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E7B9B" w:rsidRPr="004F1641" w:rsidRDefault="00EE707A" w:rsidP="004653F7">
      <w:pPr>
        <w:ind w:left="0"/>
        <w:jc w:val="center"/>
        <w:rPr>
          <w:rFonts w:asciiTheme="minorHAnsi" w:hAnsiTheme="minorHAnsi"/>
          <w:szCs w:val="22"/>
        </w:rPr>
      </w:pPr>
      <w:bookmarkStart w:id="0" w:name="_Toc33516797"/>
      <w:bookmarkStart w:id="1" w:name="_Toc37425539"/>
      <w:bookmarkStart w:id="2" w:name="_Toc38358360"/>
      <w:bookmarkStart w:id="3" w:name="_GoBack"/>
      <w:bookmarkEnd w:id="3"/>
      <w:r>
        <w:rPr>
          <w:rFonts w:asciiTheme="minorHAnsi" w:hAnsiTheme="minorHAnsi"/>
          <w:noProof/>
          <w:szCs w:val="22"/>
        </w:rPr>
        <mc:AlternateContent>
          <mc:Choice Requires="wps">
            <w:drawing>
              <wp:anchor distT="0" distB="0" distL="114300" distR="114300" simplePos="0" relativeHeight="251670016" behindDoc="0" locked="0" layoutInCell="1" allowOverlap="1">
                <wp:simplePos x="0" y="0"/>
                <wp:positionH relativeFrom="column">
                  <wp:posOffset>680720</wp:posOffset>
                </wp:positionH>
                <wp:positionV relativeFrom="paragraph">
                  <wp:posOffset>3273425</wp:posOffset>
                </wp:positionV>
                <wp:extent cx="5247005" cy="1373505"/>
                <wp:effectExtent l="0" t="0" r="0" b="0"/>
                <wp:wrapNone/>
                <wp:docPr id="31"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47005" cy="137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3824" w:rsidRPr="00F92005" w:rsidRDefault="00833824" w:rsidP="00C94D9F">
                            <w:pPr>
                              <w:ind w:left="0"/>
                              <w:jc w:val="center"/>
                              <w:rPr>
                                <w:rFonts w:ascii="Tahoma" w:hAnsi="Tahoma" w:cs="Tahoma"/>
                                <w:b/>
                                <w:sz w:val="56"/>
                                <w:szCs w:val="56"/>
                              </w:rPr>
                            </w:pPr>
                            <w:r>
                              <w:rPr>
                                <w:rFonts w:ascii="Tahoma" w:hAnsi="Tahoma" w:cs="Tahoma"/>
                                <w:b/>
                                <w:sz w:val="56"/>
                                <w:szCs w:val="56"/>
                              </w:rPr>
                              <w:t>Référentiel technique</w:t>
                            </w:r>
                          </w:p>
                          <w:p w:rsidR="00833824" w:rsidRPr="00F92005" w:rsidRDefault="00833824" w:rsidP="00C94D9F">
                            <w:pPr>
                              <w:ind w:left="0"/>
                              <w:jc w:val="center"/>
                              <w:rPr>
                                <w:rFonts w:ascii="Tahoma" w:hAnsi="Tahoma" w:cs="Tahoma"/>
                                <w:i/>
                                <w:sz w:val="36"/>
                                <w:szCs w:val="36"/>
                              </w:rPr>
                            </w:pPr>
                            <w:r>
                              <w:rPr>
                                <w:rFonts w:ascii="Tahoma" w:hAnsi="Tahoma" w:cs="Tahoma"/>
                                <w:i/>
                                <w:sz w:val="36"/>
                                <w:szCs w:val="36"/>
                              </w:rPr>
                              <w:t>Sécurité incendie</w:t>
                            </w:r>
                          </w:p>
                          <w:p w:rsidR="00833824" w:rsidRPr="002123E7" w:rsidRDefault="00833824" w:rsidP="00C94D9F">
                            <w:pPr>
                              <w:jc w:val="center"/>
                              <w:rPr>
                                <w:rFonts w:asciiTheme="majorHAnsi" w:hAnsiTheme="majorHAnsi"/>
                                <w:sz w:val="32"/>
                              </w:rPr>
                            </w:pPr>
                          </w:p>
                          <w:p w:rsidR="00833824" w:rsidRPr="002123E7" w:rsidRDefault="00833824" w:rsidP="00C94D9F">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9" o:spid="_x0000_s1026" type="#_x0000_t202" style="position:absolute;left:0;text-align:left;margin-left:53.6pt;margin-top:257.75pt;width:413.15pt;height:108.15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" filled="f" stroked="f">
                <v:textbox>
                  <w:txbxContent>
                    <w:p w:rsidR="00833824" w:rsidRPr="00F92005" w:rsidRDefault="00833824" w:rsidP="00C94D9F">
                      <w:pPr>
                        <w:ind w:left="0"/>
                        <w:jc w:val="center"/>
                        <w:rPr>
                          <w:rFonts w:ascii="Tahoma" w:hAnsi="Tahoma" w:cs="Tahoma"/>
                          <w:b/>
                          <w:sz w:val="56"/>
                          <w:szCs w:val="56"/>
                        </w:rPr>
                      </w:pPr>
                      <w:r>
                        <w:rPr>
                          <w:rFonts w:ascii="Tahoma" w:hAnsi="Tahoma" w:cs="Tahoma"/>
                          <w:b/>
                          <w:sz w:val="56"/>
                          <w:szCs w:val="56"/>
                        </w:rPr>
                        <w:t>Référentiel technique</w:t>
                      </w:r>
                    </w:p>
                    <w:p w:rsidR="00833824" w:rsidRPr="00F92005" w:rsidRDefault="00833824" w:rsidP="00C94D9F">
                      <w:pPr>
                        <w:ind w:left="0"/>
                        <w:jc w:val="center"/>
                        <w:rPr>
                          <w:rFonts w:ascii="Tahoma" w:hAnsi="Tahoma" w:cs="Tahoma"/>
                          <w:i/>
                          <w:sz w:val="36"/>
                          <w:szCs w:val="36"/>
                        </w:rPr>
                      </w:pPr>
                      <w:r>
                        <w:rPr>
                          <w:rFonts w:ascii="Tahoma" w:hAnsi="Tahoma" w:cs="Tahoma"/>
                          <w:i/>
                          <w:sz w:val="36"/>
                          <w:szCs w:val="36"/>
                        </w:rPr>
                        <w:t>Sécurité incendie</w:t>
                      </w:r>
                    </w:p>
                    <w:p w:rsidR="00833824" w:rsidRPr="002123E7" w:rsidRDefault="00833824" w:rsidP="00C94D9F">
                      <w:pPr>
                        <w:jc w:val="center"/>
                        <w:rPr>
                          <w:rFonts w:asciiTheme="majorHAnsi" w:hAnsiTheme="majorHAnsi"/>
                          <w:sz w:val="32"/>
                        </w:rPr>
                      </w:pPr>
                    </w:p>
                    <w:p w:rsidR="00833824" w:rsidRPr="002123E7" w:rsidRDefault="00833824" w:rsidP="00C94D9F">
                      <w:pPr>
                        <w:jc w:val="center"/>
                      </w:pPr>
                    </w:p>
                  </w:txbxContent>
                </v:textbox>
              </v:shape>
            </w:pict>
          </mc:Fallback>
        </mc:AlternateContent>
      </w:r>
      <w:r>
        <w:rPr>
          <w:rFonts w:asciiTheme="minorHAnsi" w:hAnsiTheme="minorHAnsi"/>
          <w:noProof/>
          <w:szCs w:val="22"/>
        </w:rPr>
        <mc:AlternateContent>
          <mc:Choice Requires="wps">
            <w:drawing>
              <wp:anchor distT="0" distB="0" distL="114300" distR="114300" simplePos="0" relativeHeight="251668992" behindDoc="0" locked="0" layoutInCell="1" allowOverlap="1">
                <wp:simplePos x="0" y="0"/>
                <wp:positionH relativeFrom="column">
                  <wp:posOffset>639445</wp:posOffset>
                </wp:positionH>
                <wp:positionV relativeFrom="paragraph">
                  <wp:posOffset>546100</wp:posOffset>
                </wp:positionV>
                <wp:extent cx="5247005" cy="995680"/>
                <wp:effectExtent l="0" t="0" r="0" b="0"/>
                <wp:wrapNone/>
                <wp:docPr id="29"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47005" cy="9956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3824" w:rsidRPr="00BC412C" w:rsidRDefault="00833824" w:rsidP="004653F7">
                            <w:pPr>
                              <w:ind w:left="0"/>
                              <w:jc w:val="center"/>
                              <w:rPr>
                                <w:rFonts w:ascii="Tahoma" w:hAnsi="Tahoma" w:cs="Tahoma"/>
                                <w:sz w:val="24"/>
                                <w:szCs w:val="24"/>
                              </w:rPr>
                            </w:pPr>
                            <w:r>
                              <w:rPr>
                                <w:rFonts w:ascii="Tahoma" w:hAnsi="Tahoma" w:cs="Tahoma"/>
                                <w:b/>
                                <w:sz w:val="24"/>
                                <w:szCs w:val="24"/>
                              </w:rPr>
                              <w:t>Direction des travaux et de l’architecture</w:t>
                            </w:r>
                          </w:p>
                          <w:p w:rsidR="00833824" w:rsidRPr="00BC412C" w:rsidRDefault="00833824" w:rsidP="004653F7">
                            <w:pPr>
                              <w:ind w:left="0"/>
                              <w:jc w:val="center"/>
                              <w:rPr>
                                <w:rFonts w:ascii="Tahoma" w:hAnsi="Tahoma" w:cs="Tahoma"/>
                                <w:sz w:val="24"/>
                                <w:szCs w:val="24"/>
                              </w:rPr>
                            </w:pPr>
                            <w:r>
                              <w:rPr>
                                <w:rFonts w:ascii="Tahoma" w:hAnsi="Tahoma" w:cs="Tahoma"/>
                                <w:sz w:val="24"/>
                                <w:szCs w:val="24"/>
                              </w:rPr>
                              <w:t>Département</w:t>
                            </w:r>
                            <w:r w:rsidRPr="00BC412C">
                              <w:rPr>
                                <w:rFonts w:ascii="Tahoma" w:hAnsi="Tahoma" w:cs="Tahoma"/>
                                <w:sz w:val="24"/>
                                <w:szCs w:val="24"/>
                              </w:rPr>
                              <w:t xml:space="preserve"> </w:t>
                            </w:r>
                            <w:r>
                              <w:rPr>
                                <w:rFonts w:ascii="Tahoma" w:hAnsi="Tahoma" w:cs="Tahoma"/>
                                <w:b/>
                                <w:sz w:val="24"/>
                                <w:szCs w:val="24"/>
                              </w:rPr>
                              <w:t>Patrimoine immobilier et équipements techniques</w:t>
                            </w:r>
                          </w:p>
                          <w:p w:rsidR="00833824" w:rsidRPr="000322AB" w:rsidRDefault="00833824" w:rsidP="004653F7">
                            <w:pPr>
                              <w:ind w:left="0"/>
                              <w:jc w:val="center"/>
                              <w:rPr>
                                <w:rFonts w:cs="Tahoma"/>
                              </w:rPr>
                            </w:pPr>
                            <w:r w:rsidRPr="000322AB">
                              <w:rPr>
                                <w:rFonts w:cs="Tahoma"/>
                              </w:rPr>
                              <w:t>2 avenue Foch – 29200 BREST</w:t>
                            </w:r>
                          </w:p>
                          <w:p w:rsidR="00833824" w:rsidRPr="008410F2" w:rsidRDefault="00833824" w:rsidP="004653F7">
                            <w:pPr>
                              <w:ind w:left="0"/>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 o:spid="_x0000_s1027" type="#_x0000_t202" style="position:absolute;left:0;text-align:left;margin-left:50.35pt;margin-top:43pt;width:413.15pt;height:78.4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" filled="f" stroked="f">
                <v:textbox>
                  <w:txbxContent>
                    <w:p w:rsidR="00833824" w:rsidRPr="00BC412C" w:rsidRDefault="00833824" w:rsidP="004653F7">
                      <w:pPr>
                        <w:ind w:left="0"/>
                        <w:jc w:val="center"/>
                        <w:rPr>
                          <w:rFonts w:ascii="Tahoma" w:hAnsi="Tahoma" w:cs="Tahoma"/>
                          <w:sz w:val="24"/>
                          <w:szCs w:val="24"/>
                        </w:rPr>
                      </w:pPr>
                      <w:r>
                        <w:rPr>
                          <w:rFonts w:ascii="Tahoma" w:hAnsi="Tahoma" w:cs="Tahoma"/>
                          <w:b/>
                          <w:sz w:val="24"/>
                          <w:szCs w:val="24"/>
                        </w:rPr>
                        <w:t>Direction des travaux et de l’architecture</w:t>
                      </w:r>
                    </w:p>
                    <w:p w:rsidR="00833824" w:rsidRPr="00BC412C" w:rsidRDefault="00833824" w:rsidP="004653F7">
                      <w:pPr>
                        <w:ind w:left="0"/>
                        <w:jc w:val="center"/>
                        <w:rPr>
                          <w:rFonts w:ascii="Tahoma" w:hAnsi="Tahoma" w:cs="Tahoma"/>
                          <w:sz w:val="24"/>
                          <w:szCs w:val="24"/>
                        </w:rPr>
                      </w:pPr>
                      <w:r>
                        <w:rPr>
                          <w:rFonts w:ascii="Tahoma" w:hAnsi="Tahoma" w:cs="Tahoma"/>
                          <w:sz w:val="24"/>
                          <w:szCs w:val="24"/>
                        </w:rPr>
                        <w:t>Département</w:t>
                      </w:r>
                      <w:r w:rsidRPr="00BC412C">
                        <w:rPr>
                          <w:rFonts w:ascii="Tahoma" w:hAnsi="Tahoma" w:cs="Tahoma"/>
                          <w:sz w:val="24"/>
                          <w:szCs w:val="24"/>
                        </w:rPr>
                        <w:t xml:space="preserve"> </w:t>
                      </w:r>
                      <w:r>
                        <w:rPr>
                          <w:rFonts w:ascii="Tahoma" w:hAnsi="Tahoma" w:cs="Tahoma"/>
                          <w:b/>
                          <w:sz w:val="24"/>
                          <w:szCs w:val="24"/>
                        </w:rPr>
                        <w:t>Patrimoine immobilier et équipements techniques</w:t>
                      </w:r>
                    </w:p>
                    <w:p w:rsidR="00833824" w:rsidRPr="000322AB" w:rsidRDefault="00833824" w:rsidP="004653F7">
                      <w:pPr>
                        <w:ind w:left="0"/>
                        <w:jc w:val="center"/>
                        <w:rPr>
                          <w:rFonts w:cs="Tahoma"/>
                        </w:rPr>
                      </w:pPr>
                      <w:r w:rsidRPr="000322AB">
                        <w:rPr>
                          <w:rFonts w:cs="Tahoma"/>
                        </w:rPr>
                        <w:t>2 avenue Foch – 29200 BREST</w:t>
                      </w:r>
                    </w:p>
                    <w:p w:rsidR="00833824" w:rsidRPr="008410F2" w:rsidRDefault="00833824" w:rsidP="004653F7">
                      <w:pPr>
                        <w:ind w:left="0"/>
                      </w:pPr>
                    </w:p>
                  </w:txbxContent>
                </v:textbox>
              </v:shape>
            </w:pict>
          </mc:Fallback>
        </mc:AlternateContent>
      </w:r>
      <w:r>
        <w:rPr>
          <w:rFonts w:asciiTheme="minorHAnsi" w:hAnsiTheme="minorHAnsi"/>
          <w:noProof/>
          <w:szCs w:val="22"/>
        </w:rPr>
        <mc:AlternateContent>
          <mc:Choice Requires="wps">
            <w:drawing>
              <wp:anchor distT="0" distB="0" distL="114300" distR="114300" simplePos="0" relativeHeight="251671040" behindDoc="0" locked="0" layoutInCell="1" allowOverlap="1">
                <wp:simplePos x="0" y="0"/>
                <wp:positionH relativeFrom="column">
                  <wp:posOffset>1331595</wp:posOffset>
                </wp:positionH>
                <wp:positionV relativeFrom="paragraph">
                  <wp:posOffset>6817360</wp:posOffset>
                </wp:positionV>
                <wp:extent cx="3681730" cy="638175"/>
                <wp:effectExtent l="0" t="0" r="0" b="0"/>
                <wp:wrapNone/>
                <wp:docPr id="26"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81730" cy="638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3824" w:rsidRPr="000C6132" w:rsidRDefault="00833824" w:rsidP="007C29E0">
                            <w:pPr>
                              <w:ind w:left="0"/>
                              <w:jc w:val="both"/>
                            </w:pPr>
                            <w:r w:rsidRPr="000C6132">
                              <w:t>Date </w:t>
                            </w:r>
                            <w:r w:rsidRPr="00E97404">
                              <w:t>:</w:t>
                            </w:r>
                            <w:r>
                              <w:t xml:space="preserve"> 12/10/2020</w:t>
                            </w:r>
                          </w:p>
                          <w:p w:rsidR="00833824" w:rsidRDefault="00833824" w:rsidP="007C29E0">
                            <w:pPr>
                              <w:ind w:left="0"/>
                              <w:jc w:val="both"/>
                            </w:pPr>
                            <w:r>
                              <w:t>Rédaction : Stéphane TRAVERS</w:t>
                            </w:r>
                          </w:p>
                          <w:p w:rsidR="00833824" w:rsidRPr="00915C2C" w:rsidRDefault="00833824" w:rsidP="007C29E0">
                            <w:pPr>
                              <w:ind w:left="0"/>
                              <w:jc w:val="both"/>
                            </w:pPr>
                            <w:r>
                              <w:t xml:space="preserve">Référence : </w:t>
                            </w:r>
                            <w:r w:rsidRPr="00FC5100">
                              <w:t>DOC.TS.REF.SSI.01.A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 o:spid="_x0000_s1028" type="#_x0000_t202" style="position:absolute;left:0;text-align:left;margin-left:104.85pt;margin-top:536.8pt;width:289.9pt;height:50.25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" filled="f" stroked="f">
                <v:textbox>
                  <w:txbxContent>
                    <w:p w:rsidR="00833824" w:rsidRPr="000C6132" w:rsidRDefault="00833824" w:rsidP="007C29E0">
                      <w:pPr>
                        <w:ind w:left="0"/>
                        <w:jc w:val="both"/>
                      </w:pPr>
                      <w:r w:rsidRPr="000C6132">
                        <w:t>Date </w:t>
                      </w:r>
                      <w:r w:rsidRPr="00E97404">
                        <w:t>:</w:t>
                      </w:r>
                      <w:r>
                        <w:t xml:space="preserve"> 12/10/2020</w:t>
                      </w:r>
                    </w:p>
                    <w:p w:rsidR="00833824" w:rsidRDefault="00833824" w:rsidP="007C29E0">
                      <w:pPr>
                        <w:ind w:left="0"/>
                        <w:jc w:val="both"/>
                      </w:pPr>
                      <w:r>
                        <w:t>Rédaction : Stéphane TRAVERS</w:t>
                      </w:r>
                    </w:p>
                    <w:p w:rsidR="00833824" w:rsidRPr="00915C2C" w:rsidRDefault="00833824" w:rsidP="007C29E0">
                      <w:pPr>
                        <w:ind w:left="0"/>
                        <w:jc w:val="both"/>
                      </w:pPr>
                      <w:r>
                        <w:t xml:space="preserve">Référence : </w:t>
                      </w:r>
                      <w:r w:rsidRPr="00FC5100">
                        <w:t>DOC.TS.REF.SSI.01.A</w:t>
                      </w:r>
                    </w:p>
                  </w:txbxContent>
                </v:textbox>
              </v:shape>
            </w:pict>
          </mc:Fallback>
        </mc:AlternateContent>
      </w:r>
      <w:r w:rsidR="009C5B3C" w:rsidRPr="004F1641">
        <w:rPr>
          <w:rFonts w:asciiTheme="minorHAnsi" w:hAnsiTheme="minorHAnsi"/>
          <w:noProof/>
          <w:szCs w:val="22"/>
        </w:rPr>
        <w:drawing>
          <wp:inline distT="0" distB="0" distL="0" distR="0">
            <wp:extent cx="6481011" cy="9164354"/>
            <wp:effectExtent l="19050" t="0" r="0" b="0"/>
            <wp:docPr id="6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6487984" cy="9174214"/>
                    </a:xfrm>
                    <a:prstGeom prst="rect">
                      <a:avLst/>
                    </a:prstGeom>
                    <a:noFill/>
                    <a:ln w="9525">
                      <a:noFill/>
                      <a:miter lim="800000"/>
                      <a:headEnd/>
                      <a:tailEnd/>
                    </a:ln>
                  </pic:spPr>
                </pic:pic>
              </a:graphicData>
            </a:graphic>
          </wp:inline>
        </w:drawing>
      </w:r>
    </w:p>
    <w:p w:rsidR="000E7B9B" w:rsidRPr="004F1641" w:rsidRDefault="000E7B9B" w:rsidP="004F1641">
      <w:pPr>
        <w:pStyle w:val="Titre2"/>
        <w:numPr>
          <w:ilvl w:val="0"/>
          <w:numId w:val="0"/>
        </w:numPr>
        <w:rPr>
          <w:rFonts w:asciiTheme="minorHAnsi" w:hAnsiTheme="minorHAnsi"/>
          <w:szCs w:val="22"/>
        </w:rPr>
      </w:pPr>
      <w:bookmarkStart w:id="4" w:name="_Toc57213970"/>
      <w:r w:rsidRPr="004F1641">
        <w:rPr>
          <w:rFonts w:asciiTheme="minorHAnsi" w:hAnsiTheme="minorHAnsi"/>
          <w:szCs w:val="22"/>
        </w:rPr>
        <w:lastRenderedPageBreak/>
        <w:t>Coordination et rédactio</w:t>
      </w:r>
      <w:bookmarkEnd w:id="0"/>
      <w:bookmarkEnd w:id="1"/>
      <w:bookmarkEnd w:id="2"/>
      <w:r w:rsidR="004F1641">
        <w:rPr>
          <w:rFonts w:asciiTheme="minorHAnsi" w:hAnsiTheme="minorHAnsi"/>
          <w:szCs w:val="22"/>
        </w:rPr>
        <w:t>n</w:t>
      </w:r>
      <w:bookmarkEnd w:id="4"/>
    </w:p>
    <w:p w:rsidR="000E7B9B" w:rsidRPr="004F1641" w:rsidRDefault="00C531D3" w:rsidP="00C94D9F">
      <w:pPr>
        <w:ind w:left="0"/>
        <w:rPr>
          <w:rFonts w:asciiTheme="minorHAnsi" w:hAnsiTheme="minorHAnsi"/>
          <w:szCs w:val="22"/>
        </w:rPr>
      </w:pPr>
      <w:r w:rsidRPr="004F1641">
        <w:rPr>
          <w:rFonts w:asciiTheme="minorHAnsi" w:hAnsiTheme="minorHAnsi"/>
          <w:szCs w:val="22"/>
        </w:rPr>
        <w:t>TRAVERS Stéphane</w:t>
      </w:r>
      <w:r w:rsidR="004F1641">
        <w:rPr>
          <w:rFonts w:asciiTheme="minorHAnsi" w:hAnsiTheme="minorHAnsi"/>
          <w:szCs w:val="22"/>
        </w:rPr>
        <w:t>, r</w:t>
      </w:r>
      <w:r w:rsidRPr="004F1641">
        <w:rPr>
          <w:rFonts w:asciiTheme="minorHAnsi" w:hAnsiTheme="minorHAnsi"/>
          <w:szCs w:val="22"/>
        </w:rPr>
        <w:t>esponsable sécurité incendie</w:t>
      </w:r>
    </w:p>
    <w:p w:rsidR="000E7B9B" w:rsidRPr="004F1641" w:rsidRDefault="000E7B9B" w:rsidP="00C94D9F">
      <w:pPr>
        <w:pStyle w:val="Titre2"/>
        <w:numPr>
          <w:ilvl w:val="0"/>
          <w:numId w:val="0"/>
        </w:numPr>
        <w:rPr>
          <w:rFonts w:asciiTheme="minorHAnsi" w:hAnsiTheme="minorHAnsi"/>
          <w:szCs w:val="22"/>
        </w:rPr>
      </w:pPr>
      <w:bookmarkStart w:id="5" w:name="_Toc33516799"/>
      <w:bookmarkStart w:id="6" w:name="_Toc37425541"/>
      <w:bookmarkStart w:id="7" w:name="_Toc38358361"/>
      <w:bookmarkStart w:id="8" w:name="_Toc57213971"/>
      <w:r w:rsidRPr="004F1641">
        <w:rPr>
          <w:rFonts w:asciiTheme="minorHAnsi" w:hAnsiTheme="minorHAnsi"/>
          <w:szCs w:val="22"/>
        </w:rPr>
        <w:t>Comité de lecture et validation</w:t>
      </w:r>
      <w:bookmarkEnd w:id="5"/>
      <w:bookmarkEnd w:id="6"/>
      <w:bookmarkEnd w:id="7"/>
      <w:bookmarkEnd w:id="8"/>
    </w:p>
    <w:p w:rsidR="000E7B9B" w:rsidRPr="004F1641" w:rsidRDefault="004F1641" w:rsidP="00C94D9F">
      <w:pPr>
        <w:ind w:left="0"/>
        <w:rPr>
          <w:rFonts w:asciiTheme="minorHAnsi" w:hAnsiTheme="minorHAnsi"/>
          <w:szCs w:val="22"/>
        </w:rPr>
      </w:pPr>
      <w:r>
        <w:rPr>
          <w:rFonts w:asciiTheme="minorHAnsi" w:hAnsiTheme="minorHAnsi"/>
          <w:szCs w:val="22"/>
        </w:rPr>
        <w:t>MAHEO Emmanuel, i</w:t>
      </w:r>
      <w:r w:rsidR="000E7B9B" w:rsidRPr="004F1641">
        <w:rPr>
          <w:rFonts w:asciiTheme="minorHAnsi" w:hAnsiTheme="minorHAnsi"/>
          <w:szCs w:val="22"/>
        </w:rPr>
        <w:t>ngénieur responsable du service exploitation</w:t>
      </w:r>
    </w:p>
    <w:p w:rsidR="00C531D3" w:rsidRPr="004F1641" w:rsidRDefault="004974A0" w:rsidP="00C94D9F">
      <w:pPr>
        <w:ind w:left="0"/>
        <w:rPr>
          <w:rFonts w:asciiTheme="minorHAnsi" w:hAnsiTheme="minorHAnsi"/>
          <w:szCs w:val="22"/>
        </w:rPr>
      </w:pPr>
      <w:r w:rsidRPr="004F1641">
        <w:rPr>
          <w:rFonts w:asciiTheme="minorHAnsi" w:hAnsiTheme="minorHAnsi"/>
          <w:szCs w:val="22"/>
        </w:rPr>
        <w:t>ROUSSOU</w:t>
      </w:r>
      <w:r w:rsidR="00C531D3" w:rsidRPr="004F1641">
        <w:rPr>
          <w:rFonts w:asciiTheme="minorHAnsi" w:hAnsiTheme="minorHAnsi"/>
          <w:szCs w:val="22"/>
        </w:rPr>
        <w:t xml:space="preserve"> David</w:t>
      </w:r>
      <w:r w:rsidR="004F1641">
        <w:rPr>
          <w:rFonts w:asciiTheme="minorHAnsi" w:hAnsiTheme="minorHAnsi"/>
          <w:szCs w:val="22"/>
        </w:rPr>
        <w:t>, i</w:t>
      </w:r>
      <w:r w:rsidR="00C531D3" w:rsidRPr="004F1641">
        <w:rPr>
          <w:rFonts w:asciiTheme="minorHAnsi" w:hAnsiTheme="minorHAnsi"/>
          <w:szCs w:val="22"/>
        </w:rPr>
        <w:t>ngénieur responsable du département électricité</w:t>
      </w:r>
    </w:p>
    <w:p w:rsidR="000E7B9B" w:rsidRPr="004F1641" w:rsidRDefault="000E7B9B" w:rsidP="00C94D9F">
      <w:pPr>
        <w:ind w:left="0"/>
        <w:rPr>
          <w:rFonts w:asciiTheme="minorHAnsi" w:hAnsiTheme="minorHAnsi"/>
          <w:szCs w:val="22"/>
        </w:rPr>
      </w:pPr>
    </w:p>
    <w:tbl>
      <w:tblPr>
        <w:tblStyle w:val="Grilledutableau"/>
        <w:tblW w:w="0" w:type="auto"/>
        <w:tblLook w:val="04A0" w:firstRow="1" w:lastRow="0" w:firstColumn="1" w:lastColumn="0" w:noHBand="0" w:noVBand="1"/>
      </w:tblPr>
      <w:tblGrid>
        <w:gridCol w:w="817"/>
        <w:gridCol w:w="1417"/>
        <w:gridCol w:w="6694"/>
      </w:tblGrid>
      <w:tr w:rsidR="000E7B9B" w:rsidRPr="004F1641" w:rsidTr="00C94D9F">
        <w:trPr>
          <w:trHeight w:val="397"/>
        </w:trPr>
        <w:tc>
          <w:tcPr>
            <w:tcW w:w="817" w:type="dxa"/>
          </w:tcPr>
          <w:p w:rsidR="000E7B9B" w:rsidRPr="004F1641" w:rsidRDefault="000E7B9B" w:rsidP="00C94D9F">
            <w:pPr>
              <w:ind w:left="-22"/>
              <w:rPr>
                <w:rFonts w:asciiTheme="minorHAnsi" w:hAnsiTheme="minorHAnsi"/>
                <w:b/>
                <w:szCs w:val="22"/>
              </w:rPr>
            </w:pPr>
            <w:r w:rsidRPr="004F1641">
              <w:rPr>
                <w:rFonts w:asciiTheme="minorHAnsi" w:hAnsiTheme="minorHAnsi"/>
                <w:b/>
                <w:szCs w:val="22"/>
              </w:rPr>
              <w:t>Indice</w:t>
            </w:r>
          </w:p>
        </w:tc>
        <w:tc>
          <w:tcPr>
            <w:tcW w:w="1417" w:type="dxa"/>
          </w:tcPr>
          <w:p w:rsidR="000E7B9B" w:rsidRPr="004F1641" w:rsidRDefault="000E7B9B" w:rsidP="00C94D9F">
            <w:pPr>
              <w:ind w:left="0"/>
              <w:rPr>
                <w:rFonts w:asciiTheme="minorHAnsi" w:hAnsiTheme="minorHAnsi"/>
                <w:b/>
                <w:szCs w:val="22"/>
              </w:rPr>
            </w:pPr>
            <w:r w:rsidRPr="004F1641">
              <w:rPr>
                <w:rFonts w:asciiTheme="minorHAnsi" w:hAnsiTheme="minorHAnsi"/>
                <w:b/>
                <w:szCs w:val="22"/>
              </w:rPr>
              <w:t>Date</w:t>
            </w:r>
          </w:p>
        </w:tc>
        <w:tc>
          <w:tcPr>
            <w:tcW w:w="6694" w:type="dxa"/>
          </w:tcPr>
          <w:p w:rsidR="000E7B9B" w:rsidRPr="004F1641" w:rsidRDefault="000E7B9B" w:rsidP="00C94D9F">
            <w:pPr>
              <w:ind w:left="0"/>
              <w:rPr>
                <w:rFonts w:asciiTheme="minorHAnsi" w:hAnsiTheme="minorHAnsi"/>
                <w:b/>
                <w:szCs w:val="22"/>
              </w:rPr>
            </w:pPr>
            <w:r w:rsidRPr="004F1641">
              <w:rPr>
                <w:rFonts w:asciiTheme="minorHAnsi" w:hAnsiTheme="minorHAnsi"/>
                <w:b/>
                <w:szCs w:val="22"/>
              </w:rPr>
              <w:t>Désignation</w:t>
            </w:r>
          </w:p>
        </w:tc>
      </w:tr>
      <w:tr w:rsidR="000E7B9B" w:rsidRPr="004F1641" w:rsidTr="00C94D9F">
        <w:trPr>
          <w:trHeight w:val="397"/>
        </w:trPr>
        <w:tc>
          <w:tcPr>
            <w:tcW w:w="817" w:type="dxa"/>
          </w:tcPr>
          <w:p w:rsidR="000E7B9B" w:rsidRPr="004F1641" w:rsidRDefault="000E7B9B" w:rsidP="00C94D9F">
            <w:pPr>
              <w:ind w:left="-22"/>
              <w:rPr>
                <w:rFonts w:asciiTheme="minorHAnsi" w:hAnsiTheme="minorHAnsi"/>
                <w:szCs w:val="22"/>
              </w:rPr>
            </w:pPr>
            <w:r w:rsidRPr="004F1641">
              <w:rPr>
                <w:rFonts w:asciiTheme="minorHAnsi" w:hAnsiTheme="minorHAnsi"/>
                <w:szCs w:val="22"/>
              </w:rPr>
              <w:t>A</w:t>
            </w:r>
          </w:p>
        </w:tc>
        <w:tc>
          <w:tcPr>
            <w:tcW w:w="1417" w:type="dxa"/>
          </w:tcPr>
          <w:p w:rsidR="000E7B9B" w:rsidRPr="004F1641" w:rsidRDefault="00E21D99" w:rsidP="00C94D9F">
            <w:pPr>
              <w:ind w:left="0"/>
              <w:rPr>
                <w:rFonts w:asciiTheme="minorHAnsi" w:hAnsiTheme="minorHAnsi"/>
                <w:szCs w:val="22"/>
              </w:rPr>
            </w:pPr>
            <w:r>
              <w:rPr>
                <w:rFonts w:asciiTheme="minorHAnsi" w:hAnsiTheme="minorHAnsi"/>
                <w:szCs w:val="22"/>
              </w:rPr>
              <w:t>25/11</w:t>
            </w:r>
            <w:r w:rsidR="00C531D3" w:rsidRPr="004F1641">
              <w:rPr>
                <w:rFonts w:asciiTheme="minorHAnsi" w:hAnsiTheme="minorHAnsi"/>
                <w:szCs w:val="22"/>
              </w:rPr>
              <w:t>/2020</w:t>
            </w:r>
          </w:p>
        </w:tc>
        <w:tc>
          <w:tcPr>
            <w:tcW w:w="6694" w:type="dxa"/>
          </w:tcPr>
          <w:p w:rsidR="000E7B9B" w:rsidRPr="004F1641" w:rsidRDefault="000E7B9B" w:rsidP="00C94D9F">
            <w:pPr>
              <w:ind w:left="0"/>
              <w:rPr>
                <w:rFonts w:asciiTheme="minorHAnsi" w:hAnsiTheme="minorHAnsi"/>
                <w:szCs w:val="22"/>
              </w:rPr>
            </w:pPr>
            <w:r w:rsidRPr="004F1641">
              <w:rPr>
                <w:rFonts w:asciiTheme="minorHAnsi" w:hAnsiTheme="minorHAnsi"/>
                <w:szCs w:val="22"/>
              </w:rPr>
              <w:t>Edition initiale</w:t>
            </w:r>
          </w:p>
        </w:tc>
      </w:tr>
      <w:tr w:rsidR="000E7B9B" w:rsidRPr="004F1641" w:rsidTr="00C94D9F">
        <w:trPr>
          <w:trHeight w:val="397"/>
        </w:trPr>
        <w:tc>
          <w:tcPr>
            <w:tcW w:w="817" w:type="dxa"/>
          </w:tcPr>
          <w:p w:rsidR="000E7B9B" w:rsidRPr="004F1641" w:rsidRDefault="000E7B9B" w:rsidP="00C94D9F">
            <w:pPr>
              <w:ind w:left="-22"/>
              <w:rPr>
                <w:rFonts w:asciiTheme="minorHAnsi" w:hAnsiTheme="minorHAnsi"/>
                <w:szCs w:val="22"/>
              </w:rPr>
            </w:pPr>
          </w:p>
        </w:tc>
        <w:tc>
          <w:tcPr>
            <w:tcW w:w="1417" w:type="dxa"/>
          </w:tcPr>
          <w:p w:rsidR="000E7B9B" w:rsidRPr="004F1641" w:rsidRDefault="000E7B9B" w:rsidP="004653F7">
            <w:pPr>
              <w:ind w:left="0"/>
              <w:rPr>
                <w:rFonts w:asciiTheme="minorHAnsi" w:hAnsiTheme="minorHAnsi"/>
                <w:szCs w:val="22"/>
              </w:rPr>
            </w:pPr>
          </w:p>
        </w:tc>
        <w:tc>
          <w:tcPr>
            <w:tcW w:w="6694" w:type="dxa"/>
          </w:tcPr>
          <w:p w:rsidR="000E7B9B" w:rsidRPr="004F1641" w:rsidRDefault="000E7B9B" w:rsidP="004653F7">
            <w:pPr>
              <w:ind w:left="0"/>
              <w:rPr>
                <w:rFonts w:asciiTheme="minorHAnsi" w:hAnsiTheme="minorHAnsi"/>
                <w:szCs w:val="22"/>
              </w:rPr>
            </w:pPr>
          </w:p>
        </w:tc>
      </w:tr>
      <w:tr w:rsidR="000E7B9B" w:rsidRPr="004F1641" w:rsidTr="00C94D9F">
        <w:trPr>
          <w:trHeight w:val="397"/>
        </w:trPr>
        <w:tc>
          <w:tcPr>
            <w:tcW w:w="817" w:type="dxa"/>
          </w:tcPr>
          <w:p w:rsidR="000E7B9B" w:rsidRPr="004F1641" w:rsidRDefault="000E7B9B" w:rsidP="00C94D9F">
            <w:pPr>
              <w:ind w:left="-22"/>
              <w:rPr>
                <w:rFonts w:asciiTheme="minorHAnsi" w:hAnsiTheme="minorHAnsi"/>
                <w:szCs w:val="22"/>
              </w:rPr>
            </w:pPr>
          </w:p>
        </w:tc>
        <w:tc>
          <w:tcPr>
            <w:tcW w:w="1417" w:type="dxa"/>
          </w:tcPr>
          <w:p w:rsidR="000E7B9B" w:rsidRPr="004F1641" w:rsidRDefault="000E7B9B" w:rsidP="004653F7">
            <w:pPr>
              <w:ind w:left="0"/>
              <w:rPr>
                <w:rFonts w:asciiTheme="minorHAnsi" w:hAnsiTheme="minorHAnsi"/>
                <w:szCs w:val="22"/>
              </w:rPr>
            </w:pPr>
          </w:p>
        </w:tc>
        <w:tc>
          <w:tcPr>
            <w:tcW w:w="6694" w:type="dxa"/>
          </w:tcPr>
          <w:p w:rsidR="000E7B9B" w:rsidRPr="004F1641" w:rsidRDefault="000E7B9B" w:rsidP="004653F7">
            <w:pPr>
              <w:ind w:left="0"/>
              <w:rPr>
                <w:rFonts w:asciiTheme="minorHAnsi" w:hAnsiTheme="minorHAnsi"/>
                <w:szCs w:val="22"/>
              </w:rPr>
            </w:pPr>
          </w:p>
        </w:tc>
      </w:tr>
      <w:tr w:rsidR="000E7B9B" w:rsidRPr="004F1641" w:rsidTr="00C94D9F">
        <w:trPr>
          <w:trHeight w:val="397"/>
        </w:trPr>
        <w:tc>
          <w:tcPr>
            <w:tcW w:w="817" w:type="dxa"/>
          </w:tcPr>
          <w:p w:rsidR="000E7B9B" w:rsidRPr="004F1641" w:rsidRDefault="000E7B9B" w:rsidP="00C94D9F">
            <w:pPr>
              <w:ind w:left="-22"/>
              <w:rPr>
                <w:rFonts w:asciiTheme="minorHAnsi" w:hAnsiTheme="minorHAnsi"/>
                <w:szCs w:val="22"/>
              </w:rPr>
            </w:pPr>
          </w:p>
        </w:tc>
        <w:tc>
          <w:tcPr>
            <w:tcW w:w="1417" w:type="dxa"/>
          </w:tcPr>
          <w:p w:rsidR="000E7B9B" w:rsidRPr="004F1641" w:rsidRDefault="000E7B9B" w:rsidP="004653F7">
            <w:pPr>
              <w:ind w:left="0"/>
              <w:rPr>
                <w:rFonts w:asciiTheme="minorHAnsi" w:hAnsiTheme="minorHAnsi"/>
                <w:szCs w:val="22"/>
              </w:rPr>
            </w:pPr>
          </w:p>
        </w:tc>
        <w:tc>
          <w:tcPr>
            <w:tcW w:w="6694" w:type="dxa"/>
          </w:tcPr>
          <w:p w:rsidR="000E7B9B" w:rsidRPr="004F1641" w:rsidRDefault="000E7B9B" w:rsidP="004653F7">
            <w:pPr>
              <w:ind w:left="0"/>
              <w:rPr>
                <w:rFonts w:asciiTheme="minorHAnsi" w:hAnsiTheme="minorHAnsi"/>
                <w:szCs w:val="22"/>
              </w:rPr>
            </w:pPr>
          </w:p>
        </w:tc>
      </w:tr>
      <w:tr w:rsidR="000E7B9B" w:rsidRPr="004F1641" w:rsidTr="00C94D9F">
        <w:trPr>
          <w:trHeight w:val="397"/>
        </w:trPr>
        <w:tc>
          <w:tcPr>
            <w:tcW w:w="817" w:type="dxa"/>
          </w:tcPr>
          <w:p w:rsidR="000E7B9B" w:rsidRPr="004F1641" w:rsidRDefault="000E7B9B" w:rsidP="00C94D9F">
            <w:pPr>
              <w:ind w:left="-22"/>
              <w:rPr>
                <w:rFonts w:asciiTheme="minorHAnsi" w:hAnsiTheme="minorHAnsi"/>
                <w:szCs w:val="22"/>
              </w:rPr>
            </w:pPr>
          </w:p>
        </w:tc>
        <w:tc>
          <w:tcPr>
            <w:tcW w:w="1417" w:type="dxa"/>
          </w:tcPr>
          <w:p w:rsidR="000E7B9B" w:rsidRPr="004F1641" w:rsidRDefault="000E7B9B" w:rsidP="004653F7">
            <w:pPr>
              <w:ind w:left="0"/>
              <w:rPr>
                <w:rFonts w:asciiTheme="minorHAnsi" w:hAnsiTheme="minorHAnsi"/>
                <w:szCs w:val="22"/>
              </w:rPr>
            </w:pPr>
          </w:p>
        </w:tc>
        <w:tc>
          <w:tcPr>
            <w:tcW w:w="6694" w:type="dxa"/>
          </w:tcPr>
          <w:p w:rsidR="000E7B9B" w:rsidRPr="004F1641" w:rsidRDefault="000E7B9B" w:rsidP="004653F7">
            <w:pPr>
              <w:ind w:left="0"/>
              <w:rPr>
                <w:rFonts w:asciiTheme="minorHAnsi" w:hAnsiTheme="minorHAnsi"/>
                <w:szCs w:val="22"/>
              </w:rPr>
            </w:pPr>
          </w:p>
        </w:tc>
      </w:tr>
      <w:tr w:rsidR="000E7B9B" w:rsidRPr="004F1641" w:rsidTr="00C94D9F">
        <w:trPr>
          <w:trHeight w:val="397"/>
        </w:trPr>
        <w:tc>
          <w:tcPr>
            <w:tcW w:w="817" w:type="dxa"/>
          </w:tcPr>
          <w:p w:rsidR="000E7B9B" w:rsidRPr="004F1641" w:rsidRDefault="000E7B9B" w:rsidP="00C94D9F">
            <w:pPr>
              <w:ind w:left="-22"/>
              <w:rPr>
                <w:rFonts w:asciiTheme="minorHAnsi" w:hAnsiTheme="minorHAnsi"/>
                <w:szCs w:val="22"/>
              </w:rPr>
            </w:pPr>
          </w:p>
        </w:tc>
        <w:tc>
          <w:tcPr>
            <w:tcW w:w="1417" w:type="dxa"/>
          </w:tcPr>
          <w:p w:rsidR="000E7B9B" w:rsidRPr="004F1641" w:rsidRDefault="000E7B9B" w:rsidP="004653F7">
            <w:pPr>
              <w:ind w:left="0"/>
              <w:rPr>
                <w:rFonts w:asciiTheme="minorHAnsi" w:hAnsiTheme="minorHAnsi"/>
                <w:szCs w:val="22"/>
              </w:rPr>
            </w:pPr>
          </w:p>
        </w:tc>
        <w:tc>
          <w:tcPr>
            <w:tcW w:w="6694" w:type="dxa"/>
          </w:tcPr>
          <w:p w:rsidR="000E7B9B" w:rsidRPr="004F1641" w:rsidRDefault="000E7B9B" w:rsidP="004653F7">
            <w:pPr>
              <w:ind w:left="0"/>
              <w:rPr>
                <w:rFonts w:asciiTheme="minorHAnsi" w:hAnsiTheme="minorHAnsi"/>
                <w:szCs w:val="22"/>
              </w:rPr>
            </w:pPr>
          </w:p>
        </w:tc>
      </w:tr>
      <w:tr w:rsidR="000E7B9B" w:rsidRPr="004F1641" w:rsidTr="00C94D9F">
        <w:trPr>
          <w:trHeight w:val="397"/>
        </w:trPr>
        <w:tc>
          <w:tcPr>
            <w:tcW w:w="817" w:type="dxa"/>
          </w:tcPr>
          <w:p w:rsidR="000E7B9B" w:rsidRPr="004F1641" w:rsidRDefault="000E7B9B" w:rsidP="00C94D9F">
            <w:pPr>
              <w:ind w:left="-22"/>
              <w:rPr>
                <w:rFonts w:asciiTheme="minorHAnsi" w:hAnsiTheme="minorHAnsi"/>
                <w:szCs w:val="22"/>
              </w:rPr>
            </w:pPr>
          </w:p>
        </w:tc>
        <w:tc>
          <w:tcPr>
            <w:tcW w:w="1417" w:type="dxa"/>
          </w:tcPr>
          <w:p w:rsidR="000E7B9B" w:rsidRPr="004F1641" w:rsidRDefault="000E7B9B" w:rsidP="004653F7">
            <w:pPr>
              <w:ind w:left="0"/>
              <w:rPr>
                <w:rFonts w:asciiTheme="minorHAnsi" w:hAnsiTheme="minorHAnsi"/>
                <w:szCs w:val="22"/>
              </w:rPr>
            </w:pPr>
          </w:p>
        </w:tc>
        <w:tc>
          <w:tcPr>
            <w:tcW w:w="6694" w:type="dxa"/>
          </w:tcPr>
          <w:p w:rsidR="000E7B9B" w:rsidRPr="004F1641" w:rsidRDefault="000E7B9B" w:rsidP="004653F7">
            <w:pPr>
              <w:ind w:left="0"/>
              <w:rPr>
                <w:rFonts w:asciiTheme="minorHAnsi" w:hAnsiTheme="minorHAnsi"/>
                <w:szCs w:val="22"/>
              </w:rPr>
            </w:pPr>
          </w:p>
        </w:tc>
      </w:tr>
      <w:tr w:rsidR="000E7B9B" w:rsidRPr="004F1641" w:rsidTr="00C94D9F">
        <w:trPr>
          <w:trHeight w:val="397"/>
        </w:trPr>
        <w:tc>
          <w:tcPr>
            <w:tcW w:w="817" w:type="dxa"/>
          </w:tcPr>
          <w:p w:rsidR="000E7B9B" w:rsidRPr="004F1641" w:rsidRDefault="000E7B9B" w:rsidP="00C94D9F">
            <w:pPr>
              <w:ind w:left="-22"/>
              <w:rPr>
                <w:rFonts w:asciiTheme="minorHAnsi" w:hAnsiTheme="minorHAnsi"/>
                <w:szCs w:val="22"/>
              </w:rPr>
            </w:pPr>
          </w:p>
        </w:tc>
        <w:tc>
          <w:tcPr>
            <w:tcW w:w="1417" w:type="dxa"/>
          </w:tcPr>
          <w:p w:rsidR="000E7B9B" w:rsidRPr="004F1641" w:rsidRDefault="000E7B9B" w:rsidP="004653F7">
            <w:pPr>
              <w:ind w:left="0"/>
              <w:rPr>
                <w:rFonts w:asciiTheme="minorHAnsi" w:hAnsiTheme="minorHAnsi"/>
                <w:szCs w:val="22"/>
              </w:rPr>
            </w:pPr>
          </w:p>
        </w:tc>
        <w:tc>
          <w:tcPr>
            <w:tcW w:w="6694" w:type="dxa"/>
          </w:tcPr>
          <w:p w:rsidR="000E7B9B" w:rsidRPr="004F1641" w:rsidRDefault="000E7B9B" w:rsidP="004653F7">
            <w:pPr>
              <w:ind w:left="0"/>
              <w:rPr>
                <w:rFonts w:asciiTheme="minorHAnsi" w:hAnsiTheme="minorHAnsi"/>
                <w:szCs w:val="22"/>
              </w:rPr>
            </w:pPr>
          </w:p>
        </w:tc>
      </w:tr>
      <w:tr w:rsidR="000E7B9B" w:rsidRPr="004F1641" w:rsidTr="00C94D9F">
        <w:trPr>
          <w:trHeight w:val="397"/>
        </w:trPr>
        <w:tc>
          <w:tcPr>
            <w:tcW w:w="817" w:type="dxa"/>
          </w:tcPr>
          <w:p w:rsidR="000E7B9B" w:rsidRPr="004F1641" w:rsidRDefault="000E7B9B" w:rsidP="00C94D9F">
            <w:pPr>
              <w:ind w:left="-22"/>
              <w:rPr>
                <w:rFonts w:asciiTheme="minorHAnsi" w:hAnsiTheme="minorHAnsi"/>
                <w:szCs w:val="22"/>
              </w:rPr>
            </w:pPr>
          </w:p>
        </w:tc>
        <w:tc>
          <w:tcPr>
            <w:tcW w:w="1417" w:type="dxa"/>
          </w:tcPr>
          <w:p w:rsidR="000E7B9B" w:rsidRPr="004F1641" w:rsidRDefault="000E7B9B" w:rsidP="004653F7">
            <w:pPr>
              <w:ind w:left="0"/>
              <w:rPr>
                <w:rFonts w:asciiTheme="minorHAnsi" w:hAnsiTheme="minorHAnsi"/>
                <w:szCs w:val="22"/>
              </w:rPr>
            </w:pPr>
          </w:p>
        </w:tc>
        <w:tc>
          <w:tcPr>
            <w:tcW w:w="6694" w:type="dxa"/>
          </w:tcPr>
          <w:p w:rsidR="000E7B9B" w:rsidRPr="004F1641" w:rsidRDefault="000E7B9B" w:rsidP="004653F7">
            <w:pPr>
              <w:ind w:left="0"/>
              <w:rPr>
                <w:rFonts w:asciiTheme="minorHAnsi" w:hAnsiTheme="minorHAnsi"/>
                <w:szCs w:val="22"/>
              </w:rPr>
            </w:pPr>
          </w:p>
        </w:tc>
      </w:tr>
      <w:tr w:rsidR="000E7B9B" w:rsidRPr="004F1641" w:rsidTr="00C94D9F">
        <w:trPr>
          <w:trHeight w:val="397"/>
        </w:trPr>
        <w:tc>
          <w:tcPr>
            <w:tcW w:w="817" w:type="dxa"/>
          </w:tcPr>
          <w:p w:rsidR="000E7B9B" w:rsidRPr="004F1641" w:rsidRDefault="000E7B9B" w:rsidP="00C94D9F">
            <w:pPr>
              <w:ind w:left="-22"/>
              <w:rPr>
                <w:rFonts w:asciiTheme="minorHAnsi" w:hAnsiTheme="minorHAnsi"/>
                <w:szCs w:val="22"/>
              </w:rPr>
            </w:pPr>
          </w:p>
        </w:tc>
        <w:tc>
          <w:tcPr>
            <w:tcW w:w="1417" w:type="dxa"/>
          </w:tcPr>
          <w:p w:rsidR="000E7B9B" w:rsidRPr="004F1641" w:rsidRDefault="000E7B9B" w:rsidP="004653F7">
            <w:pPr>
              <w:ind w:left="0"/>
              <w:rPr>
                <w:rFonts w:asciiTheme="minorHAnsi" w:hAnsiTheme="minorHAnsi"/>
                <w:szCs w:val="22"/>
              </w:rPr>
            </w:pPr>
          </w:p>
        </w:tc>
        <w:tc>
          <w:tcPr>
            <w:tcW w:w="6694" w:type="dxa"/>
          </w:tcPr>
          <w:p w:rsidR="000E7B9B" w:rsidRPr="004F1641" w:rsidRDefault="000E7B9B" w:rsidP="004653F7">
            <w:pPr>
              <w:ind w:left="0"/>
              <w:rPr>
                <w:rFonts w:asciiTheme="minorHAnsi" w:hAnsiTheme="minorHAnsi"/>
                <w:szCs w:val="22"/>
              </w:rPr>
            </w:pPr>
          </w:p>
        </w:tc>
      </w:tr>
      <w:tr w:rsidR="000E7B9B" w:rsidRPr="004F1641" w:rsidTr="00C94D9F">
        <w:trPr>
          <w:trHeight w:val="397"/>
        </w:trPr>
        <w:tc>
          <w:tcPr>
            <w:tcW w:w="817" w:type="dxa"/>
          </w:tcPr>
          <w:p w:rsidR="000E7B9B" w:rsidRPr="004F1641" w:rsidRDefault="000E7B9B" w:rsidP="00C94D9F">
            <w:pPr>
              <w:ind w:left="-22"/>
              <w:rPr>
                <w:rFonts w:asciiTheme="minorHAnsi" w:hAnsiTheme="minorHAnsi"/>
                <w:szCs w:val="22"/>
              </w:rPr>
            </w:pPr>
          </w:p>
        </w:tc>
        <w:tc>
          <w:tcPr>
            <w:tcW w:w="1417" w:type="dxa"/>
          </w:tcPr>
          <w:p w:rsidR="000E7B9B" w:rsidRPr="004F1641" w:rsidRDefault="000E7B9B" w:rsidP="004653F7">
            <w:pPr>
              <w:ind w:left="0"/>
              <w:rPr>
                <w:rFonts w:asciiTheme="minorHAnsi" w:hAnsiTheme="minorHAnsi"/>
                <w:szCs w:val="22"/>
              </w:rPr>
            </w:pPr>
          </w:p>
        </w:tc>
        <w:tc>
          <w:tcPr>
            <w:tcW w:w="6694" w:type="dxa"/>
          </w:tcPr>
          <w:p w:rsidR="000E7B9B" w:rsidRPr="004F1641" w:rsidRDefault="000E7B9B" w:rsidP="004653F7">
            <w:pPr>
              <w:ind w:left="0"/>
              <w:rPr>
                <w:rFonts w:asciiTheme="minorHAnsi" w:hAnsiTheme="minorHAnsi"/>
                <w:szCs w:val="22"/>
              </w:rPr>
            </w:pPr>
          </w:p>
        </w:tc>
      </w:tr>
      <w:tr w:rsidR="000E7B9B" w:rsidRPr="004F1641" w:rsidTr="00C94D9F">
        <w:trPr>
          <w:trHeight w:val="397"/>
        </w:trPr>
        <w:tc>
          <w:tcPr>
            <w:tcW w:w="817" w:type="dxa"/>
          </w:tcPr>
          <w:p w:rsidR="000E7B9B" w:rsidRPr="004F1641" w:rsidRDefault="000E7B9B" w:rsidP="00C94D9F">
            <w:pPr>
              <w:ind w:left="-22"/>
              <w:rPr>
                <w:rFonts w:asciiTheme="minorHAnsi" w:hAnsiTheme="minorHAnsi"/>
                <w:szCs w:val="22"/>
              </w:rPr>
            </w:pPr>
          </w:p>
        </w:tc>
        <w:tc>
          <w:tcPr>
            <w:tcW w:w="1417" w:type="dxa"/>
          </w:tcPr>
          <w:p w:rsidR="000E7B9B" w:rsidRPr="004F1641" w:rsidRDefault="000E7B9B" w:rsidP="004653F7">
            <w:pPr>
              <w:ind w:left="0"/>
              <w:rPr>
                <w:rFonts w:asciiTheme="minorHAnsi" w:hAnsiTheme="minorHAnsi"/>
                <w:szCs w:val="22"/>
              </w:rPr>
            </w:pPr>
          </w:p>
        </w:tc>
        <w:tc>
          <w:tcPr>
            <w:tcW w:w="6694" w:type="dxa"/>
          </w:tcPr>
          <w:p w:rsidR="000E7B9B" w:rsidRPr="004F1641" w:rsidRDefault="000E7B9B" w:rsidP="004653F7">
            <w:pPr>
              <w:ind w:left="0"/>
              <w:rPr>
                <w:rFonts w:asciiTheme="minorHAnsi" w:hAnsiTheme="minorHAnsi"/>
                <w:szCs w:val="22"/>
              </w:rPr>
            </w:pPr>
          </w:p>
        </w:tc>
      </w:tr>
      <w:tr w:rsidR="000E7B9B" w:rsidRPr="004F1641" w:rsidTr="00C94D9F">
        <w:trPr>
          <w:trHeight w:val="397"/>
        </w:trPr>
        <w:tc>
          <w:tcPr>
            <w:tcW w:w="817" w:type="dxa"/>
          </w:tcPr>
          <w:p w:rsidR="000E7B9B" w:rsidRPr="004F1641" w:rsidRDefault="000E7B9B" w:rsidP="00C94D9F">
            <w:pPr>
              <w:ind w:left="-22"/>
              <w:rPr>
                <w:rFonts w:asciiTheme="minorHAnsi" w:hAnsiTheme="minorHAnsi"/>
                <w:szCs w:val="22"/>
              </w:rPr>
            </w:pPr>
          </w:p>
        </w:tc>
        <w:tc>
          <w:tcPr>
            <w:tcW w:w="1417" w:type="dxa"/>
          </w:tcPr>
          <w:p w:rsidR="000E7B9B" w:rsidRPr="004F1641" w:rsidRDefault="000E7B9B" w:rsidP="004653F7">
            <w:pPr>
              <w:ind w:left="0"/>
              <w:rPr>
                <w:rFonts w:asciiTheme="minorHAnsi" w:hAnsiTheme="minorHAnsi"/>
                <w:szCs w:val="22"/>
              </w:rPr>
            </w:pPr>
          </w:p>
        </w:tc>
        <w:tc>
          <w:tcPr>
            <w:tcW w:w="6694" w:type="dxa"/>
          </w:tcPr>
          <w:p w:rsidR="000E7B9B" w:rsidRPr="004F1641" w:rsidRDefault="000E7B9B" w:rsidP="004653F7">
            <w:pPr>
              <w:ind w:left="0"/>
              <w:rPr>
                <w:rFonts w:asciiTheme="minorHAnsi" w:hAnsiTheme="minorHAnsi"/>
                <w:szCs w:val="22"/>
              </w:rPr>
            </w:pPr>
          </w:p>
        </w:tc>
      </w:tr>
      <w:tr w:rsidR="000E7B9B" w:rsidRPr="004F1641" w:rsidTr="00C94D9F">
        <w:trPr>
          <w:trHeight w:val="397"/>
        </w:trPr>
        <w:tc>
          <w:tcPr>
            <w:tcW w:w="817" w:type="dxa"/>
          </w:tcPr>
          <w:p w:rsidR="000E7B9B" w:rsidRPr="004F1641" w:rsidRDefault="000E7B9B" w:rsidP="00C94D9F">
            <w:pPr>
              <w:ind w:left="-22"/>
              <w:rPr>
                <w:rFonts w:asciiTheme="minorHAnsi" w:hAnsiTheme="minorHAnsi"/>
                <w:szCs w:val="22"/>
              </w:rPr>
            </w:pPr>
          </w:p>
        </w:tc>
        <w:tc>
          <w:tcPr>
            <w:tcW w:w="1417" w:type="dxa"/>
          </w:tcPr>
          <w:p w:rsidR="000E7B9B" w:rsidRPr="004F1641" w:rsidRDefault="000E7B9B" w:rsidP="004653F7">
            <w:pPr>
              <w:ind w:left="0"/>
              <w:rPr>
                <w:rFonts w:asciiTheme="minorHAnsi" w:hAnsiTheme="minorHAnsi"/>
                <w:szCs w:val="22"/>
              </w:rPr>
            </w:pPr>
          </w:p>
        </w:tc>
        <w:tc>
          <w:tcPr>
            <w:tcW w:w="6694" w:type="dxa"/>
          </w:tcPr>
          <w:p w:rsidR="000E7B9B" w:rsidRPr="004F1641" w:rsidRDefault="000E7B9B" w:rsidP="004653F7">
            <w:pPr>
              <w:ind w:left="0"/>
              <w:rPr>
                <w:rFonts w:asciiTheme="minorHAnsi" w:hAnsiTheme="minorHAnsi"/>
                <w:szCs w:val="22"/>
              </w:rPr>
            </w:pPr>
          </w:p>
        </w:tc>
      </w:tr>
      <w:tr w:rsidR="000E7B9B" w:rsidRPr="004F1641" w:rsidTr="00C94D9F">
        <w:trPr>
          <w:trHeight w:val="397"/>
        </w:trPr>
        <w:tc>
          <w:tcPr>
            <w:tcW w:w="817" w:type="dxa"/>
          </w:tcPr>
          <w:p w:rsidR="000E7B9B" w:rsidRPr="004F1641" w:rsidRDefault="000E7B9B" w:rsidP="00C94D9F">
            <w:pPr>
              <w:ind w:left="-22"/>
              <w:rPr>
                <w:rFonts w:asciiTheme="minorHAnsi" w:hAnsiTheme="minorHAnsi"/>
                <w:szCs w:val="22"/>
              </w:rPr>
            </w:pPr>
          </w:p>
        </w:tc>
        <w:tc>
          <w:tcPr>
            <w:tcW w:w="1417" w:type="dxa"/>
          </w:tcPr>
          <w:p w:rsidR="000E7B9B" w:rsidRPr="004F1641" w:rsidRDefault="000E7B9B" w:rsidP="004653F7">
            <w:pPr>
              <w:ind w:left="0"/>
              <w:rPr>
                <w:rFonts w:asciiTheme="minorHAnsi" w:hAnsiTheme="minorHAnsi"/>
                <w:szCs w:val="22"/>
              </w:rPr>
            </w:pPr>
          </w:p>
        </w:tc>
        <w:tc>
          <w:tcPr>
            <w:tcW w:w="6694" w:type="dxa"/>
          </w:tcPr>
          <w:p w:rsidR="000E7B9B" w:rsidRPr="004F1641" w:rsidRDefault="000E7B9B" w:rsidP="004653F7">
            <w:pPr>
              <w:ind w:left="0"/>
              <w:rPr>
                <w:rFonts w:asciiTheme="minorHAnsi" w:hAnsiTheme="minorHAnsi"/>
                <w:szCs w:val="22"/>
              </w:rPr>
            </w:pPr>
          </w:p>
        </w:tc>
      </w:tr>
      <w:tr w:rsidR="000E7B9B" w:rsidRPr="004F1641" w:rsidTr="00C94D9F">
        <w:trPr>
          <w:trHeight w:val="397"/>
        </w:trPr>
        <w:tc>
          <w:tcPr>
            <w:tcW w:w="817" w:type="dxa"/>
          </w:tcPr>
          <w:p w:rsidR="000E7B9B" w:rsidRPr="004F1641" w:rsidRDefault="000E7B9B" w:rsidP="00C94D9F">
            <w:pPr>
              <w:ind w:left="-22"/>
              <w:rPr>
                <w:rFonts w:asciiTheme="minorHAnsi" w:hAnsiTheme="minorHAnsi"/>
                <w:szCs w:val="22"/>
              </w:rPr>
            </w:pPr>
          </w:p>
        </w:tc>
        <w:tc>
          <w:tcPr>
            <w:tcW w:w="1417" w:type="dxa"/>
          </w:tcPr>
          <w:p w:rsidR="000E7B9B" w:rsidRPr="004F1641" w:rsidRDefault="000E7B9B" w:rsidP="004653F7">
            <w:pPr>
              <w:ind w:left="0"/>
              <w:rPr>
                <w:rFonts w:asciiTheme="minorHAnsi" w:hAnsiTheme="minorHAnsi"/>
                <w:szCs w:val="22"/>
              </w:rPr>
            </w:pPr>
          </w:p>
        </w:tc>
        <w:tc>
          <w:tcPr>
            <w:tcW w:w="6694" w:type="dxa"/>
          </w:tcPr>
          <w:p w:rsidR="000E7B9B" w:rsidRPr="004F1641" w:rsidRDefault="000E7B9B" w:rsidP="004653F7">
            <w:pPr>
              <w:ind w:left="0"/>
              <w:rPr>
                <w:rFonts w:asciiTheme="minorHAnsi" w:hAnsiTheme="minorHAnsi"/>
                <w:szCs w:val="22"/>
              </w:rPr>
            </w:pPr>
          </w:p>
        </w:tc>
      </w:tr>
      <w:tr w:rsidR="000E7B9B" w:rsidRPr="004F1641" w:rsidTr="00C94D9F">
        <w:trPr>
          <w:trHeight w:val="397"/>
        </w:trPr>
        <w:tc>
          <w:tcPr>
            <w:tcW w:w="817" w:type="dxa"/>
          </w:tcPr>
          <w:p w:rsidR="000E7B9B" w:rsidRPr="004F1641" w:rsidRDefault="000E7B9B" w:rsidP="00C94D9F">
            <w:pPr>
              <w:ind w:left="-22"/>
              <w:rPr>
                <w:rFonts w:asciiTheme="minorHAnsi" w:hAnsiTheme="minorHAnsi"/>
                <w:szCs w:val="22"/>
              </w:rPr>
            </w:pPr>
          </w:p>
        </w:tc>
        <w:tc>
          <w:tcPr>
            <w:tcW w:w="1417" w:type="dxa"/>
          </w:tcPr>
          <w:p w:rsidR="000E7B9B" w:rsidRPr="004F1641" w:rsidRDefault="000E7B9B" w:rsidP="004653F7">
            <w:pPr>
              <w:ind w:left="0"/>
              <w:rPr>
                <w:rFonts w:asciiTheme="minorHAnsi" w:hAnsiTheme="minorHAnsi"/>
                <w:szCs w:val="22"/>
              </w:rPr>
            </w:pPr>
          </w:p>
        </w:tc>
        <w:tc>
          <w:tcPr>
            <w:tcW w:w="6694" w:type="dxa"/>
          </w:tcPr>
          <w:p w:rsidR="000E7B9B" w:rsidRPr="004F1641" w:rsidRDefault="000E7B9B" w:rsidP="004653F7">
            <w:pPr>
              <w:ind w:left="0"/>
              <w:rPr>
                <w:rFonts w:asciiTheme="minorHAnsi" w:hAnsiTheme="minorHAnsi"/>
                <w:szCs w:val="22"/>
              </w:rPr>
            </w:pPr>
          </w:p>
        </w:tc>
      </w:tr>
      <w:tr w:rsidR="000E7B9B" w:rsidRPr="004F1641" w:rsidTr="00C94D9F">
        <w:trPr>
          <w:trHeight w:val="397"/>
        </w:trPr>
        <w:tc>
          <w:tcPr>
            <w:tcW w:w="817" w:type="dxa"/>
          </w:tcPr>
          <w:p w:rsidR="000E7B9B" w:rsidRPr="004F1641" w:rsidRDefault="000E7B9B" w:rsidP="00C94D9F">
            <w:pPr>
              <w:ind w:left="-22"/>
              <w:rPr>
                <w:rFonts w:asciiTheme="minorHAnsi" w:hAnsiTheme="minorHAnsi"/>
                <w:szCs w:val="22"/>
              </w:rPr>
            </w:pPr>
          </w:p>
        </w:tc>
        <w:tc>
          <w:tcPr>
            <w:tcW w:w="1417" w:type="dxa"/>
          </w:tcPr>
          <w:p w:rsidR="000E7B9B" w:rsidRPr="004F1641" w:rsidRDefault="000E7B9B" w:rsidP="004653F7">
            <w:pPr>
              <w:ind w:left="0"/>
              <w:rPr>
                <w:rFonts w:asciiTheme="minorHAnsi" w:hAnsiTheme="minorHAnsi"/>
                <w:szCs w:val="22"/>
              </w:rPr>
            </w:pPr>
          </w:p>
        </w:tc>
        <w:tc>
          <w:tcPr>
            <w:tcW w:w="6694" w:type="dxa"/>
          </w:tcPr>
          <w:p w:rsidR="000E7B9B" w:rsidRPr="004F1641" w:rsidRDefault="000E7B9B" w:rsidP="004653F7">
            <w:pPr>
              <w:ind w:left="0"/>
              <w:rPr>
                <w:rFonts w:asciiTheme="minorHAnsi" w:hAnsiTheme="minorHAnsi"/>
                <w:szCs w:val="22"/>
              </w:rPr>
            </w:pPr>
          </w:p>
        </w:tc>
      </w:tr>
      <w:tr w:rsidR="000E7B9B" w:rsidRPr="004F1641" w:rsidTr="00C94D9F">
        <w:trPr>
          <w:trHeight w:val="397"/>
        </w:trPr>
        <w:tc>
          <w:tcPr>
            <w:tcW w:w="817" w:type="dxa"/>
          </w:tcPr>
          <w:p w:rsidR="000E7B9B" w:rsidRPr="004F1641" w:rsidRDefault="000E7B9B" w:rsidP="00C94D9F">
            <w:pPr>
              <w:ind w:left="-22"/>
              <w:rPr>
                <w:rFonts w:asciiTheme="minorHAnsi" w:hAnsiTheme="minorHAnsi"/>
                <w:szCs w:val="22"/>
              </w:rPr>
            </w:pPr>
          </w:p>
        </w:tc>
        <w:tc>
          <w:tcPr>
            <w:tcW w:w="1417" w:type="dxa"/>
          </w:tcPr>
          <w:p w:rsidR="000E7B9B" w:rsidRPr="004F1641" w:rsidRDefault="000E7B9B" w:rsidP="004653F7">
            <w:pPr>
              <w:ind w:left="0"/>
              <w:rPr>
                <w:rFonts w:asciiTheme="minorHAnsi" w:hAnsiTheme="minorHAnsi"/>
                <w:szCs w:val="22"/>
              </w:rPr>
            </w:pPr>
          </w:p>
        </w:tc>
        <w:tc>
          <w:tcPr>
            <w:tcW w:w="6694" w:type="dxa"/>
          </w:tcPr>
          <w:p w:rsidR="000E7B9B" w:rsidRPr="004F1641" w:rsidRDefault="000E7B9B" w:rsidP="004653F7">
            <w:pPr>
              <w:ind w:left="0"/>
              <w:rPr>
                <w:rFonts w:asciiTheme="minorHAnsi" w:hAnsiTheme="minorHAnsi"/>
                <w:szCs w:val="22"/>
              </w:rPr>
            </w:pPr>
          </w:p>
        </w:tc>
      </w:tr>
      <w:tr w:rsidR="000E7B9B" w:rsidRPr="004F1641" w:rsidTr="00C94D9F">
        <w:trPr>
          <w:trHeight w:val="397"/>
        </w:trPr>
        <w:tc>
          <w:tcPr>
            <w:tcW w:w="817" w:type="dxa"/>
          </w:tcPr>
          <w:p w:rsidR="000E7B9B" w:rsidRPr="004F1641" w:rsidRDefault="000E7B9B" w:rsidP="00C94D9F">
            <w:pPr>
              <w:ind w:left="-22"/>
              <w:rPr>
                <w:rFonts w:asciiTheme="minorHAnsi" w:hAnsiTheme="minorHAnsi"/>
                <w:szCs w:val="22"/>
              </w:rPr>
            </w:pPr>
          </w:p>
        </w:tc>
        <w:tc>
          <w:tcPr>
            <w:tcW w:w="1417" w:type="dxa"/>
          </w:tcPr>
          <w:p w:rsidR="000E7B9B" w:rsidRPr="004F1641" w:rsidRDefault="000E7B9B" w:rsidP="004653F7">
            <w:pPr>
              <w:ind w:left="0"/>
              <w:rPr>
                <w:rFonts w:asciiTheme="minorHAnsi" w:hAnsiTheme="minorHAnsi"/>
                <w:szCs w:val="22"/>
              </w:rPr>
            </w:pPr>
          </w:p>
        </w:tc>
        <w:tc>
          <w:tcPr>
            <w:tcW w:w="6694" w:type="dxa"/>
          </w:tcPr>
          <w:p w:rsidR="000E7B9B" w:rsidRPr="004F1641" w:rsidRDefault="000E7B9B" w:rsidP="004653F7">
            <w:pPr>
              <w:ind w:left="0"/>
              <w:rPr>
                <w:rFonts w:asciiTheme="minorHAnsi" w:hAnsiTheme="minorHAnsi"/>
                <w:szCs w:val="22"/>
              </w:rPr>
            </w:pPr>
          </w:p>
        </w:tc>
      </w:tr>
      <w:tr w:rsidR="000E7B9B" w:rsidRPr="004F1641" w:rsidTr="00C94D9F">
        <w:trPr>
          <w:trHeight w:val="397"/>
        </w:trPr>
        <w:tc>
          <w:tcPr>
            <w:tcW w:w="817" w:type="dxa"/>
          </w:tcPr>
          <w:p w:rsidR="000E7B9B" w:rsidRPr="004F1641" w:rsidRDefault="000E7B9B" w:rsidP="00C94D9F">
            <w:pPr>
              <w:ind w:left="-22"/>
              <w:rPr>
                <w:rFonts w:asciiTheme="minorHAnsi" w:hAnsiTheme="minorHAnsi"/>
                <w:szCs w:val="22"/>
              </w:rPr>
            </w:pPr>
          </w:p>
        </w:tc>
        <w:tc>
          <w:tcPr>
            <w:tcW w:w="1417" w:type="dxa"/>
          </w:tcPr>
          <w:p w:rsidR="000E7B9B" w:rsidRPr="004F1641" w:rsidRDefault="000E7B9B" w:rsidP="004653F7">
            <w:pPr>
              <w:ind w:left="0"/>
              <w:rPr>
                <w:rFonts w:asciiTheme="minorHAnsi" w:hAnsiTheme="minorHAnsi"/>
                <w:szCs w:val="22"/>
              </w:rPr>
            </w:pPr>
          </w:p>
        </w:tc>
        <w:tc>
          <w:tcPr>
            <w:tcW w:w="6694" w:type="dxa"/>
          </w:tcPr>
          <w:p w:rsidR="000E7B9B" w:rsidRPr="004F1641" w:rsidRDefault="000E7B9B" w:rsidP="004653F7">
            <w:pPr>
              <w:ind w:left="0"/>
              <w:rPr>
                <w:rFonts w:asciiTheme="minorHAnsi" w:hAnsiTheme="minorHAnsi"/>
                <w:szCs w:val="22"/>
              </w:rPr>
            </w:pPr>
          </w:p>
        </w:tc>
      </w:tr>
      <w:tr w:rsidR="000E7B9B" w:rsidRPr="004F1641" w:rsidTr="00C94D9F">
        <w:trPr>
          <w:trHeight w:val="397"/>
        </w:trPr>
        <w:tc>
          <w:tcPr>
            <w:tcW w:w="817" w:type="dxa"/>
          </w:tcPr>
          <w:p w:rsidR="000E7B9B" w:rsidRPr="004F1641" w:rsidRDefault="000E7B9B" w:rsidP="00C94D9F">
            <w:pPr>
              <w:ind w:left="-22"/>
              <w:rPr>
                <w:rFonts w:asciiTheme="minorHAnsi" w:hAnsiTheme="minorHAnsi"/>
                <w:szCs w:val="22"/>
              </w:rPr>
            </w:pPr>
          </w:p>
        </w:tc>
        <w:tc>
          <w:tcPr>
            <w:tcW w:w="1417" w:type="dxa"/>
          </w:tcPr>
          <w:p w:rsidR="000E7B9B" w:rsidRPr="004F1641" w:rsidRDefault="000E7B9B" w:rsidP="004653F7">
            <w:pPr>
              <w:ind w:left="0"/>
              <w:rPr>
                <w:rFonts w:asciiTheme="minorHAnsi" w:hAnsiTheme="minorHAnsi"/>
                <w:szCs w:val="22"/>
              </w:rPr>
            </w:pPr>
          </w:p>
        </w:tc>
        <w:tc>
          <w:tcPr>
            <w:tcW w:w="6694" w:type="dxa"/>
          </w:tcPr>
          <w:p w:rsidR="000E7B9B" w:rsidRPr="004F1641" w:rsidRDefault="000E7B9B" w:rsidP="004653F7">
            <w:pPr>
              <w:ind w:left="0"/>
              <w:rPr>
                <w:rFonts w:asciiTheme="minorHAnsi" w:hAnsiTheme="minorHAnsi"/>
                <w:szCs w:val="22"/>
              </w:rPr>
            </w:pPr>
          </w:p>
        </w:tc>
      </w:tr>
    </w:tbl>
    <w:p w:rsidR="000E7B9B" w:rsidRPr="004F1641" w:rsidRDefault="000E7B9B" w:rsidP="004653F7">
      <w:pPr>
        <w:ind w:left="0"/>
        <w:rPr>
          <w:rFonts w:asciiTheme="minorHAnsi" w:hAnsiTheme="minorHAnsi"/>
          <w:szCs w:val="22"/>
        </w:rPr>
      </w:pPr>
    </w:p>
    <w:p w:rsidR="00347D45" w:rsidRPr="004F1641" w:rsidRDefault="00347D45" w:rsidP="004653F7">
      <w:pPr>
        <w:pStyle w:val="En-tte"/>
        <w:tabs>
          <w:tab w:val="clear" w:pos="4536"/>
          <w:tab w:val="clear" w:pos="9072"/>
        </w:tabs>
        <w:ind w:left="0"/>
        <w:rPr>
          <w:rFonts w:asciiTheme="minorHAnsi" w:hAnsiTheme="minorHAnsi"/>
          <w:szCs w:val="22"/>
        </w:rPr>
      </w:pPr>
    </w:p>
    <w:p w:rsidR="00347D45" w:rsidRPr="004F1641" w:rsidRDefault="00347D45" w:rsidP="004653F7">
      <w:pPr>
        <w:ind w:left="0"/>
        <w:rPr>
          <w:rFonts w:asciiTheme="minorHAnsi" w:hAnsiTheme="minorHAnsi"/>
          <w:szCs w:val="22"/>
        </w:rPr>
      </w:pPr>
    </w:p>
    <w:p w:rsidR="00347D45" w:rsidRPr="004F1641" w:rsidRDefault="00347D45" w:rsidP="004653F7">
      <w:pPr>
        <w:ind w:left="0"/>
        <w:rPr>
          <w:rFonts w:asciiTheme="minorHAnsi" w:hAnsiTheme="minorHAnsi"/>
          <w:szCs w:val="22"/>
        </w:rPr>
      </w:pPr>
    </w:p>
    <w:p w:rsidR="00347D45" w:rsidRPr="004F1641" w:rsidRDefault="00347D45" w:rsidP="004653F7">
      <w:pPr>
        <w:ind w:left="0"/>
        <w:rPr>
          <w:rFonts w:asciiTheme="minorHAnsi" w:hAnsiTheme="minorHAnsi"/>
          <w:szCs w:val="22"/>
        </w:rPr>
      </w:pPr>
    </w:p>
    <w:p w:rsidR="00347D45" w:rsidRPr="004F1641" w:rsidRDefault="00347D45" w:rsidP="004653F7">
      <w:pPr>
        <w:ind w:left="0"/>
        <w:rPr>
          <w:rFonts w:asciiTheme="minorHAnsi" w:hAnsiTheme="minorHAnsi"/>
          <w:szCs w:val="22"/>
        </w:rPr>
      </w:pPr>
    </w:p>
    <w:p w:rsidR="00347D45" w:rsidRPr="004F1641" w:rsidRDefault="00347D45" w:rsidP="004653F7">
      <w:pPr>
        <w:ind w:left="0"/>
        <w:rPr>
          <w:rFonts w:asciiTheme="minorHAnsi" w:hAnsiTheme="minorHAnsi"/>
          <w:szCs w:val="22"/>
        </w:rPr>
      </w:pPr>
    </w:p>
    <w:p w:rsidR="00347D45" w:rsidRPr="004F1641" w:rsidRDefault="00347D45" w:rsidP="004653F7">
      <w:pPr>
        <w:ind w:left="0"/>
        <w:rPr>
          <w:rFonts w:asciiTheme="minorHAnsi" w:hAnsiTheme="minorHAnsi"/>
          <w:szCs w:val="22"/>
        </w:rPr>
      </w:pPr>
    </w:p>
    <w:p w:rsidR="00347D45" w:rsidRPr="004F1641" w:rsidRDefault="00347D45" w:rsidP="004653F7">
      <w:pPr>
        <w:ind w:left="0"/>
        <w:rPr>
          <w:rFonts w:asciiTheme="minorHAnsi" w:hAnsiTheme="minorHAnsi"/>
          <w:szCs w:val="22"/>
        </w:rPr>
      </w:pPr>
    </w:p>
    <w:p w:rsidR="00347D45" w:rsidRPr="004F1641" w:rsidRDefault="00347D45" w:rsidP="004653F7">
      <w:pPr>
        <w:ind w:left="0"/>
        <w:rPr>
          <w:rFonts w:asciiTheme="minorHAnsi" w:hAnsiTheme="minorHAnsi"/>
          <w:szCs w:val="22"/>
        </w:rPr>
      </w:pPr>
    </w:p>
    <w:p w:rsidR="00347D45" w:rsidRPr="004F1641" w:rsidRDefault="00347D45" w:rsidP="004653F7">
      <w:pPr>
        <w:ind w:left="0"/>
        <w:rPr>
          <w:rFonts w:asciiTheme="minorHAnsi" w:hAnsiTheme="minorHAnsi"/>
          <w:szCs w:val="22"/>
        </w:rPr>
      </w:pPr>
    </w:p>
    <w:p w:rsidR="00347D45" w:rsidRPr="004F1641" w:rsidRDefault="00347D45" w:rsidP="004653F7">
      <w:pPr>
        <w:ind w:left="0"/>
        <w:jc w:val="center"/>
        <w:rPr>
          <w:rFonts w:asciiTheme="minorHAnsi" w:hAnsiTheme="minorHAnsi"/>
          <w:b/>
          <w:bCs/>
          <w:sz w:val="36"/>
          <w:szCs w:val="36"/>
          <w:u w:val="single"/>
        </w:rPr>
      </w:pPr>
      <w:r w:rsidRPr="004F1641">
        <w:rPr>
          <w:rFonts w:asciiTheme="minorHAnsi" w:hAnsiTheme="minorHAnsi"/>
          <w:b/>
          <w:bCs/>
          <w:sz w:val="36"/>
          <w:szCs w:val="36"/>
          <w:u w:val="single"/>
        </w:rPr>
        <w:t>AVANT-PROPOS</w:t>
      </w:r>
    </w:p>
    <w:p w:rsidR="00347D45" w:rsidRPr="004F1641" w:rsidRDefault="00347D45" w:rsidP="004653F7">
      <w:pPr>
        <w:ind w:left="0"/>
        <w:rPr>
          <w:rFonts w:asciiTheme="minorHAnsi" w:hAnsiTheme="minorHAnsi"/>
          <w:szCs w:val="22"/>
        </w:rPr>
      </w:pPr>
    </w:p>
    <w:p w:rsidR="00347D45" w:rsidRPr="004F1641" w:rsidRDefault="00347D45" w:rsidP="004653F7">
      <w:pPr>
        <w:ind w:left="0"/>
        <w:rPr>
          <w:rFonts w:asciiTheme="minorHAnsi" w:hAnsiTheme="minorHAnsi"/>
          <w:szCs w:val="22"/>
        </w:rPr>
      </w:pPr>
    </w:p>
    <w:p w:rsidR="00347D45" w:rsidRPr="004F1641" w:rsidRDefault="00347D45" w:rsidP="004653F7">
      <w:pPr>
        <w:ind w:left="0"/>
        <w:jc w:val="both"/>
        <w:rPr>
          <w:rFonts w:asciiTheme="minorHAnsi" w:hAnsiTheme="minorHAnsi"/>
          <w:b/>
          <w:szCs w:val="22"/>
          <w:u w:val="single"/>
        </w:rPr>
      </w:pPr>
    </w:p>
    <w:p w:rsidR="00347D45" w:rsidRPr="004F1641" w:rsidRDefault="00347D45" w:rsidP="004653F7">
      <w:pPr>
        <w:pStyle w:val="Corpsdetexte"/>
        <w:jc w:val="both"/>
        <w:rPr>
          <w:rFonts w:asciiTheme="minorHAnsi" w:hAnsiTheme="minorHAnsi"/>
          <w:szCs w:val="22"/>
        </w:rPr>
      </w:pPr>
      <w:r w:rsidRPr="004F1641">
        <w:rPr>
          <w:rFonts w:asciiTheme="minorHAnsi" w:hAnsiTheme="minorHAnsi"/>
          <w:szCs w:val="22"/>
        </w:rPr>
        <w:t>Ce document est une aide à la rédaction du Cahier des Clauses Technique</w:t>
      </w:r>
      <w:r w:rsidR="004F1641">
        <w:rPr>
          <w:rFonts w:asciiTheme="minorHAnsi" w:hAnsiTheme="minorHAnsi"/>
          <w:szCs w:val="22"/>
        </w:rPr>
        <w:t xml:space="preserve">s </w:t>
      </w:r>
      <w:r w:rsidRPr="004F1641">
        <w:rPr>
          <w:rFonts w:asciiTheme="minorHAnsi" w:hAnsiTheme="minorHAnsi"/>
          <w:szCs w:val="22"/>
        </w:rPr>
        <w:t>Particulières dans le domaine de la sécurité incendie.</w:t>
      </w:r>
    </w:p>
    <w:p w:rsidR="00347D45" w:rsidRPr="004F1641" w:rsidRDefault="00347D45" w:rsidP="004653F7">
      <w:pPr>
        <w:ind w:left="0"/>
        <w:jc w:val="both"/>
        <w:rPr>
          <w:rFonts w:asciiTheme="minorHAnsi" w:hAnsiTheme="minorHAnsi"/>
          <w:szCs w:val="22"/>
        </w:rPr>
      </w:pPr>
    </w:p>
    <w:p w:rsidR="00347D45" w:rsidRPr="004F1641" w:rsidRDefault="00347D45" w:rsidP="004653F7">
      <w:pPr>
        <w:pStyle w:val="Corpsdetexte"/>
        <w:jc w:val="both"/>
        <w:rPr>
          <w:rFonts w:asciiTheme="minorHAnsi" w:hAnsiTheme="minorHAnsi"/>
          <w:szCs w:val="22"/>
        </w:rPr>
      </w:pPr>
      <w:r w:rsidRPr="004F1641">
        <w:rPr>
          <w:rFonts w:asciiTheme="minorHAnsi" w:hAnsiTheme="minorHAnsi"/>
          <w:szCs w:val="22"/>
        </w:rPr>
        <w:t>Le rédacteur ainsi que l’émetteur ne peuvent être tenu</w:t>
      </w:r>
      <w:r w:rsidR="004F1641">
        <w:rPr>
          <w:rFonts w:asciiTheme="minorHAnsi" w:hAnsiTheme="minorHAnsi"/>
          <w:szCs w:val="22"/>
        </w:rPr>
        <w:t>s</w:t>
      </w:r>
      <w:r w:rsidRPr="004F1641">
        <w:rPr>
          <w:rFonts w:asciiTheme="minorHAnsi" w:hAnsiTheme="minorHAnsi"/>
          <w:szCs w:val="22"/>
        </w:rPr>
        <w:t xml:space="preserve"> pour responsable</w:t>
      </w:r>
      <w:r w:rsidR="004F1641">
        <w:rPr>
          <w:rFonts w:asciiTheme="minorHAnsi" w:hAnsiTheme="minorHAnsi"/>
          <w:szCs w:val="22"/>
        </w:rPr>
        <w:t>s</w:t>
      </w:r>
      <w:r w:rsidRPr="004F1641">
        <w:rPr>
          <w:rFonts w:asciiTheme="minorHAnsi" w:hAnsiTheme="minorHAnsi"/>
          <w:szCs w:val="22"/>
        </w:rPr>
        <w:t> :</w:t>
      </w:r>
    </w:p>
    <w:p w:rsidR="00347D45" w:rsidRPr="004F1641" w:rsidRDefault="00347D45" w:rsidP="004653F7">
      <w:pPr>
        <w:ind w:left="0"/>
        <w:jc w:val="both"/>
        <w:rPr>
          <w:rFonts w:asciiTheme="minorHAnsi" w:hAnsiTheme="minorHAnsi"/>
          <w:szCs w:val="22"/>
        </w:rPr>
      </w:pPr>
    </w:p>
    <w:p w:rsidR="004653F7" w:rsidRPr="004F1641" w:rsidRDefault="00347D45" w:rsidP="00F75B53">
      <w:pPr>
        <w:pStyle w:val="Paragraphedeliste"/>
        <w:numPr>
          <w:ilvl w:val="0"/>
          <w:numId w:val="31"/>
        </w:numPr>
        <w:jc w:val="both"/>
        <w:rPr>
          <w:rFonts w:asciiTheme="minorHAnsi" w:hAnsiTheme="minorHAnsi"/>
          <w:szCs w:val="22"/>
        </w:rPr>
      </w:pPr>
      <w:r w:rsidRPr="004F1641">
        <w:rPr>
          <w:rFonts w:asciiTheme="minorHAnsi" w:hAnsiTheme="minorHAnsi"/>
          <w:szCs w:val="22"/>
        </w:rPr>
        <w:t>de l’utilisation ou l’interprétation qui pourrait en être faite,</w:t>
      </w:r>
    </w:p>
    <w:p w:rsidR="00347D45" w:rsidRPr="004F1641" w:rsidRDefault="00347D45" w:rsidP="00F75B53">
      <w:pPr>
        <w:pStyle w:val="Paragraphedeliste"/>
        <w:numPr>
          <w:ilvl w:val="0"/>
          <w:numId w:val="31"/>
        </w:numPr>
        <w:jc w:val="both"/>
        <w:rPr>
          <w:rFonts w:asciiTheme="minorHAnsi" w:hAnsiTheme="minorHAnsi"/>
          <w:szCs w:val="22"/>
        </w:rPr>
      </w:pPr>
      <w:r w:rsidRPr="004F1641">
        <w:rPr>
          <w:rFonts w:asciiTheme="minorHAnsi" w:hAnsiTheme="minorHAnsi"/>
          <w:szCs w:val="22"/>
        </w:rPr>
        <w:t>des effets de toute nouvelle règle technique ou normative intervenue après la rédaction de ce document.</w:t>
      </w:r>
    </w:p>
    <w:p w:rsidR="00347D45" w:rsidRDefault="00347D45" w:rsidP="004653F7">
      <w:pPr>
        <w:ind w:left="0"/>
        <w:jc w:val="both"/>
        <w:rPr>
          <w:rFonts w:asciiTheme="minorHAnsi" w:hAnsiTheme="minorHAnsi"/>
          <w:b/>
          <w:szCs w:val="22"/>
          <w:u w:val="single"/>
        </w:rPr>
      </w:pPr>
    </w:p>
    <w:p w:rsidR="006D56C2" w:rsidRDefault="00EC6C9D" w:rsidP="004653F7">
      <w:pPr>
        <w:ind w:left="0"/>
        <w:rPr>
          <w:rFonts w:asciiTheme="minorHAnsi" w:hAnsiTheme="minorHAnsi"/>
          <w:szCs w:val="22"/>
        </w:rPr>
      </w:pPr>
      <w:r>
        <w:rPr>
          <w:rFonts w:asciiTheme="minorHAnsi" w:hAnsiTheme="minorHAnsi"/>
          <w:szCs w:val="22"/>
        </w:rPr>
        <w:br w:type="page"/>
      </w:r>
    </w:p>
    <w:sdt>
      <w:sdtPr>
        <w:rPr>
          <w:rFonts w:ascii="Calibri" w:hAnsi="Calibri"/>
          <w:color w:val="auto"/>
          <w:sz w:val="22"/>
          <w:szCs w:val="20"/>
        </w:rPr>
        <w:id w:val="718949523"/>
        <w:docPartObj>
          <w:docPartGallery w:val="Table of Contents"/>
          <w:docPartUnique/>
        </w:docPartObj>
      </w:sdtPr>
      <w:sdtEndPr>
        <w:rPr>
          <w:b/>
          <w:bCs/>
        </w:rPr>
      </w:sdtEndPr>
      <w:sdtContent>
        <w:p w:rsidR="00EC6C9D" w:rsidRDefault="00EC6C9D">
          <w:pPr>
            <w:pStyle w:val="En-ttedetabledesmatires"/>
          </w:pPr>
          <w:r>
            <w:t>Table des matières</w:t>
          </w:r>
        </w:p>
        <w:p w:rsidR="00E21D99" w:rsidRDefault="00E20586">
          <w:pPr>
            <w:pStyle w:val="TM2"/>
            <w:rPr>
              <w:rFonts w:asciiTheme="minorHAnsi" w:eastAsiaTheme="minorEastAsia" w:hAnsiTheme="minorHAnsi" w:cstheme="minorBidi"/>
              <w:noProof/>
              <w:color w:val="auto"/>
              <w:szCs w:val="22"/>
            </w:rPr>
          </w:pPr>
          <w:r>
            <w:fldChar w:fldCharType="begin"/>
          </w:r>
          <w:r w:rsidR="009F09A1">
            <w:instrText xml:space="preserve"> TOC \o "1-2" \u </w:instrText>
          </w:r>
          <w:r>
            <w:fldChar w:fldCharType="separate"/>
          </w:r>
          <w:r w:rsidR="00E21D99" w:rsidRPr="00C537AC">
            <w:rPr>
              <w:rFonts w:asciiTheme="minorHAnsi" w:hAnsiTheme="minorHAnsi"/>
              <w:noProof/>
            </w:rPr>
            <w:t>Coordination et rédaction</w:t>
          </w:r>
          <w:r w:rsidR="00E21D99">
            <w:rPr>
              <w:noProof/>
            </w:rPr>
            <w:tab/>
          </w:r>
          <w:r>
            <w:rPr>
              <w:noProof/>
            </w:rPr>
            <w:fldChar w:fldCharType="begin"/>
          </w:r>
          <w:r w:rsidR="00E21D99">
            <w:rPr>
              <w:noProof/>
            </w:rPr>
            <w:instrText xml:space="preserve"> PAGEREF _Toc57213970 \h </w:instrText>
          </w:r>
          <w:r>
            <w:rPr>
              <w:noProof/>
            </w:rPr>
          </w:r>
          <w:r>
            <w:rPr>
              <w:noProof/>
            </w:rPr>
            <w:fldChar w:fldCharType="separate"/>
          </w:r>
          <w:r w:rsidR="00E21D99">
            <w:rPr>
              <w:noProof/>
            </w:rPr>
            <w:t>2</w:t>
          </w:r>
          <w:r>
            <w:rPr>
              <w:noProof/>
            </w:rPr>
            <w:fldChar w:fldCharType="end"/>
          </w:r>
        </w:p>
        <w:p w:rsidR="00E21D99" w:rsidRDefault="00E21D99">
          <w:pPr>
            <w:pStyle w:val="TM2"/>
            <w:rPr>
              <w:rFonts w:asciiTheme="minorHAnsi" w:eastAsiaTheme="minorEastAsia" w:hAnsiTheme="minorHAnsi" w:cstheme="minorBidi"/>
              <w:noProof/>
              <w:color w:val="auto"/>
              <w:szCs w:val="22"/>
            </w:rPr>
          </w:pPr>
          <w:r w:rsidRPr="00C537AC">
            <w:rPr>
              <w:rFonts w:asciiTheme="minorHAnsi" w:hAnsiTheme="minorHAnsi"/>
              <w:noProof/>
            </w:rPr>
            <w:t>Comité de lecture et validation</w:t>
          </w:r>
          <w:r>
            <w:rPr>
              <w:noProof/>
            </w:rPr>
            <w:tab/>
          </w:r>
          <w:r w:rsidR="00E20586">
            <w:rPr>
              <w:noProof/>
            </w:rPr>
            <w:fldChar w:fldCharType="begin"/>
          </w:r>
          <w:r>
            <w:rPr>
              <w:noProof/>
            </w:rPr>
            <w:instrText xml:space="preserve"> PAGEREF _Toc57213971 \h </w:instrText>
          </w:r>
          <w:r w:rsidR="00E20586">
            <w:rPr>
              <w:noProof/>
            </w:rPr>
          </w:r>
          <w:r w:rsidR="00E20586">
            <w:rPr>
              <w:noProof/>
            </w:rPr>
            <w:fldChar w:fldCharType="separate"/>
          </w:r>
          <w:r>
            <w:rPr>
              <w:noProof/>
            </w:rPr>
            <w:t>2</w:t>
          </w:r>
          <w:r w:rsidR="00E20586">
            <w:rPr>
              <w:noProof/>
            </w:rPr>
            <w:fldChar w:fldCharType="end"/>
          </w:r>
        </w:p>
        <w:p w:rsidR="00E21D99" w:rsidRDefault="00E21D99">
          <w:pPr>
            <w:pStyle w:val="TM1"/>
            <w:tabs>
              <w:tab w:val="left" w:pos="708"/>
              <w:tab w:val="right" w:leader="dot" w:pos="9062"/>
            </w:tabs>
            <w:rPr>
              <w:rFonts w:asciiTheme="minorHAnsi" w:eastAsiaTheme="minorEastAsia" w:hAnsiTheme="minorHAnsi" w:cstheme="minorBidi"/>
              <w:b w:val="0"/>
              <w:caps w:val="0"/>
              <w:noProof/>
              <w:color w:val="auto"/>
              <w:szCs w:val="22"/>
              <w:u w:val="none"/>
            </w:rPr>
          </w:pPr>
          <w:r w:rsidRPr="00C537AC">
            <w:rPr>
              <w:rFonts w:asciiTheme="minorHAnsi" w:hAnsiTheme="minorHAnsi"/>
              <w:noProof/>
            </w:rPr>
            <w:t>1.</w:t>
          </w:r>
          <w:r>
            <w:rPr>
              <w:rFonts w:asciiTheme="minorHAnsi" w:eastAsiaTheme="minorEastAsia" w:hAnsiTheme="minorHAnsi" w:cstheme="minorBidi"/>
              <w:b w:val="0"/>
              <w:caps w:val="0"/>
              <w:noProof/>
              <w:color w:val="auto"/>
              <w:szCs w:val="22"/>
              <w:u w:val="none"/>
            </w:rPr>
            <w:tab/>
          </w:r>
          <w:r w:rsidRPr="00C537AC">
            <w:rPr>
              <w:rFonts w:asciiTheme="minorHAnsi" w:hAnsiTheme="minorHAnsi"/>
              <w:caps w:val="0"/>
              <w:noProof/>
            </w:rPr>
            <w:t>GENERALITES</w:t>
          </w:r>
          <w:r>
            <w:rPr>
              <w:noProof/>
            </w:rPr>
            <w:tab/>
          </w:r>
          <w:r w:rsidR="00E20586">
            <w:rPr>
              <w:noProof/>
            </w:rPr>
            <w:fldChar w:fldCharType="begin"/>
          </w:r>
          <w:r>
            <w:rPr>
              <w:noProof/>
            </w:rPr>
            <w:instrText xml:space="preserve"> PAGEREF _Toc57213972 \h </w:instrText>
          </w:r>
          <w:r w:rsidR="00E20586">
            <w:rPr>
              <w:noProof/>
            </w:rPr>
          </w:r>
          <w:r w:rsidR="00E20586">
            <w:rPr>
              <w:noProof/>
            </w:rPr>
            <w:fldChar w:fldCharType="separate"/>
          </w:r>
          <w:r>
            <w:rPr>
              <w:noProof/>
            </w:rPr>
            <w:t>6</w:t>
          </w:r>
          <w:r w:rsidR="00E20586">
            <w:rPr>
              <w:noProof/>
            </w:rPr>
            <w:fldChar w:fldCharType="end"/>
          </w:r>
        </w:p>
        <w:p w:rsidR="00E21D99" w:rsidRDefault="00E21D99">
          <w:pPr>
            <w:pStyle w:val="TM2"/>
            <w:rPr>
              <w:rFonts w:asciiTheme="minorHAnsi" w:eastAsiaTheme="minorEastAsia" w:hAnsiTheme="minorHAnsi" w:cstheme="minorBidi"/>
              <w:noProof/>
              <w:color w:val="auto"/>
              <w:szCs w:val="22"/>
            </w:rPr>
          </w:pPr>
          <w:r w:rsidRPr="00C537AC">
            <w:rPr>
              <w:rFonts w:asciiTheme="minorHAnsi" w:hAnsiTheme="minorHAnsi"/>
              <w:noProof/>
            </w:rPr>
            <w:t>1.1.</w:t>
          </w:r>
          <w:r>
            <w:rPr>
              <w:rFonts w:asciiTheme="minorHAnsi" w:eastAsiaTheme="minorEastAsia" w:hAnsiTheme="minorHAnsi" w:cstheme="minorBidi"/>
              <w:noProof/>
              <w:color w:val="auto"/>
              <w:szCs w:val="22"/>
            </w:rPr>
            <w:tab/>
          </w:r>
          <w:r w:rsidRPr="00C537AC">
            <w:rPr>
              <w:rFonts w:asciiTheme="minorHAnsi" w:hAnsiTheme="minorHAnsi"/>
              <w:noProof/>
            </w:rPr>
            <w:t>Objet</w:t>
          </w:r>
          <w:r>
            <w:rPr>
              <w:noProof/>
            </w:rPr>
            <w:tab/>
          </w:r>
          <w:r w:rsidR="00E20586">
            <w:rPr>
              <w:noProof/>
            </w:rPr>
            <w:fldChar w:fldCharType="begin"/>
          </w:r>
          <w:r>
            <w:rPr>
              <w:noProof/>
            </w:rPr>
            <w:instrText xml:space="preserve"> PAGEREF _Toc57213973 \h </w:instrText>
          </w:r>
          <w:r w:rsidR="00E20586">
            <w:rPr>
              <w:noProof/>
            </w:rPr>
          </w:r>
          <w:r w:rsidR="00E20586">
            <w:rPr>
              <w:noProof/>
            </w:rPr>
            <w:fldChar w:fldCharType="separate"/>
          </w:r>
          <w:r>
            <w:rPr>
              <w:noProof/>
            </w:rPr>
            <w:t>6</w:t>
          </w:r>
          <w:r w:rsidR="00E20586">
            <w:rPr>
              <w:noProof/>
            </w:rPr>
            <w:fldChar w:fldCharType="end"/>
          </w:r>
        </w:p>
        <w:p w:rsidR="00E21D99" w:rsidRDefault="00E21D99">
          <w:pPr>
            <w:pStyle w:val="TM2"/>
            <w:rPr>
              <w:rFonts w:asciiTheme="minorHAnsi" w:eastAsiaTheme="minorEastAsia" w:hAnsiTheme="minorHAnsi" w:cstheme="minorBidi"/>
              <w:noProof/>
              <w:color w:val="auto"/>
              <w:szCs w:val="22"/>
            </w:rPr>
          </w:pPr>
          <w:r w:rsidRPr="00C537AC">
            <w:rPr>
              <w:rFonts w:asciiTheme="minorHAnsi" w:hAnsiTheme="minorHAnsi"/>
              <w:noProof/>
            </w:rPr>
            <w:t>1.2.</w:t>
          </w:r>
          <w:r>
            <w:rPr>
              <w:rFonts w:asciiTheme="minorHAnsi" w:eastAsiaTheme="minorEastAsia" w:hAnsiTheme="minorHAnsi" w:cstheme="minorBidi"/>
              <w:noProof/>
              <w:color w:val="auto"/>
              <w:szCs w:val="22"/>
            </w:rPr>
            <w:tab/>
          </w:r>
          <w:r w:rsidRPr="00C537AC">
            <w:rPr>
              <w:rFonts w:asciiTheme="minorHAnsi" w:hAnsiTheme="minorHAnsi"/>
              <w:noProof/>
            </w:rPr>
            <w:t>Patrimoine – Equipements</w:t>
          </w:r>
          <w:r>
            <w:rPr>
              <w:noProof/>
            </w:rPr>
            <w:tab/>
          </w:r>
          <w:r w:rsidR="00E20586">
            <w:rPr>
              <w:noProof/>
            </w:rPr>
            <w:fldChar w:fldCharType="begin"/>
          </w:r>
          <w:r>
            <w:rPr>
              <w:noProof/>
            </w:rPr>
            <w:instrText xml:space="preserve"> PAGEREF _Toc57213974 \h </w:instrText>
          </w:r>
          <w:r w:rsidR="00E20586">
            <w:rPr>
              <w:noProof/>
            </w:rPr>
          </w:r>
          <w:r w:rsidR="00E20586">
            <w:rPr>
              <w:noProof/>
            </w:rPr>
            <w:fldChar w:fldCharType="separate"/>
          </w:r>
          <w:r>
            <w:rPr>
              <w:noProof/>
            </w:rPr>
            <w:t>6</w:t>
          </w:r>
          <w:r w:rsidR="00E20586">
            <w:rPr>
              <w:noProof/>
            </w:rPr>
            <w:fldChar w:fldCharType="end"/>
          </w:r>
        </w:p>
        <w:p w:rsidR="00E21D99" w:rsidRDefault="00E21D99">
          <w:pPr>
            <w:pStyle w:val="TM2"/>
            <w:rPr>
              <w:rFonts w:asciiTheme="minorHAnsi" w:eastAsiaTheme="minorEastAsia" w:hAnsiTheme="minorHAnsi" w:cstheme="minorBidi"/>
              <w:noProof/>
              <w:color w:val="auto"/>
              <w:szCs w:val="22"/>
            </w:rPr>
          </w:pPr>
          <w:r w:rsidRPr="00C537AC">
            <w:rPr>
              <w:rFonts w:asciiTheme="minorHAnsi" w:hAnsiTheme="minorHAnsi"/>
              <w:noProof/>
            </w:rPr>
            <w:t>1.3.</w:t>
          </w:r>
          <w:r>
            <w:rPr>
              <w:rFonts w:asciiTheme="minorHAnsi" w:eastAsiaTheme="minorEastAsia" w:hAnsiTheme="minorHAnsi" w:cstheme="minorBidi"/>
              <w:noProof/>
              <w:color w:val="auto"/>
              <w:szCs w:val="22"/>
            </w:rPr>
            <w:tab/>
          </w:r>
          <w:r w:rsidRPr="00C537AC">
            <w:rPr>
              <w:rFonts w:asciiTheme="minorHAnsi" w:hAnsiTheme="minorHAnsi"/>
              <w:noProof/>
            </w:rPr>
            <w:t>Réglementation en vigueur</w:t>
          </w:r>
          <w:r>
            <w:rPr>
              <w:noProof/>
            </w:rPr>
            <w:tab/>
          </w:r>
          <w:r w:rsidR="00E20586">
            <w:rPr>
              <w:noProof/>
            </w:rPr>
            <w:fldChar w:fldCharType="begin"/>
          </w:r>
          <w:r>
            <w:rPr>
              <w:noProof/>
            </w:rPr>
            <w:instrText xml:space="preserve"> PAGEREF _Toc57213975 \h </w:instrText>
          </w:r>
          <w:r w:rsidR="00E20586">
            <w:rPr>
              <w:noProof/>
            </w:rPr>
          </w:r>
          <w:r w:rsidR="00E20586">
            <w:rPr>
              <w:noProof/>
            </w:rPr>
            <w:fldChar w:fldCharType="separate"/>
          </w:r>
          <w:r>
            <w:rPr>
              <w:noProof/>
            </w:rPr>
            <w:t>8</w:t>
          </w:r>
          <w:r w:rsidR="00E20586">
            <w:rPr>
              <w:noProof/>
            </w:rPr>
            <w:fldChar w:fldCharType="end"/>
          </w:r>
        </w:p>
        <w:p w:rsidR="00E21D99" w:rsidRDefault="00E21D99">
          <w:pPr>
            <w:pStyle w:val="TM2"/>
            <w:rPr>
              <w:rFonts w:asciiTheme="minorHAnsi" w:eastAsiaTheme="minorEastAsia" w:hAnsiTheme="minorHAnsi" w:cstheme="minorBidi"/>
              <w:noProof/>
              <w:color w:val="auto"/>
              <w:szCs w:val="22"/>
            </w:rPr>
          </w:pPr>
          <w:r w:rsidRPr="00C537AC">
            <w:rPr>
              <w:rFonts w:asciiTheme="minorHAnsi" w:hAnsiTheme="minorHAnsi"/>
              <w:noProof/>
            </w:rPr>
            <w:t>1.4.</w:t>
          </w:r>
          <w:r>
            <w:rPr>
              <w:rFonts w:asciiTheme="minorHAnsi" w:eastAsiaTheme="minorEastAsia" w:hAnsiTheme="minorHAnsi" w:cstheme="minorBidi"/>
              <w:noProof/>
              <w:color w:val="auto"/>
              <w:szCs w:val="22"/>
            </w:rPr>
            <w:tab/>
          </w:r>
          <w:r w:rsidRPr="00C537AC">
            <w:rPr>
              <w:rFonts w:asciiTheme="minorHAnsi" w:hAnsiTheme="minorHAnsi"/>
              <w:noProof/>
            </w:rPr>
            <w:t>Abréviations :</w:t>
          </w:r>
          <w:r>
            <w:rPr>
              <w:noProof/>
            </w:rPr>
            <w:tab/>
          </w:r>
          <w:r w:rsidR="00E20586">
            <w:rPr>
              <w:noProof/>
            </w:rPr>
            <w:fldChar w:fldCharType="begin"/>
          </w:r>
          <w:r>
            <w:rPr>
              <w:noProof/>
            </w:rPr>
            <w:instrText xml:space="preserve"> PAGEREF _Toc57213976 \h </w:instrText>
          </w:r>
          <w:r w:rsidR="00E20586">
            <w:rPr>
              <w:noProof/>
            </w:rPr>
          </w:r>
          <w:r w:rsidR="00E20586">
            <w:rPr>
              <w:noProof/>
            </w:rPr>
            <w:fldChar w:fldCharType="separate"/>
          </w:r>
          <w:r>
            <w:rPr>
              <w:noProof/>
            </w:rPr>
            <w:t>10</w:t>
          </w:r>
          <w:r w:rsidR="00E20586">
            <w:rPr>
              <w:noProof/>
            </w:rPr>
            <w:fldChar w:fldCharType="end"/>
          </w:r>
        </w:p>
        <w:p w:rsidR="00E21D99" w:rsidRDefault="00E21D99">
          <w:pPr>
            <w:pStyle w:val="TM2"/>
            <w:rPr>
              <w:rFonts w:asciiTheme="minorHAnsi" w:eastAsiaTheme="minorEastAsia" w:hAnsiTheme="minorHAnsi" w:cstheme="minorBidi"/>
              <w:noProof/>
              <w:color w:val="auto"/>
              <w:szCs w:val="22"/>
            </w:rPr>
          </w:pPr>
          <w:r w:rsidRPr="00C537AC">
            <w:rPr>
              <w:rFonts w:asciiTheme="minorHAnsi" w:hAnsiTheme="minorHAnsi"/>
              <w:noProof/>
            </w:rPr>
            <w:t>1.5.</w:t>
          </w:r>
          <w:r>
            <w:rPr>
              <w:rFonts w:asciiTheme="minorHAnsi" w:eastAsiaTheme="minorEastAsia" w:hAnsiTheme="minorHAnsi" w:cstheme="minorBidi"/>
              <w:noProof/>
              <w:color w:val="auto"/>
              <w:szCs w:val="22"/>
            </w:rPr>
            <w:tab/>
          </w:r>
          <w:r w:rsidRPr="00C537AC">
            <w:rPr>
              <w:rFonts w:asciiTheme="minorHAnsi" w:hAnsiTheme="minorHAnsi"/>
              <w:noProof/>
            </w:rPr>
            <w:t>Sujétions en milieu occupé</w:t>
          </w:r>
          <w:r>
            <w:rPr>
              <w:noProof/>
            </w:rPr>
            <w:tab/>
          </w:r>
          <w:r w:rsidR="00E20586">
            <w:rPr>
              <w:noProof/>
            </w:rPr>
            <w:fldChar w:fldCharType="begin"/>
          </w:r>
          <w:r>
            <w:rPr>
              <w:noProof/>
            </w:rPr>
            <w:instrText xml:space="preserve"> PAGEREF _Toc57213977 \h </w:instrText>
          </w:r>
          <w:r w:rsidR="00E20586">
            <w:rPr>
              <w:noProof/>
            </w:rPr>
          </w:r>
          <w:r w:rsidR="00E20586">
            <w:rPr>
              <w:noProof/>
            </w:rPr>
            <w:fldChar w:fldCharType="separate"/>
          </w:r>
          <w:r>
            <w:rPr>
              <w:noProof/>
            </w:rPr>
            <w:t>11</w:t>
          </w:r>
          <w:r w:rsidR="00E20586">
            <w:rPr>
              <w:noProof/>
            </w:rPr>
            <w:fldChar w:fldCharType="end"/>
          </w:r>
        </w:p>
        <w:p w:rsidR="00E21D99" w:rsidRDefault="00E21D99">
          <w:pPr>
            <w:pStyle w:val="TM2"/>
            <w:rPr>
              <w:rFonts w:asciiTheme="minorHAnsi" w:eastAsiaTheme="minorEastAsia" w:hAnsiTheme="minorHAnsi" w:cstheme="minorBidi"/>
              <w:noProof/>
              <w:color w:val="auto"/>
              <w:szCs w:val="22"/>
            </w:rPr>
          </w:pPr>
          <w:r w:rsidRPr="00C537AC">
            <w:rPr>
              <w:rFonts w:asciiTheme="minorHAnsi" w:hAnsiTheme="minorHAnsi"/>
              <w:noProof/>
            </w:rPr>
            <w:t>1.6.</w:t>
          </w:r>
          <w:r>
            <w:rPr>
              <w:rFonts w:asciiTheme="minorHAnsi" w:eastAsiaTheme="minorEastAsia" w:hAnsiTheme="minorHAnsi" w:cstheme="minorBidi"/>
              <w:noProof/>
              <w:color w:val="auto"/>
              <w:szCs w:val="22"/>
            </w:rPr>
            <w:tab/>
          </w:r>
          <w:r w:rsidRPr="00C537AC">
            <w:rPr>
              <w:rFonts w:asciiTheme="minorHAnsi" w:hAnsiTheme="minorHAnsi"/>
              <w:noProof/>
            </w:rPr>
            <w:t>Obligations en matière environnementale</w:t>
          </w:r>
          <w:r>
            <w:rPr>
              <w:noProof/>
            </w:rPr>
            <w:tab/>
          </w:r>
          <w:r w:rsidR="00E20586">
            <w:rPr>
              <w:noProof/>
            </w:rPr>
            <w:fldChar w:fldCharType="begin"/>
          </w:r>
          <w:r>
            <w:rPr>
              <w:noProof/>
            </w:rPr>
            <w:instrText xml:space="preserve"> PAGEREF _Toc57213978 \h </w:instrText>
          </w:r>
          <w:r w:rsidR="00E20586">
            <w:rPr>
              <w:noProof/>
            </w:rPr>
          </w:r>
          <w:r w:rsidR="00E20586">
            <w:rPr>
              <w:noProof/>
            </w:rPr>
            <w:fldChar w:fldCharType="separate"/>
          </w:r>
          <w:r>
            <w:rPr>
              <w:noProof/>
            </w:rPr>
            <w:t>11</w:t>
          </w:r>
          <w:r w:rsidR="00E20586">
            <w:rPr>
              <w:noProof/>
            </w:rPr>
            <w:fldChar w:fldCharType="end"/>
          </w:r>
        </w:p>
        <w:p w:rsidR="00E21D99" w:rsidRDefault="00E21D99">
          <w:pPr>
            <w:pStyle w:val="TM2"/>
            <w:rPr>
              <w:rFonts w:asciiTheme="minorHAnsi" w:eastAsiaTheme="minorEastAsia" w:hAnsiTheme="minorHAnsi" w:cstheme="minorBidi"/>
              <w:noProof/>
              <w:color w:val="auto"/>
              <w:szCs w:val="22"/>
            </w:rPr>
          </w:pPr>
          <w:r w:rsidRPr="00C537AC">
            <w:rPr>
              <w:rFonts w:asciiTheme="minorHAnsi" w:hAnsiTheme="minorHAnsi"/>
              <w:noProof/>
            </w:rPr>
            <w:t>1.7.</w:t>
          </w:r>
          <w:r>
            <w:rPr>
              <w:rFonts w:asciiTheme="minorHAnsi" w:eastAsiaTheme="minorEastAsia" w:hAnsiTheme="minorHAnsi" w:cstheme="minorBidi"/>
              <w:noProof/>
              <w:color w:val="auto"/>
              <w:szCs w:val="22"/>
            </w:rPr>
            <w:tab/>
          </w:r>
          <w:r w:rsidRPr="00C537AC">
            <w:rPr>
              <w:rFonts w:asciiTheme="minorHAnsi" w:hAnsiTheme="minorHAnsi"/>
              <w:noProof/>
            </w:rPr>
            <w:t>Amiante et plomb :</w:t>
          </w:r>
          <w:r>
            <w:rPr>
              <w:noProof/>
            </w:rPr>
            <w:tab/>
          </w:r>
          <w:r w:rsidR="00E20586">
            <w:rPr>
              <w:noProof/>
            </w:rPr>
            <w:fldChar w:fldCharType="begin"/>
          </w:r>
          <w:r>
            <w:rPr>
              <w:noProof/>
            </w:rPr>
            <w:instrText xml:space="preserve"> PAGEREF _Toc57213979 \h </w:instrText>
          </w:r>
          <w:r w:rsidR="00E20586">
            <w:rPr>
              <w:noProof/>
            </w:rPr>
          </w:r>
          <w:r w:rsidR="00E20586">
            <w:rPr>
              <w:noProof/>
            </w:rPr>
            <w:fldChar w:fldCharType="separate"/>
          </w:r>
          <w:r>
            <w:rPr>
              <w:noProof/>
            </w:rPr>
            <w:t>11</w:t>
          </w:r>
          <w:r w:rsidR="00E20586">
            <w:rPr>
              <w:noProof/>
            </w:rPr>
            <w:fldChar w:fldCharType="end"/>
          </w:r>
        </w:p>
        <w:p w:rsidR="00E21D99" w:rsidRDefault="00E21D99">
          <w:pPr>
            <w:pStyle w:val="TM2"/>
            <w:rPr>
              <w:rFonts w:asciiTheme="minorHAnsi" w:eastAsiaTheme="minorEastAsia" w:hAnsiTheme="minorHAnsi" w:cstheme="minorBidi"/>
              <w:noProof/>
              <w:color w:val="auto"/>
              <w:szCs w:val="22"/>
            </w:rPr>
          </w:pPr>
          <w:r w:rsidRPr="00C537AC">
            <w:rPr>
              <w:rFonts w:asciiTheme="minorHAnsi" w:hAnsiTheme="minorHAnsi"/>
              <w:noProof/>
            </w:rPr>
            <w:t>1.8.</w:t>
          </w:r>
          <w:r>
            <w:rPr>
              <w:rFonts w:asciiTheme="minorHAnsi" w:eastAsiaTheme="minorEastAsia" w:hAnsiTheme="minorHAnsi" w:cstheme="minorBidi"/>
              <w:noProof/>
              <w:color w:val="auto"/>
              <w:szCs w:val="22"/>
            </w:rPr>
            <w:tab/>
          </w:r>
          <w:r w:rsidRPr="00C537AC">
            <w:rPr>
              <w:rFonts w:asciiTheme="minorHAnsi" w:hAnsiTheme="minorHAnsi"/>
              <w:noProof/>
            </w:rPr>
            <w:t>Documents à remettre par le prestataire</w:t>
          </w:r>
          <w:r>
            <w:rPr>
              <w:noProof/>
            </w:rPr>
            <w:tab/>
          </w:r>
          <w:r w:rsidR="00E20586">
            <w:rPr>
              <w:noProof/>
            </w:rPr>
            <w:fldChar w:fldCharType="begin"/>
          </w:r>
          <w:r>
            <w:rPr>
              <w:noProof/>
            </w:rPr>
            <w:instrText xml:space="preserve"> PAGEREF _Toc57213980 \h </w:instrText>
          </w:r>
          <w:r w:rsidR="00E20586">
            <w:rPr>
              <w:noProof/>
            </w:rPr>
          </w:r>
          <w:r w:rsidR="00E20586">
            <w:rPr>
              <w:noProof/>
            </w:rPr>
            <w:fldChar w:fldCharType="separate"/>
          </w:r>
          <w:r>
            <w:rPr>
              <w:noProof/>
            </w:rPr>
            <w:t>11</w:t>
          </w:r>
          <w:r w:rsidR="00E20586">
            <w:rPr>
              <w:noProof/>
            </w:rPr>
            <w:fldChar w:fldCharType="end"/>
          </w:r>
        </w:p>
        <w:p w:rsidR="00E21D99" w:rsidRDefault="00E21D99">
          <w:pPr>
            <w:pStyle w:val="TM1"/>
            <w:tabs>
              <w:tab w:val="left" w:pos="708"/>
              <w:tab w:val="right" w:leader="dot" w:pos="9062"/>
            </w:tabs>
            <w:rPr>
              <w:rFonts w:asciiTheme="minorHAnsi" w:eastAsiaTheme="minorEastAsia" w:hAnsiTheme="minorHAnsi" w:cstheme="minorBidi"/>
              <w:b w:val="0"/>
              <w:caps w:val="0"/>
              <w:noProof/>
              <w:color w:val="auto"/>
              <w:szCs w:val="22"/>
              <w:u w:val="none"/>
            </w:rPr>
          </w:pPr>
          <w:r w:rsidRPr="00C537AC">
            <w:rPr>
              <w:rFonts w:asciiTheme="minorHAnsi" w:hAnsiTheme="minorHAnsi"/>
              <w:noProof/>
            </w:rPr>
            <w:t>2.</w:t>
          </w:r>
          <w:r>
            <w:rPr>
              <w:rFonts w:asciiTheme="minorHAnsi" w:eastAsiaTheme="minorEastAsia" w:hAnsiTheme="minorHAnsi" w:cstheme="minorBidi"/>
              <w:b w:val="0"/>
              <w:caps w:val="0"/>
              <w:noProof/>
              <w:color w:val="auto"/>
              <w:szCs w:val="22"/>
              <w:u w:val="none"/>
            </w:rPr>
            <w:tab/>
          </w:r>
          <w:r w:rsidRPr="00C537AC">
            <w:rPr>
              <w:rFonts w:asciiTheme="minorHAnsi" w:hAnsiTheme="minorHAnsi"/>
              <w:caps w:val="0"/>
              <w:noProof/>
            </w:rPr>
            <w:t>MISSION DE COORDINATION SSI</w:t>
          </w:r>
          <w:r>
            <w:rPr>
              <w:noProof/>
            </w:rPr>
            <w:tab/>
          </w:r>
          <w:r w:rsidR="00E20586">
            <w:rPr>
              <w:noProof/>
            </w:rPr>
            <w:fldChar w:fldCharType="begin"/>
          </w:r>
          <w:r>
            <w:rPr>
              <w:noProof/>
            </w:rPr>
            <w:instrText xml:space="preserve"> PAGEREF _Toc57213981 \h </w:instrText>
          </w:r>
          <w:r w:rsidR="00E20586">
            <w:rPr>
              <w:noProof/>
            </w:rPr>
          </w:r>
          <w:r w:rsidR="00E20586">
            <w:rPr>
              <w:noProof/>
            </w:rPr>
            <w:fldChar w:fldCharType="separate"/>
          </w:r>
          <w:r>
            <w:rPr>
              <w:noProof/>
            </w:rPr>
            <w:t>12</w:t>
          </w:r>
          <w:r w:rsidR="00E20586">
            <w:rPr>
              <w:noProof/>
            </w:rPr>
            <w:fldChar w:fldCharType="end"/>
          </w:r>
        </w:p>
        <w:p w:rsidR="00E21D99" w:rsidRDefault="00E21D99">
          <w:pPr>
            <w:pStyle w:val="TM2"/>
            <w:rPr>
              <w:rFonts w:asciiTheme="minorHAnsi" w:eastAsiaTheme="minorEastAsia" w:hAnsiTheme="minorHAnsi" w:cstheme="minorBidi"/>
              <w:noProof/>
              <w:color w:val="auto"/>
              <w:szCs w:val="22"/>
            </w:rPr>
          </w:pPr>
          <w:r w:rsidRPr="00C537AC">
            <w:rPr>
              <w:rFonts w:asciiTheme="minorHAnsi" w:hAnsiTheme="minorHAnsi"/>
              <w:noProof/>
            </w:rPr>
            <w:t>2.1.</w:t>
          </w:r>
          <w:r>
            <w:rPr>
              <w:rFonts w:asciiTheme="minorHAnsi" w:eastAsiaTheme="minorEastAsia" w:hAnsiTheme="minorHAnsi" w:cstheme="minorBidi"/>
              <w:noProof/>
              <w:color w:val="auto"/>
              <w:szCs w:val="22"/>
            </w:rPr>
            <w:tab/>
          </w:r>
          <w:r w:rsidRPr="00C537AC">
            <w:rPr>
              <w:rFonts w:asciiTheme="minorHAnsi" w:hAnsiTheme="minorHAnsi"/>
              <w:noProof/>
            </w:rPr>
            <w:t>Généralités :</w:t>
          </w:r>
          <w:r>
            <w:rPr>
              <w:noProof/>
            </w:rPr>
            <w:tab/>
          </w:r>
          <w:r w:rsidR="00E20586">
            <w:rPr>
              <w:noProof/>
            </w:rPr>
            <w:fldChar w:fldCharType="begin"/>
          </w:r>
          <w:r>
            <w:rPr>
              <w:noProof/>
            </w:rPr>
            <w:instrText xml:space="preserve"> PAGEREF _Toc57213982 \h </w:instrText>
          </w:r>
          <w:r w:rsidR="00E20586">
            <w:rPr>
              <w:noProof/>
            </w:rPr>
          </w:r>
          <w:r w:rsidR="00E20586">
            <w:rPr>
              <w:noProof/>
            </w:rPr>
            <w:fldChar w:fldCharType="separate"/>
          </w:r>
          <w:r>
            <w:rPr>
              <w:noProof/>
            </w:rPr>
            <w:t>12</w:t>
          </w:r>
          <w:r w:rsidR="00E20586">
            <w:rPr>
              <w:noProof/>
            </w:rPr>
            <w:fldChar w:fldCharType="end"/>
          </w:r>
        </w:p>
        <w:p w:rsidR="00E21D99" w:rsidRDefault="00E21D99">
          <w:pPr>
            <w:pStyle w:val="TM2"/>
            <w:rPr>
              <w:rFonts w:asciiTheme="minorHAnsi" w:eastAsiaTheme="minorEastAsia" w:hAnsiTheme="minorHAnsi" w:cstheme="minorBidi"/>
              <w:noProof/>
              <w:color w:val="auto"/>
              <w:szCs w:val="22"/>
            </w:rPr>
          </w:pPr>
          <w:r w:rsidRPr="00C537AC">
            <w:rPr>
              <w:rFonts w:asciiTheme="minorHAnsi" w:hAnsiTheme="minorHAnsi"/>
              <w:noProof/>
            </w:rPr>
            <w:t>2.2.</w:t>
          </w:r>
          <w:r>
            <w:rPr>
              <w:rFonts w:asciiTheme="minorHAnsi" w:eastAsiaTheme="minorEastAsia" w:hAnsiTheme="minorHAnsi" w:cstheme="minorBidi"/>
              <w:noProof/>
              <w:color w:val="auto"/>
              <w:szCs w:val="22"/>
            </w:rPr>
            <w:tab/>
          </w:r>
          <w:r w:rsidRPr="00C537AC">
            <w:rPr>
              <w:rFonts w:asciiTheme="minorHAnsi" w:hAnsiTheme="minorHAnsi"/>
              <w:noProof/>
            </w:rPr>
            <w:t>Objet de la mission</w:t>
          </w:r>
          <w:r>
            <w:rPr>
              <w:noProof/>
            </w:rPr>
            <w:tab/>
          </w:r>
          <w:r w:rsidR="00E20586">
            <w:rPr>
              <w:noProof/>
            </w:rPr>
            <w:fldChar w:fldCharType="begin"/>
          </w:r>
          <w:r>
            <w:rPr>
              <w:noProof/>
            </w:rPr>
            <w:instrText xml:space="preserve"> PAGEREF _Toc57213983 \h </w:instrText>
          </w:r>
          <w:r w:rsidR="00E20586">
            <w:rPr>
              <w:noProof/>
            </w:rPr>
          </w:r>
          <w:r w:rsidR="00E20586">
            <w:rPr>
              <w:noProof/>
            </w:rPr>
            <w:fldChar w:fldCharType="separate"/>
          </w:r>
          <w:r>
            <w:rPr>
              <w:noProof/>
            </w:rPr>
            <w:t>12</w:t>
          </w:r>
          <w:r w:rsidR="00E20586">
            <w:rPr>
              <w:noProof/>
            </w:rPr>
            <w:fldChar w:fldCharType="end"/>
          </w:r>
        </w:p>
        <w:p w:rsidR="00E21D99" w:rsidRDefault="00E21D99">
          <w:pPr>
            <w:pStyle w:val="TM2"/>
            <w:rPr>
              <w:rFonts w:asciiTheme="minorHAnsi" w:eastAsiaTheme="minorEastAsia" w:hAnsiTheme="minorHAnsi" w:cstheme="minorBidi"/>
              <w:noProof/>
              <w:color w:val="auto"/>
              <w:szCs w:val="22"/>
            </w:rPr>
          </w:pPr>
          <w:r w:rsidRPr="00C537AC">
            <w:rPr>
              <w:noProof/>
            </w:rPr>
            <w:t>2.2.1.</w:t>
          </w:r>
          <w:r>
            <w:rPr>
              <w:rFonts w:asciiTheme="minorHAnsi" w:eastAsiaTheme="minorEastAsia" w:hAnsiTheme="minorHAnsi" w:cstheme="minorBidi"/>
              <w:noProof/>
              <w:color w:val="auto"/>
              <w:szCs w:val="22"/>
            </w:rPr>
            <w:tab/>
          </w:r>
          <w:r>
            <w:rPr>
              <w:noProof/>
            </w:rPr>
            <w:t>Phase étude</w:t>
          </w:r>
          <w:r>
            <w:rPr>
              <w:noProof/>
            </w:rPr>
            <w:tab/>
          </w:r>
          <w:r w:rsidR="00E20586">
            <w:rPr>
              <w:noProof/>
            </w:rPr>
            <w:fldChar w:fldCharType="begin"/>
          </w:r>
          <w:r>
            <w:rPr>
              <w:noProof/>
            </w:rPr>
            <w:instrText xml:space="preserve"> PAGEREF _Toc57213984 \h </w:instrText>
          </w:r>
          <w:r w:rsidR="00E20586">
            <w:rPr>
              <w:noProof/>
            </w:rPr>
          </w:r>
          <w:r w:rsidR="00E20586">
            <w:rPr>
              <w:noProof/>
            </w:rPr>
            <w:fldChar w:fldCharType="separate"/>
          </w:r>
          <w:r>
            <w:rPr>
              <w:noProof/>
            </w:rPr>
            <w:t>12</w:t>
          </w:r>
          <w:r w:rsidR="00E20586">
            <w:rPr>
              <w:noProof/>
            </w:rPr>
            <w:fldChar w:fldCharType="end"/>
          </w:r>
        </w:p>
        <w:p w:rsidR="00E21D99" w:rsidRDefault="00E21D99">
          <w:pPr>
            <w:pStyle w:val="TM2"/>
            <w:rPr>
              <w:rFonts w:asciiTheme="minorHAnsi" w:eastAsiaTheme="minorEastAsia" w:hAnsiTheme="minorHAnsi" w:cstheme="minorBidi"/>
              <w:noProof/>
              <w:color w:val="auto"/>
              <w:szCs w:val="22"/>
            </w:rPr>
          </w:pPr>
          <w:r w:rsidRPr="00C537AC">
            <w:rPr>
              <w:noProof/>
            </w:rPr>
            <w:t>2.2.2.</w:t>
          </w:r>
          <w:r>
            <w:rPr>
              <w:rFonts w:asciiTheme="minorHAnsi" w:eastAsiaTheme="minorEastAsia" w:hAnsiTheme="minorHAnsi" w:cstheme="minorBidi"/>
              <w:noProof/>
              <w:color w:val="auto"/>
              <w:szCs w:val="22"/>
            </w:rPr>
            <w:tab/>
          </w:r>
          <w:r>
            <w:rPr>
              <w:noProof/>
            </w:rPr>
            <w:t>Phase conception</w:t>
          </w:r>
          <w:r>
            <w:rPr>
              <w:noProof/>
            </w:rPr>
            <w:tab/>
          </w:r>
          <w:r w:rsidR="00E20586">
            <w:rPr>
              <w:noProof/>
            </w:rPr>
            <w:fldChar w:fldCharType="begin"/>
          </w:r>
          <w:r>
            <w:rPr>
              <w:noProof/>
            </w:rPr>
            <w:instrText xml:space="preserve"> PAGEREF _Toc57213985 \h </w:instrText>
          </w:r>
          <w:r w:rsidR="00E20586">
            <w:rPr>
              <w:noProof/>
            </w:rPr>
          </w:r>
          <w:r w:rsidR="00E20586">
            <w:rPr>
              <w:noProof/>
            </w:rPr>
            <w:fldChar w:fldCharType="separate"/>
          </w:r>
          <w:r>
            <w:rPr>
              <w:noProof/>
            </w:rPr>
            <w:t>13</w:t>
          </w:r>
          <w:r w:rsidR="00E20586">
            <w:rPr>
              <w:noProof/>
            </w:rPr>
            <w:fldChar w:fldCharType="end"/>
          </w:r>
        </w:p>
        <w:p w:rsidR="00E21D99" w:rsidRDefault="00E21D99">
          <w:pPr>
            <w:pStyle w:val="TM2"/>
            <w:rPr>
              <w:rFonts w:asciiTheme="minorHAnsi" w:eastAsiaTheme="minorEastAsia" w:hAnsiTheme="minorHAnsi" w:cstheme="minorBidi"/>
              <w:noProof/>
              <w:color w:val="auto"/>
              <w:szCs w:val="22"/>
            </w:rPr>
          </w:pPr>
          <w:r w:rsidRPr="00C537AC">
            <w:rPr>
              <w:noProof/>
            </w:rPr>
            <w:t>2.2.3.</w:t>
          </w:r>
          <w:r>
            <w:rPr>
              <w:rFonts w:asciiTheme="minorHAnsi" w:eastAsiaTheme="minorEastAsia" w:hAnsiTheme="minorHAnsi" w:cstheme="minorBidi"/>
              <w:noProof/>
              <w:color w:val="auto"/>
              <w:szCs w:val="22"/>
            </w:rPr>
            <w:tab/>
          </w:r>
          <w:r>
            <w:rPr>
              <w:noProof/>
            </w:rPr>
            <w:t>Phase réalisation :</w:t>
          </w:r>
          <w:r>
            <w:rPr>
              <w:noProof/>
            </w:rPr>
            <w:tab/>
          </w:r>
          <w:r w:rsidR="00E20586">
            <w:rPr>
              <w:noProof/>
            </w:rPr>
            <w:fldChar w:fldCharType="begin"/>
          </w:r>
          <w:r>
            <w:rPr>
              <w:noProof/>
            </w:rPr>
            <w:instrText xml:space="preserve"> PAGEREF _Toc57213986 \h </w:instrText>
          </w:r>
          <w:r w:rsidR="00E20586">
            <w:rPr>
              <w:noProof/>
            </w:rPr>
          </w:r>
          <w:r w:rsidR="00E20586">
            <w:rPr>
              <w:noProof/>
            </w:rPr>
            <w:fldChar w:fldCharType="separate"/>
          </w:r>
          <w:r>
            <w:rPr>
              <w:noProof/>
            </w:rPr>
            <w:t>14</w:t>
          </w:r>
          <w:r w:rsidR="00E20586">
            <w:rPr>
              <w:noProof/>
            </w:rPr>
            <w:fldChar w:fldCharType="end"/>
          </w:r>
        </w:p>
        <w:p w:rsidR="00E21D99" w:rsidRDefault="00E21D99">
          <w:pPr>
            <w:pStyle w:val="TM2"/>
            <w:rPr>
              <w:rFonts w:asciiTheme="minorHAnsi" w:eastAsiaTheme="minorEastAsia" w:hAnsiTheme="minorHAnsi" w:cstheme="minorBidi"/>
              <w:noProof/>
              <w:color w:val="auto"/>
              <w:szCs w:val="22"/>
            </w:rPr>
          </w:pPr>
          <w:r w:rsidRPr="00C537AC">
            <w:rPr>
              <w:noProof/>
            </w:rPr>
            <w:t>2.2.4.</w:t>
          </w:r>
          <w:r>
            <w:rPr>
              <w:rFonts w:asciiTheme="minorHAnsi" w:eastAsiaTheme="minorEastAsia" w:hAnsiTheme="minorHAnsi" w:cstheme="minorBidi"/>
              <w:noProof/>
              <w:color w:val="auto"/>
              <w:szCs w:val="22"/>
            </w:rPr>
            <w:tab/>
          </w:r>
          <w:r>
            <w:rPr>
              <w:noProof/>
            </w:rPr>
            <w:t>Phase réception :</w:t>
          </w:r>
          <w:r>
            <w:rPr>
              <w:noProof/>
            </w:rPr>
            <w:tab/>
          </w:r>
          <w:r w:rsidR="00E20586">
            <w:rPr>
              <w:noProof/>
            </w:rPr>
            <w:fldChar w:fldCharType="begin"/>
          </w:r>
          <w:r>
            <w:rPr>
              <w:noProof/>
            </w:rPr>
            <w:instrText xml:space="preserve"> PAGEREF _Toc57213987 \h </w:instrText>
          </w:r>
          <w:r w:rsidR="00E20586">
            <w:rPr>
              <w:noProof/>
            </w:rPr>
          </w:r>
          <w:r w:rsidR="00E20586">
            <w:rPr>
              <w:noProof/>
            </w:rPr>
            <w:fldChar w:fldCharType="separate"/>
          </w:r>
          <w:r>
            <w:rPr>
              <w:noProof/>
            </w:rPr>
            <w:t>14</w:t>
          </w:r>
          <w:r w:rsidR="00E20586">
            <w:rPr>
              <w:noProof/>
            </w:rPr>
            <w:fldChar w:fldCharType="end"/>
          </w:r>
        </w:p>
        <w:p w:rsidR="00E21D99" w:rsidRDefault="00E21D99">
          <w:pPr>
            <w:pStyle w:val="TM2"/>
            <w:rPr>
              <w:rFonts w:asciiTheme="minorHAnsi" w:eastAsiaTheme="minorEastAsia" w:hAnsiTheme="minorHAnsi" w:cstheme="minorBidi"/>
              <w:noProof/>
              <w:color w:val="auto"/>
              <w:szCs w:val="22"/>
            </w:rPr>
          </w:pPr>
          <w:r w:rsidRPr="00C537AC">
            <w:rPr>
              <w:rFonts w:asciiTheme="minorHAnsi" w:hAnsiTheme="minorHAnsi"/>
              <w:noProof/>
            </w:rPr>
            <w:t>2.3.</w:t>
          </w:r>
          <w:r>
            <w:rPr>
              <w:rFonts w:asciiTheme="minorHAnsi" w:eastAsiaTheme="minorEastAsia" w:hAnsiTheme="minorHAnsi" w:cstheme="minorBidi"/>
              <w:noProof/>
              <w:color w:val="auto"/>
              <w:szCs w:val="22"/>
            </w:rPr>
            <w:tab/>
          </w:r>
          <w:r w:rsidRPr="00C537AC">
            <w:rPr>
              <w:rFonts w:asciiTheme="minorHAnsi" w:hAnsiTheme="minorHAnsi"/>
              <w:noProof/>
            </w:rPr>
            <w:t>Les différentes phases et acteurs de la mission de coordination SSI</w:t>
          </w:r>
          <w:r>
            <w:rPr>
              <w:noProof/>
            </w:rPr>
            <w:tab/>
          </w:r>
          <w:r w:rsidR="00E20586">
            <w:rPr>
              <w:noProof/>
            </w:rPr>
            <w:fldChar w:fldCharType="begin"/>
          </w:r>
          <w:r>
            <w:rPr>
              <w:noProof/>
            </w:rPr>
            <w:instrText xml:space="preserve"> PAGEREF _Toc57213988 \h </w:instrText>
          </w:r>
          <w:r w:rsidR="00E20586">
            <w:rPr>
              <w:noProof/>
            </w:rPr>
          </w:r>
          <w:r w:rsidR="00E20586">
            <w:rPr>
              <w:noProof/>
            </w:rPr>
            <w:fldChar w:fldCharType="separate"/>
          </w:r>
          <w:r>
            <w:rPr>
              <w:noProof/>
            </w:rPr>
            <w:t>15</w:t>
          </w:r>
          <w:r w:rsidR="00E20586">
            <w:rPr>
              <w:noProof/>
            </w:rPr>
            <w:fldChar w:fldCharType="end"/>
          </w:r>
        </w:p>
        <w:p w:rsidR="00E21D99" w:rsidRDefault="00E21D99">
          <w:pPr>
            <w:pStyle w:val="TM2"/>
            <w:rPr>
              <w:rFonts w:asciiTheme="minorHAnsi" w:eastAsiaTheme="minorEastAsia" w:hAnsiTheme="minorHAnsi" w:cstheme="minorBidi"/>
              <w:noProof/>
              <w:color w:val="auto"/>
              <w:szCs w:val="22"/>
            </w:rPr>
          </w:pPr>
          <w:r w:rsidRPr="00C537AC">
            <w:rPr>
              <w:rFonts w:asciiTheme="minorHAnsi" w:hAnsiTheme="minorHAnsi"/>
              <w:noProof/>
            </w:rPr>
            <w:t>2.4.</w:t>
          </w:r>
          <w:r>
            <w:rPr>
              <w:rFonts w:asciiTheme="minorHAnsi" w:eastAsiaTheme="minorEastAsia" w:hAnsiTheme="minorHAnsi" w:cstheme="minorBidi"/>
              <w:noProof/>
              <w:color w:val="auto"/>
              <w:szCs w:val="22"/>
            </w:rPr>
            <w:tab/>
          </w:r>
          <w:r w:rsidRPr="00C537AC">
            <w:rPr>
              <w:rFonts w:asciiTheme="minorHAnsi" w:hAnsiTheme="minorHAnsi"/>
              <w:noProof/>
            </w:rPr>
            <w:t>Synthèse mission de coordination SSI</w:t>
          </w:r>
          <w:r>
            <w:rPr>
              <w:noProof/>
            </w:rPr>
            <w:tab/>
          </w:r>
          <w:r w:rsidR="00E20586">
            <w:rPr>
              <w:noProof/>
            </w:rPr>
            <w:fldChar w:fldCharType="begin"/>
          </w:r>
          <w:r>
            <w:rPr>
              <w:noProof/>
            </w:rPr>
            <w:instrText xml:space="preserve"> PAGEREF _Toc57213989 \h </w:instrText>
          </w:r>
          <w:r w:rsidR="00E20586">
            <w:rPr>
              <w:noProof/>
            </w:rPr>
          </w:r>
          <w:r w:rsidR="00E20586">
            <w:rPr>
              <w:noProof/>
            </w:rPr>
            <w:fldChar w:fldCharType="separate"/>
          </w:r>
          <w:r>
            <w:rPr>
              <w:noProof/>
            </w:rPr>
            <w:t>17</w:t>
          </w:r>
          <w:r w:rsidR="00E20586">
            <w:rPr>
              <w:noProof/>
            </w:rPr>
            <w:fldChar w:fldCharType="end"/>
          </w:r>
        </w:p>
        <w:p w:rsidR="00E21D99" w:rsidRDefault="00E21D99">
          <w:pPr>
            <w:pStyle w:val="TM2"/>
            <w:rPr>
              <w:rFonts w:asciiTheme="minorHAnsi" w:eastAsiaTheme="minorEastAsia" w:hAnsiTheme="minorHAnsi" w:cstheme="minorBidi"/>
              <w:noProof/>
              <w:color w:val="auto"/>
              <w:szCs w:val="22"/>
            </w:rPr>
          </w:pPr>
          <w:r w:rsidRPr="00C537AC">
            <w:rPr>
              <w:rFonts w:asciiTheme="minorHAnsi" w:hAnsiTheme="minorHAnsi"/>
              <w:noProof/>
            </w:rPr>
            <w:t>2.5.</w:t>
          </w:r>
          <w:r>
            <w:rPr>
              <w:rFonts w:asciiTheme="minorHAnsi" w:eastAsiaTheme="minorEastAsia" w:hAnsiTheme="minorHAnsi" w:cstheme="minorBidi"/>
              <w:noProof/>
              <w:color w:val="auto"/>
              <w:szCs w:val="22"/>
            </w:rPr>
            <w:tab/>
          </w:r>
          <w:r w:rsidRPr="00C537AC">
            <w:rPr>
              <w:rFonts w:asciiTheme="minorHAnsi" w:hAnsiTheme="minorHAnsi"/>
              <w:noProof/>
            </w:rPr>
            <w:t>Mise à jour du dossier d’identité SSI du bâtiment :</w:t>
          </w:r>
          <w:r>
            <w:rPr>
              <w:noProof/>
            </w:rPr>
            <w:tab/>
          </w:r>
          <w:r w:rsidR="00E20586">
            <w:rPr>
              <w:noProof/>
            </w:rPr>
            <w:fldChar w:fldCharType="begin"/>
          </w:r>
          <w:r>
            <w:rPr>
              <w:noProof/>
            </w:rPr>
            <w:instrText xml:space="preserve"> PAGEREF _Toc57213990 \h </w:instrText>
          </w:r>
          <w:r w:rsidR="00E20586">
            <w:rPr>
              <w:noProof/>
            </w:rPr>
          </w:r>
          <w:r w:rsidR="00E20586">
            <w:rPr>
              <w:noProof/>
            </w:rPr>
            <w:fldChar w:fldCharType="separate"/>
          </w:r>
          <w:r>
            <w:rPr>
              <w:noProof/>
            </w:rPr>
            <w:t>18</w:t>
          </w:r>
          <w:r w:rsidR="00E20586">
            <w:rPr>
              <w:noProof/>
            </w:rPr>
            <w:fldChar w:fldCharType="end"/>
          </w:r>
        </w:p>
        <w:p w:rsidR="00E21D99" w:rsidRDefault="00E21D99">
          <w:pPr>
            <w:pStyle w:val="TM1"/>
            <w:tabs>
              <w:tab w:val="left" w:pos="708"/>
              <w:tab w:val="right" w:leader="dot" w:pos="9062"/>
            </w:tabs>
            <w:rPr>
              <w:rFonts w:asciiTheme="minorHAnsi" w:eastAsiaTheme="minorEastAsia" w:hAnsiTheme="minorHAnsi" w:cstheme="minorBidi"/>
              <w:b w:val="0"/>
              <w:caps w:val="0"/>
              <w:noProof/>
              <w:color w:val="auto"/>
              <w:szCs w:val="22"/>
              <w:u w:val="none"/>
            </w:rPr>
          </w:pPr>
          <w:r w:rsidRPr="00C537AC">
            <w:rPr>
              <w:rFonts w:asciiTheme="minorHAnsi" w:hAnsiTheme="minorHAnsi"/>
              <w:noProof/>
            </w:rPr>
            <w:t>3.</w:t>
          </w:r>
          <w:r>
            <w:rPr>
              <w:rFonts w:asciiTheme="minorHAnsi" w:eastAsiaTheme="minorEastAsia" w:hAnsiTheme="minorHAnsi" w:cstheme="minorBidi"/>
              <w:b w:val="0"/>
              <w:caps w:val="0"/>
              <w:noProof/>
              <w:color w:val="auto"/>
              <w:szCs w:val="22"/>
              <w:u w:val="none"/>
            </w:rPr>
            <w:tab/>
          </w:r>
          <w:r w:rsidRPr="00C537AC">
            <w:rPr>
              <w:rFonts w:asciiTheme="minorHAnsi" w:hAnsiTheme="minorHAnsi"/>
              <w:noProof/>
            </w:rPr>
            <w:t>SYNTHESE SCHEMA DIRECTEUR SSI CHRU BREST</w:t>
          </w:r>
          <w:r>
            <w:rPr>
              <w:noProof/>
            </w:rPr>
            <w:tab/>
          </w:r>
          <w:r w:rsidR="00E20586">
            <w:rPr>
              <w:noProof/>
            </w:rPr>
            <w:fldChar w:fldCharType="begin"/>
          </w:r>
          <w:r>
            <w:rPr>
              <w:noProof/>
            </w:rPr>
            <w:instrText xml:space="preserve"> PAGEREF _Toc57213991 \h </w:instrText>
          </w:r>
          <w:r w:rsidR="00E20586">
            <w:rPr>
              <w:noProof/>
            </w:rPr>
          </w:r>
          <w:r w:rsidR="00E20586">
            <w:rPr>
              <w:noProof/>
            </w:rPr>
            <w:fldChar w:fldCharType="separate"/>
          </w:r>
          <w:r>
            <w:rPr>
              <w:noProof/>
            </w:rPr>
            <w:t>19</w:t>
          </w:r>
          <w:r w:rsidR="00E20586">
            <w:rPr>
              <w:noProof/>
            </w:rPr>
            <w:fldChar w:fldCharType="end"/>
          </w:r>
        </w:p>
        <w:p w:rsidR="00E21D99" w:rsidRDefault="00E21D99">
          <w:pPr>
            <w:pStyle w:val="TM2"/>
            <w:rPr>
              <w:rFonts w:asciiTheme="minorHAnsi" w:eastAsiaTheme="minorEastAsia" w:hAnsiTheme="minorHAnsi" w:cstheme="minorBidi"/>
              <w:noProof/>
              <w:color w:val="auto"/>
              <w:szCs w:val="22"/>
            </w:rPr>
          </w:pPr>
          <w:r w:rsidRPr="00C537AC">
            <w:rPr>
              <w:rFonts w:asciiTheme="minorHAnsi" w:hAnsiTheme="minorHAnsi"/>
              <w:noProof/>
            </w:rPr>
            <w:t>3.1.</w:t>
          </w:r>
          <w:r>
            <w:rPr>
              <w:rFonts w:asciiTheme="minorHAnsi" w:eastAsiaTheme="minorEastAsia" w:hAnsiTheme="minorHAnsi" w:cstheme="minorBidi"/>
              <w:noProof/>
              <w:color w:val="auto"/>
              <w:szCs w:val="22"/>
            </w:rPr>
            <w:tab/>
          </w:r>
          <w:r w:rsidRPr="00C537AC">
            <w:rPr>
              <w:rFonts w:asciiTheme="minorHAnsi" w:hAnsiTheme="minorHAnsi"/>
              <w:noProof/>
            </w:rPr>
            <w:t>Généralités :</w:t>
          </w:r>
          <w:r>
            <w:rPr>
              <w:noProof/>
            </w:rPr>
            <w:tab/>
          </w:r>
          <w:r w:rsidR="00E20586">
            <w:rPr>
              <w:noProof/>
            </w:rPr>
            <w:fldChar w:fldCharType="begin"/>
          </w:r>
          <w:r>
            <w:rPr>
              <w:noProof/>
            </w:rPr>
            <w:instrText xml:space="preserve"> PAGEREF _Toc57213992 \h </w:instrText>
          </w:r>
          <w:r w:rsidR="00E20586">
            <w:rPr>
              <w:noProof/>
            </w:rPr>
          </w:r>
          <w:r w:rsidR="00E20586">
            <w:rPr>
              <w:noProof/>
            </w:rPr>
            <w:fldChar w:fldCharType="separate"/>
          </w:r>
          <w:r>
            <w:rPr>
              <w:noProof/>
            </w:rPr>
            <w:t>19</w:t>
          </w:r>
          <w:r w:rsidR="00E20586">
            <w:rPr>
              <w:noProof/>
            </w:rPr>
            <w:fldChar w:fldCharType="end"/>
          </w:r>
        </w:p>
        <w:p w:rsidR="00E21D99" w:rsidRDefault="00E21D99">
          <w:pPr>
            <w:pStyle w:val="TM2"/>
            <w:rPr>
              <w:rFonts w:asciiTheme="minorHAnsi" w:eastAsiaTheme="minorEastAsia" w:hAnsiTheme="minorHAnsi" w:cstheme="minorBidi"/>
              <w:noProof/>
              <w:color w:val="auto"/>
              <w:szCs w:val="22"/>
            </w:rPr>
          </w:pPr>
          <w:r w:rsidRPr="00C537AC">
            <w:rPr>
              <w:noProof/>
            </w:rPr>
            <w:t>3.1.1.</w:t>
          </w:r>
          <w:r>
            <w:rPr>
              <w:rFonts w:asciiTheme="minorHAnsi" w:eastAsiaTheme="minorEastAsia" w:hAnsiTheme="minorHAnsi" w:cstheme="minorBidi"/>
              <w:noProof/>
              <w:color w:val="auto"/>
              <w:szCs w:val="22"/>
            </w:rPr>
            <w:tab/>
          </w:r>
          <w:r>
            <w:rPr>
              <w:noProof/>
            </w:rPr>
            <w:t>Exploitation :</w:t>
          </w:r>
          <w:r>
            <w:rPr>
              <w:noProof/>
            </w:rPr>
            <w:tab/>
          </w:r>
          <w:r w:rsidR="00E20586">
            <w:rPr>
              <w:noProof/>
            </w:rPr>
            <w:fldChar w:fldCharType="begin"/>
          </w:r>
          <w:r>
            <w:rPr>
              <w:noProof/>
            </w:rPr>
            <w:instrText xml:space="preserve"> PAGEREF _Toc57213993 \h </w:instrText>
          </w:r>
          <w:r w:rsidR="00E20586">
            <w:rPr>
              <w:noProof/>
            </w:rPr>
          </w:r>
          <w:r w:rsidR="00E20586">
            <w:rPr>
              <w:noProof/>
            </w:rPr>
            <w:fldChar w:fldCharType="separate"/>
          </w:r>
          <w:r>
            <w:rPr>
              <w:noProof/>
            </w:rPr>
            <w:t>19</w:t>
          </w:r>
          <w:r w:rsidR="00E20586">
            <w:rPr>
              <w:noProof/>
            </w:rPr>
            <w:fldChar w:fldCharType="end"/>
          </w:r>
        </w:p>
        <w:p w:rsidR="00E21D99" w:rsidRDefault="00E21D99">
          <w:pPr>
            <w:pStyle w:val="TM2"/>
            <w:rPr>
              <w:rFonts w:asciiTheme="minorHAnsi" w:eastAsiaTheme="minorEastAsia" w:hAnsiTheme="minorHAnsi" w:cstheme="minorBidi"/>
              <w:noProof/>
              <w:color w:val="auto"/>
              <w:szCs w:val="22"/>
            </w:rPr>
          </w:pPr>
          <w:r w:rsidRPr="00C537AC">
            <w:rPr>
              <w:noProof/>
            </w:rPr>
            <w:t>3.1.2.</w:t>
          </w:r>
          <w:r>
            <w:rPr>
              <w:rFonts w:asciiTheme="minorHAnsi" w:eastAsiaTheme="minorEastAsia" w:hAnsiTheme="minorHAnsi" w:cstheme="minorBidi"/>
              <w:noProof/>
              <w:color w:val="auto"/>
              <w:szCs w:val="22"/>
            </w:rPr>
            <w:tab/>
          </w:r>
          <w:r>
            <w:rPr>
              <w:noProof/>
            </w:rPr>
            <w:t>Equipements :</w:t>
          </w:r>
          <w:r>
            <w:rPr>
              <w:noProof/>
            </w:rPr>
            <w:tab/>
          </w:r>
          <w:r w:rsidR="00E20586">
            <w:rPr>
              <w:noProof/>
            </w:rPr>
            <w:fldChar w:fldCharType="begin"/>
          </w:r>
          <w:r>
            <w:rPr>
              <w:noProof/>
            </w:rPr>
            <w:instrText xml:space="preserve"> PAGEREF _Toc57213994 \h </w:instrText>
          </w:r>
          <w:r w:rsidR="00E20586">
            <w:rPr>
              <w:noProof/>
            </w:rPr>
          </w:r>
          <w:r w:rsidR="00E20586">
            <w:rPr>
              <w:noProof/>
            </w:rPr>
            <w:fldChar w:fldCharType="separate"/>
          </w:r>
          <w:r>
            <w:rPr>
              <w:noProof/>
            </w:rPr>
            <w:t>20</w:t>
          </w:r>
          <w:r w:rsidR="00E20586">
            <w:rPr>
              <w:noProof/>
            </w:rPr>
            <w:fldChar w:fldCharType="end"/>
          </w:r>
        </w:p>
        <w:p w:rsidR="00E21D99" w:rsidRDefault="00E21D99">
          <w:pPr>
            <w:pStyle w:val="TM2"/>
            <w:rPr>
              <w:rFonts w:asciiTheme="minorHAnsi" w:eastAsiaTheme="minorEastAsia" w:hAnsiTheme="minorHAnsi" w:cstheme="minorBidi"/>
              <w:noProof/>
              <w:color w:val="auto"/>
              <w:szCs w:val="22"/>
            </w:rPr>
          </w:pPr>
          <w:r w:rsidRPr="00C537AC">
            <w:rPr>
              <w:rFonts w:asciiTheme="minorHAnsi" w:hAnsiTheme="minorHAnsi"/>
              <w:noProof/>
            </w:rPr>
            <w:t>3.2.</w:t>
          </w:r>
          <w:r>
            <w:rPr>
              <w:rFonts w:asciiTheme="minorHAnsi" w:eastAsiaTheme="minorEastAsia" w:hAnsiTheme="minorHAnsi" w:cstheme="minorBidi"/>
              <w:noProof/>
              <w:color w:val="auto"/>
              <w:szCs w:val="22"/>
            </w:rPr>
            <w:tab/>
          </w:r>
          <w:r w:rsidRPr="00C537AC">
            <w:rPr>
              <w:rFonts w:asciiTheme="minorHAnsi" w:hAnsiTheme="minorHAnsi"/>
              <w:noProof/>
            </w:rPr>
            <w:t>Particularités CHRU Brest :</w:t>
          </w:r>
          <w:r>
            <w:rPr>
              <w:noProof/>
            </w:rPr>
            <w:tab/>
          </w:r>
          <w:r w:rsidR="00E20586">
            <w:rPr>
              <w:noProof/>
            </w:rPr>
            <w:fldChar w:fldCharType="begin"/>
          </w:r>
          <w:r>
            <w:rPr>
              <w:noProof/>
            </w:rPr>
            <w:instrText xml:space="preserve"> PAGEREF _Toc57213995 \h </w:instrText>
          </w:r>
          <w:r w:rsidR="00E20586">
            <w:rPr>
              <w:noProof/>
            </w:rPr>
          </w:r>
          <w:r w:rsidR="00E20586">
            <w:rPr>
              <w:noProof/>
            </w:rPr>
            <w:fldChar w:fldCharType="separate"/>
          </w:r>
          <w:r>
            <w:rPr>
              <w:noProof/>
            </w:rPr>
            <w:t>20</w:t>
          </w:r>
          <w:r w:rsidR="00E20586">
            <w:rPr>
              <w:noProof/>
            </w:rPr>
            <w:fldChar w:fldCharType="end"/>
          </w:r>
        </w:p>
        <w:p w:rsidR="00E21D99" w:rsidRDefault="00E21D99">
          <w:pPr>
            <w:pStyle w:val="TM2"/>
            <w:rPr>
              <w:rFonts w:asciiTheme="minorHAnsi" w:eastAsiaTheme="minorEastAsia" w:hAnsiTheme="minorHAnsi" w:cstheme="minorBidi"/>
              <w:noProof/>
              <w:color w:val="auto"/>
              <w:szCs w:val="22"/>
            </w:rPr>
          </w:pPr>
          <w:r w:rsidRPr="00C537AC">
            <w:rPr>
              <w:noProof/>
            </w:rPr>
            <w:t>3.2.1.</w:t>
          </w:r>
          <w:r>
            <w:rPr>
              <w:rFonts w:asciiTheme="minorHAnsi" w:eastAsiaTheme="minorEastAsia" w:hAnsiTheme="minorHAnsi" w:cstheme="minorBidi"/>
              <w:noProof/>
              <w:color w:val="auto"/>
              <w:szCs w:val="22"/>
            </w:rPr>
            <w:tab/>
          </w:r>
          <w:r>
            <w:rPr>
              <w:noProof/>
            </w:rPr>
            <w:t>Fonctionnement SSI des CTA desservant les salles de blocs opératoires et endoscopie en cas d’alarme feu :</w:t>
          </w:r>
          <w:r>
            <w:rPr>
              <w:noProof/>
            </w:rPr>
            <w:tab/>
          </w:r>
          <w:r w:rsidR="00E20586">
            <w:rPr>
              <w:noProof/>
            </w:rPr>
            <w:fldChar w:fldCharType="begin"/>
          </w:r>
          <w:r>
            <w:rPr>
              <w:noProof/>
            </w:rPr>
            <w:instrText xml:space="preserve"> PAGEREF _Toc57213996 \h </w:instrText>
          </w:r>
          <w:r w:rsidR="00E20586">
            <w:rPr>
              <w:noProof/>
            </w:rPr>
          </w:r>
          <w:r w:rsidR="00E20586">
            <w:rPr>
              <w:noProof/>
            </w:rPr>
            <w:fldChar w:fldCharType="separate"/>
          </w:r>
          <w:r>
            <w:rPr>
              <w:noProof/>
            </w:rPr>
            <w:t>20</w:t>
          </w:r>
          <w:r w:rsidR="00E20586">
            <w:rPr>
              <w:noProof/>
            </w:rPr>
            <w:fldChar w:fldCharType="end"/>
          </w:r>
        </w:p>
        <w:p w:rsidR="00E21D99" w:rsidRDefault="00E21D99">
          <w:pPr>
            <w:pStyle w:val="TM2"/>
            <w:rPr>
              <w:rFonts w:asciiTheme="minorHAnsi" w:eastAsiaTheme="minorEastAsia" w:hAnsiTheme="minorHAnsi" w:cstheme="minorBidi"/>
              <w:noProof/>
              <w:color w:val="auto"/>
              <w:szCs w:val="22"/>
            </w:rPr>
          </w:pPr>
          <w:r w:rsidRPr="00C537AC">
            <w:rPr>
              <w:noProof/>
            </w:rPr>
            <w:t>3.2.2.</w:t>
          </w:r>
          <w:r>
            <w:rPr>
              <w:rFonts w:asciiTheme="minorHAnsi" w:eastAsiaTheme="minorEastAsia" w:hAnsiTheme="minorHAnsi" w:cstheme="minorBidi"/>
              <w:noProof/>
              <w:color w:val="auto"/>
              <w:szCs w:val="22"/>
            </w:rPr>
            <w:tab/>
          </w:r>
          <w:r>
            <w:rPr>
              <w:noProof/>
            </w:rPr>
            <w:t>Portes coulissantes d’accès aux salles de blocs opératoires ou d’endoscopies :</w:t>
          </w:r>
          <w:r>
            <w:rPr>
              <w:noProof/>
            </w:rPr>
            <w:tab/>
          </w:r>
          <w:r w:rsidR="00E20586">
            <w:rPr>
              <w:noProof/>
            </w:rPr>
            <w:fldChar w:fldCharType="begin"/>
          </w:r>
          <w:r>
            <w:rPr>
              <w:noProof/>
            </w:rPr>
            <w:instrText xml:space="preserve"> PAGEREF _Toc57213997 \h </w:instrText>
          </w:r>
          <w:r w:rsidR="00E20586">
            <w:rPr>
              <w:noProof/>
            </w:rPr>
          </w:r>
          <w:r w:rsidR="00E20586">
            <w:rPr>
              <w:noProof/>
            </w:rPr>
            <w:fldChar w:fldCharType="separate"/>
          </w:r>
          <w:r>
            <w:rPr>
              <w:noProof/>
            </w:rPr>
            <w:t>21</w:t>
          </w:r>
          <w:r w:rsidR="00E20586">
            <w:rPr>
              <w:noProof/>
            </w:rPr>
            <w:fldChar w:fldCharType="end"/>
          </w:r>
        </w:p>
        <w:p w:rsidR="00E21D99" w:rsidRDefault="00E21D99">
          <w:pPr>
            <w:pStyle w:val="TM2"/>
            <w:rPr>
              <w:rFonts w:asciiTheme="minorHAnsi" w:eastAsiaTheme="minorEastAsia" w:hAnsiTheme="minorHAnsi" w:cstheme="minorBidi"/>
              <w:noProof/>
              <w:color w:val="auto"/>
              <w:szCs w:val="22"/>
            </w:rPr>
          </w:pPr>
          <w:r w:rsidRPr="00C537AC">
            <w:rPr>
              <w:noProof/>
            </w:rPr>
            <w:t>3.2.3.</w:t>
          </w:r>
          <w:r>
            <w:rPr>
              <w:rFonts w:asciiTheme="minorHAnsi" w:eastAsiaTheme="minorEastAsia" w:hAnsiTheme="minorHAnsi" w:cstheme="minorBidi"/>
              <w:noProof/>
              <w:color w:val="auto"/>
              <w:szCs w:val="22"/>
            </w:rPr>
            <w:tab/>
          </w:r>
          <w:r>
            <w:rPr>
              <w:noProof/>
            </w:rPr>
            <w:t>Diffusions de l’alarme</w:t>
          </w:r>
          <w:r>
            <w:rPr>
              <w:noProof/>
            </w:rPr>
            <w:tab/>
          </w:r>
          <w:r w:rsidR="00E20586">
            <w:rPr>
              <w:noProof/>
            </w:rPr>
            <w:fldChar w:fldCharType="begin"/>
          </w:r>
          <w:r>
            <w:rPr>
              <w:noProof/>
            </w:rPr>
            <w:instrText xml:space="preserve"> PAGEREF _Toc57213998 \h </w:instrText>
          </w:r>
          <w:r w:rsidR="00E20586">
            <w:rPr>
              <w:noProof/>
            </w:rPr>
          </w:r>
          <w:r w:rsidR="00E20586">
            <w:rPr>
              <w:noProof/>
            </w:rPr>
            <w:fldChar w:fldCharType="separate"/>
          </w:r>
          <w:r>
            <w:rPr>
              <w:noProof/>
            </w:rPr>
            <w:t>21</w:t>
          </w:r>
          <w:r w:rsidR="00E20586">
            <w:rPr>
              <w:noProof/>
            </w:rPr>
            <w:fldChar w:fldCharType="end"/>
          </w:r>
        </w:p>
        <w:p w:rsidR="00E21D99" w:rsidRDefault="00E21D99">
          <w:pPr>
            <w:pStyle w:val="TM2"/>
            <w:rPr>
              <w:rFonts w:asciiTheme="minorHAnsi" w:eastAsiaTheme="minorEastAsia" w:hAnsiTheme="minorHAnsi" w:cstheme="minorBidi"/>
              <w:noProof/>
              <w:color w:val="auto"/>
              <w:szCs w:val="22"/>
            </w:rPr>
          </w:pPr>
          <w:r w:rsidRPr="00C537AC">
            <w:rPr>
              <w:bCs/>
              <w:noProof/>
            </w:rPr>
            <w:t>3.2.4.</w:t>
          </w:r>
          <w:r>
            <w:rPr>
              <w:rFonts w:asciiTheme="minorHAnsi" w:eastAsiaTheme="minorEastAsia" w:hAnsiTheme="minorHAnsi" w:cstheme="minorBidi"/>
              <w:noProof/>
              <w:color w:val="auto"/>
              <w:szCs w:val="22"/>
            </w:rPr>
            <w:tab/>
          </w:r>
          <w:r>
            <w:rPr>
              <w:noProof/>
            </w:rPr>
            <w:t>Principe de numérotation des équipements du SSI</w:t>
          </w:r>
          <w:r w:rsidRPr="00C537AC">
            <w:rPr>
              <w:bCs/>
              <w:noProof/>
            </w:rPr>
            <w:t xml:space="preserve"> au CHRU de Brest :</w:t>
          </w:r>
          <w:r>
            <w:rPr>
              <w:noProof/>
            </w:rPr>
            <w:tab/>
          </w:r>
          <w:r w:rsidR="00E20586">
            <w:rPr>
              <w:noProof/>
            </w:rPr>
            <w:fldChar w:fldCharType="begin"/>
          </w:r>
          <w:r>
            <w:rPr>
              <w:noProof/>
            </w:rPr>
            <w:instrText xml:space="preserve"> PAGEREF _Toc57213999 \h </w:instrText>
          </w:r>
          <w:r w:rsidR="00E20586">
            <w:rPr>
              <w:noProof/>
            </w:rPr>
          </w:r>
          <w:r w:rsidR="00E20586">
            <w:rPr>
              <w:noProof/>
            </w:rPr>
            <w:fldChar w:fldCharType="separate"/>
          </w:r>
          <w:r>
            <w:rPr>
              <w:noProof/>
            </w:rPr>
            <w:t>21</w:t>
          </w:r>
          <w:r w:rsidR="00E20586">
            <w:rPr>
              <w:noProof/>
            </w:rPr>
            <w:fldChar w:fldCharType="end"/>
          </w:r>
        </w:p>
        <w:p w:rsidR="00E21D99" w:rsidRDefault="00E21D99">
          <w:pPr>
            <w:pStyle w:val="TM1"/>
            <w:tabs>
              <w:tab w:val="left" w:pos="708"/>
              <w:tab w:val="right" w:leader="dot" w:pos="9062"/>
            </w:tabs>
            <w:rPr>
              <w:rFonts w:asciiTheme="minorHAnsi" w:eastAsiaTheme="minorEastAsia" w:hAnsiTheme="minorHAnsi" w:cstheme="minorBidi"/>
              <w:b w:val="0"/>
              <w:caps w:val="0"/>
              <w:noProof/>
              <w:color w:val="auto"/>
              <w:szCs w:val="22"/>
              <w:u w:val="none"/>
            </w:rPr>
          </w:pPr>
          <w:r w:rsidRPr="00C537AC">
            <w:rPr>
              <w:rFonts w:asciiTheme="minorHAnsi" w:hAnsiTheme="minorHAnsi"/>
              <w:noProof/>
            </w:rPr>
            <w:t>4.</w:t>
          </w:r>
          <w:r>
            <w:rPr>
              <w:rFonts w:asciiTheme="minorHAnsi" w:eastAsiaTheme="minorEastAsia" w:hAnsiTheme="minorHAnsi" w:cstheme="minorBidi"/>
              <w:b w:val="0"/>
              <w:caps w:val="0"/>
              <w:noProof/>
              <w:color w:val="auto"/>
              <w:szCs w:val="22"/>
              <w:u w:val="none"/>
            </w:rPr>
            <w:tab/>
          </w:r>
          <w:r w:rsidRPr="00C537AC">
            <w:rPr>
              <w:rFonts w:asciiTheme="minorHAnsi" w:hAnsiTheme="minorHAnsi"/>
              <w:noProof/>
            </w:rPr>
            <w:t>GMAO/BIM</w:t>
          </w:r>
          <w:r>
            <w:rPr>
              <w:noProof/>
            </w:rPr>
            <w:tab/>
          </w:r>
          <w:r w:rsidR="00E20586">
            <w:rPr>
              <w:noProof/>
            </w:rPr>
            <w:fldChar w:fldCharType="begin"/>
          </w:r>
          <w:r>
            <w:rPr>
              <w:noProof/>
            </w:rPr>
            <w:instrText xml:space="preserve"> PAGEREF _Toc57214000 \h </w:instrText>
          </w:r>
          <w:r w:rsidR="00E20586">
            <w:rPr>
              <w:noProof/>
            </w:rPr>
          </w:r>
          <w:r w:rsidR="00E20586">
            <w:rPr>
              <w:noProof/>
            </w:rPr>
            <w:fldChar w:fldCharType="separate"/>
          </w:r>
          <w:r>
            <w:rPr>
              <w:noProof/>
            </w:rPr>
            <w:t>21</w:t>
          </w:r>
          <w:r w:rsidR="00E20586">
            <w:rPr>
              <w:noProof/>
            </w:rPr>
            <w:fldChar w:fldCharType="end"/>
          </w:r>
        </w:p>
        <w:p w:rsidR="00E21D99" w:rsidRDefault="00E21D99">
          <w:pPr>
            <w:pStyle w:val="TM1"/>
            <w:tabs>
              <w:tab w:val="left" w:pos="708"/>
              <w:tab w:val="right" w:leader="dot" w:pos="9062"/>
            </w:tabs>
            <w:rPr>
              <w:rFonts w:asciiTheme="minorHAnsi" w:eastAsiaTheme="minorEastAsia" w:hAnsiTheme="minorHAnsi" w:cstheme="minorBidi"/>
              <w:b w:val="0"/>
              <w:caps w:val="0"/>
              <w:noProof/>
              <w:color w:val="auto"/>
              <w:szCs w:val="22"/>
              <w:u w:val="none"/>
            </w:rPr>
          </w:pPr>
          <w:r w:rsidRPr="00C537AC">
            <w:rPr>
              <w:rFonts w:asciiTheme="minorHAnsi" w:hAnsiTheme="minorHAnsi"/>
              <w:noProof/>
            </w:rPr>
            <w:t>5.</w:t>
          </w:r>
          <w:r>
            <w:rPr>
              <w:rFonts w:asciiTheme="minorHAnsi" w:eastAsiaTheme="minorEastAsia" w:hAnsiTheme="minorHAnsi" w:cstheme="minorBidi"/>
              <w:b w:val="0"/>
              <w:caps w:val="0"/>
              <w:noProof/>
              <w:color w:val="auto"/>
              <w:szCs w:val="22"/>
              <w:u w:val="none"/>
            </w:rPr>
            <w:tab/>
          </w:r>
          <w:r w:rsidRPr="00C537AC">
            <w:rPr>
              <w:rFonts w:asciiTheme="minorHAnsi" w:hAnsiTheme="minorHAnsi"/>
              <w:noProof/>
            </w:rPr>
            <w:t>Formation du personnel</w:t>
          </w:r>
          <w:r>
            <w:rPr>
              <w:noProof/>
            </w:rPr>
            <w:tab/>
          </w:r>
          <w:r w:rsidR="00E20586">
            <w:rPr>
              <w:noProof/>
            </w:rPr>
            <w:fldChar w:fldCharType="begin"/>
          </w:r>
          <w:r>
            <w:rPr>
              <w:noProof/>
            </w:rPr>
            <w:instrText xml:space="preserve"> PAGEREF _Toc57214001 \h </w:instrText>
          </w:r>
          <w:r w:rsidR="00E20586">
            <w:rPr>
              <w:noProof/>
            </w:rPr>
          </w:r>
          <w:r w:rsidR="00E20586">
            <w:rPr>
              <w:noProof/>
            </w:rPr>
            <w:fldChar w:fldCharType="separate"/>
          </w:r>
          <w:r>
            <w:rPr>
              <w:noProof/>
            </w:rPr>
            <w:t>21</w:t>
          </w:r>
          <w:r w:rsidR="00E20586">
            <w:rPr>
              <w:noProof/>
            </w:rPr>
            <w:fldChar w:fldCharType="end"/>
          </w:r>
        </w:p>
        <w:p w:rsidR="00E21D99" w:rsidRDefault="00E21D99">
          <w:pPr>
            <w:pStyle w:val="TM1"/>
            <w:tabs>
              <w:tab w:val="left" w:pos="708"/>
              <w:tab w:val="right" w:leader="dot" w:pos="9062"/>
            </w:tabs>
            <w:rPr>
              <w:rFonts w:asciiTheme="minorHAnsi" w:eastAsiaTheme="minorEastAsia" w:hAnsiTheme="minorHAnsi" w:cstheme="minorBidi"/>
              <w:b w:val="0"/>
              <w:caps w:val="0"/>
              <w:noProof/>
              <w:color w:val="auto"/>
              <w:szCs w:val="22"/>
              <w:u w:val="none"/>
            </w:rPr>
          </w:pPr>
          <w:r w:rsidRPr="00C537AC">
            <w:rPr>
              <w:rFonts w:asciiTheme="minorHAnsi" w:hAnsiTheme="minorHAnsi"/>
              <w:noProof/>
            </w:rPr>
            <w:t>6.</w:t>
          </w:r>
          <w:r>
            <w:rPr>
              <w:rFonts w:asciiTheme="minorHAnsi" w:eastAsiaTheme="minorEastAsia" w:hAnsiTheme="minorHAnsi" w:cstheme="minorBidi"/>
              <w:b w:val="0"/>
              <w:caps w:val="0"/>
              <w:noProof/>
              <w:color w:val="auto"/>
              <w:szCs w:val="22"/>
              <w:u w:val="none"/>
            </w:rPr>
            <w:tab/>
          </w:r>
          <w:r w:rsidRPr="00C537AC">
            <w:rPr>
              <w:rFonts w:asciiTheme="minorHAnsi" w:hAnsiTheme="minorHAnsi"/>
              <w:noProof/>
            </w:rPr>
            <w:t>Cablage</w:t>
          </w:r>
          <w:r>
            <w:rPr>
              <w:noProof/>
            </w:rPr>
            <w:tab/>
          </w:r>
          <w:r w:rsidR="00E20586">
            <w:rPr>
              <w:noProof/>
            </w:rPr>
            <w:fldChar w:fldCharType="begin"/>
          </w:r>
          <w:r>
            <w:rPr>
              <w:noProof/>
            </w:rPr>
            <w:instrText xml:space="preserve"> PAGEREF _Toc57214002 \h </w:instrText>
          </w:r>
          <w:r w:rsidR="00E20586">
            <w:rPr>
              <w:noProof/>
            </w:rPr>
          </w:r>
          <w:r w:rsidR="00E20586">
            <w:rPr>
              <w:noProof/>
            </w:rPr>
            <w:fldChar w:fldCharType="separate"/>
          </w:r>
          <w:r>
            <w:rPr>
              <w:noProof/>
            </w:rPr>
            <w:t>22</w:t>
          </w:r>
          <w:r w:rsidR="00E20586">
            <w:rPr>
              <w:noProof/>
            </w:rPr>
            <w:fldChar w:fldCharType="end"/>
          </w:r>
        </w:p>
        <w:p w:rsidR="00E21D99" w:rsidRDefault="00E21D99">
          <w:pPr>
            <w:pStyle w:val="TM2"/>
            <w:rPr>
              <w:rFonts w:asciiTheme="minorHAnsi" w:eastAsiaTheme="minorEastAsia" w:hAnsiTheme="minorHAnsi" w:cstheme="minorBidi"/>
              <w:noProof/>
              <w:color w:val="auto"/>
              <w:szCs w:val="22"/>
            </w:rPr>
          </w:pPr>
          <w:r w:rsidRPr="00C537AC">
            <w:rPr>
              <w:rFonts w:asciiTheme="minorHAnsi" w:hAnsiTheme="minorHAnsi"/>
              <w:noProof/>
            </w:rPr>
            <w:t>6.1.</w:t>
          </w:r>
          <w:r>
            <w:rPr>
              <w:rFonts w:asciiTheme="minorHAnsi" w:eastAsiaTheme="minorEastAsia" w:hAnsiTheme="minorHAnsi" w:cstheme="minorBidi"/>
              <w:noProof/>
              <w:color w:val="auto"/>
              <w:szCs w:val="22"/>
            </w:rPr>
            <w:tab/>
          </w:r>
          <w:r w:rsidRPr="00C537AC">
            <w:rPr>
              <w:rFonts w:asciiTheme="minorHAnsi" w:hAnsiTheme="minorHAnsi"/>
              <w:noProof/>
            </w:rPr>
            <w:t>Généralités</w:t>
          </w:r>
          <w:r>
            <w:rPr>
              <w:noProof/>
            </w:rPr>
            <w:tab/>
          </w:r>
          <w:r w:rsidR="00E20586">
            <w:rPr>
              <w:noProof/>
            </w:rPr>
            <w:fldChar w:fldCharType="begin"/>
          </w:r>
          <w:r>
            <w:rPr>
              <w:noProof/>
            </w:rPr>
            <w:instrText xml:space="preserve"> PAGEREF _Toc57214003 \h </w:instrText>
          </w:r>
          <w:r w:rsidR="00E20586">
            <w:rPr>
              <w:noProof/>
            </w:rPr>
          </w:r>
          <w:r w:rsidR="00E20586">
            <w:rPr>
              <w:noProof/>
            </w:rPr>
            <w:fldChar w:fldCharType="separate"/>
          </w:r>
          <w:r>
            <w:rPr>
              <w:noProof/>
            </w:rPr>
            <w:t>22</w:t>
          </w:r>
          <w:r w:rsidR="00E20586">
            <w:rPr>
              <w:noProof/>
            </w:rPr>
            <w:fldChar w:fldCharType="end"/>
          </w:r>
        </w:p>
        <w:p w:rsidR="00E21D99" w:rsidRDefault="00E21D99">
          <w:pPr>
            <w:pStyle w:val="TM2"/>
            <w:rPr>
              <w:rFonts w:asciiTheme="minorHAnsi" w:eastAsiaTheme="minorEastAsia" w:hAnsiTheme="minorHAnsi" w:cstheme="minorBidi"/>
              <w:noProof/>
              <w:color w:val="auto"/>
              <w:szCs w:val="22"/>
            </w:rPr>
          </w:pPr>
          <w:r w:rsidRPr="00C537AC">
            <w:rPr>
              <w:rFonts w:asciiTheme="minorHAnsi" w:hAnsiTheme="minorHAnsi"/>
              <w:noProof/>
            </w:rPr>
            <w:t>6.2.</w:t>
          </w:r>
          <w:r>
            <w:rPr>
              <w:rFonts w:asciiTheme="minorHAnsi" w:eastAsiaTheme="minorEastAsia" w:hAnsiTheme="minorHAnsi" w:cstheme="minorBidi"/>
              <w:noProof/>
              <w:color w:val="auto"/>
              <w:szCs w:val="22"/>
            </w:rPr>
            <w:tab/>
          </w:r>
          <w:r w:rsidRPr="00C537AC">
            <w:rPr>
              <w:rFonts w:asciiTheme="minorHAnsi" w:hAnsiTheme="minorHAnsi"/>
              <w:noProof/>
            </w:rPr>
            <w:t>Mise à la terre et équipotent alité :</w:t>
          </w:r>
          <w:r>
            <w:rPr>
              <w:noProof/>
            </w:rPr>
            <w:tab/>
          </w:r>
          <w:r w:rsidR="00E20586">
            <w:rPr>
              <w:noProof/>
            </w:rPr>
            <w:fldChar w:fldCharType="begin"/>
          </w:r>
          <w:r>
            <w:rPr>
              <w:noProof/>
            </w:rPr>
            <w:instrText xml:space="preserve"> PAGEREF _Toc57214004 \h </w:instrText>
          </w:r>
          <w:r w:rsidR="00E20586">
            <w:rPr>
              <w:noProof/>
            </w:rPr>
          </w:r>
          <w:r w:rsidR="00E20586">
            <w:rPr>
              <w:noProof/>
            </w:rPr>
            <w:fldChar w:fldCharType="separate"/>
          </w:r>
          <w:r>
            <w:rPr>
              <w:noProof/>
            </w:rPr>
            <w:t>22</w:t>
          </w:r>
          <w:r w:rsidR="00E20586">
            <w:rPr>
              <w:noProof/>
            </w:rPr>
            <w:fldChar w:fldCharType="end"/>
          </w:r>
        </w:p>
        <w:p w:rsidR="00E21D99" w:rsidRDefault="00E21D99">
          <w:pPr>
            <w:pStyle w:val="TM2"/>
            <w:rPr>
              <w:rFonts w:asciiTheme="minorHAnsi" w:eastAsiaTheme="minorEastAsia" w:hAnsiTheme="minorHAnsi" w:cstheme="minorBidi"/>
              <w:noProof/>
              <w:color w:val="auto"/>
              <w:szCs w:val="22"/>
            </w:rPr>
          </w:pPr>
          <w:r w:rsidRPr="00C537AC">
            <w:rPr>
              <w:rFonts w:asciiTheme="minorHAnsi" w:hAnsiTheme="minorHAnsi"/>
              <w:noProof/>
            </w:rPr>
            <w:t>6.3.</w:t>
          </w:r>
          <w:r>
            <w:rPr>
              <w:rFonts w:asciiTheme="minorHAnsi" w:eastAsiaTheme="minorEastAsia" w:hAnsiTheme="minorHAnsi" w:cstheme="minorBidi"/>
              <w:noProof/>
              <w:color w:val="auto"/>
              <w:szCs w:val="22"/>
            </w:rPr>
            <w:tab/>
          </w:r>
          <w:r w:rsidRPr="00C537AC">
            <w:rPr>
              <w:rFonts w:asciiTheme="minorHAnsi" w:hAnsiTheme="minorHAnsi"/>
              <w:noProof/>
            </w:rPr>
            <w:t>Mode de pose des chemins de câbles :</w:t>
          </w:r>
          <w:r>
            <w:rPr>
              <w:noProof/>
            </w:rPr>
            <w:tab/>
          </w:r>
          <w:r w:rsidR="00E20586">
            <w:rPr>
              <w:noProof/>
            </w:rPr>
            <w:fldChar w:fldCharType="begin"/>
          </w:r>
          <w:r>
            <w:rPr>
              <w:noProof/>
            </w:rPr>
            <w:instrText xml:space="preserve"> PAGEREF _Toc57214005 \h </w:instrText>
          </w:r>
          <w:r w:rsidR="00E20586">
            <w:rPr>
              <w:noProof/>
            </w:rPr>
          </w:r>
          <w:r w:rsidR="00E20586">
            <w:rPr>
              <w:noProof/>
            </w:rPr>
            <w:fldChar w:fldCharType="separate"/>
          </w:r>
          <w:r>
            <w:rPr>
              <w:noProof/>
            </w:rPr>
            <w:t>22</w:t>
          </w:r>
          <w:r w:rsidR="00E20586">
            <w:rPr>
              <w:noProof/>
            </w:rPr>
            <w:fldChar w:fldCharType="end"/>
          </w:r>
        </w:p>
        <w:p w:rsidR="00E21D99" w:rsidRDefault="00E21D99">
          <w:pPr>
            <w:pStyle w:val="TM2"/>
            <w:rPr>
              <w:rFonts w:asciiTheme="minorHAnsi" w:eastAsiaTheme="minorEastAsia" w:hAnsiTheme="minorHAnsi" w:cstheme="minorBidi"/>
              <w:noProof/>
              <w:color w:val="auto"/>
              <w:szCs w:val="22"/>
            </w:rPr>
          </w:pPr>
          <w:r w:rsidRPr="00C537AC">
            <w:rPr>
              <w:rFonts w:asciiTheme="minorHAnsi" w:hAnsiTheme="minorHAnsi"/>
              <w:noProof/>
            </w:rPr>
            <w:lastRenderedPageBreak/>
            <w:t>6.4.</w:t>
          </w:r>
          <w:r>
            <w:rPr>
              <w:rFonts w:asciiTheme="minorHAnsi" w:eastAsiaTheme="minorEastAsia" w:hAnsiTheme="minorHAnsi" w:cstheme="minorBidi"/>
              <w:noProof/>
              <w:color w:val="auto"/>
              <w:szCs w:val="22"/>
            </w:rPr>
            <w:tab/>
          </w:r>
          <w:r w:rsidRPr="00C537AC">
            <w:rPr>
              <w:rFonts w:asciiTheme="minorHAnsi" w:hAnsiTheme="minorHAnsi"/>
              <w:noProof/>
            </w:rPr>
            <w:t>Compatibilité électromagnétique CEM :</w:t>
          </w:r>
          <w:r>
            <w:rPr>
              <w:noProof/>
            </w:rPr>
            <w:tab/>
          </w:r>
          <w:r w:rsidR="00E20586">
            <w:rPr>
              <w:noProof/>
            </w:rPr>
            <w:fldChar w:fldCharType="begin"/>
          </w:r>
          <w:r>
            <w:rPr>
              <w:noProof/>
            </w:rPr>
            <w:instrText xml:space="preserve"> PAGEREF _Toc57214006 \h </w:instrText>
          </w:r>
          <w:r w:rsidR="00E20586">
            <w:rPr>
              <w:noProof/>
            </w:rPr>
          </w:r>
          <w:r w:rsidR="00E20586">
            <w:rPr>
              <w:noProof/>
            </w:rPr>
            <w:fldChar w:fldCharType="separate"/>
          </w:r>
          <w:r>
            <w:rPr>
              <w:noProof/>
            </w:rPr>
            <w:t>22</w:t>
          </w:r>
          <w:r w:rsidR="00E20586">
            <w:rPr>
              <w:noProof/>
            </w:rPr>
            <w:fldChar w:fldCharType="end"/>
          </w:r>
        </w:p>
        <w:p w:rsidR="00E21D99" w:rsidRDefault="00E21D99">
          <w:pPr>
            <w:pStyle w:val="TM2"/>
            <w:rPr>
              <w:rFonts w:asciiTheme="minorHAnsi" w:eastAsiaTheme="minorEastAsia" w:hAnsiTheme="minorHAnsi" w:cstheme="minorBidi"/>
              <w:noProof/>
              <w:color w:val="auto"/>
              <w:szCs w:val="22"/>
            </w:rPr>
          </w:pPr>
          <w:r w:rsidRPr="00C537AC">
            <w:rPr>
              <w:rFonts w:asciiTheme="minorHAnsi" w:hAnsiTheme="minorHAnsi"/>
              <w:noProof/>
            </w:rPr>
            <w:t>6.5.</w:t>
          </w:r>
          <w:r>
            <w:rPr>
              <w:rFonts w:asciiTheme="minorHAnsi" w:eastAsiaTheme="minorEastAsia" w:hAnsiTheme="minorHAnsi" w:cstheme="minorBidi"/>
              <w:noProof/>
              <w:color w:val="auto"/>
              <w:szCs w:val="22"/>
            </w:rPr>
            <w:tab/>
          </w:r>
          <w:r w:rsidRPr="00C537AC">
            <w:rPr>
              <w:rFonts w:asciiTheme="minorHAnsi" w:hAnsiTheme="minorHAnsi"/>
              <w:noProof/>
            </w:rPr>
            <w:t>Effet joule :</w:t>
          </w:r>
          <w:r>
            <w:rPr>
              <w:noProof/>
            </w:rPr>
            <w:tab/>
          </w:r>
          <w:r w:rsidR="00E20586">
            <w:rPr>
              <w:noProof/>
            </w:rPr>
            <w:fldChar w:fldCharType="begin"/>
          </w:r>
          <w:r>
            <w:rPr>
              <w:noProof/>
            </w:rPr>
            <w:instrText xml:space="preserve"> PAGEREF _Toc57214007 \h </w:instrText>
          </w:r>
          <w:r w:rsidR="00E20586">
            <w:rPr>
              <w:noProof/>
            </w:rPr>
          </w:r>
          <w:r w:rsidR="00E20586">
            <w:rPr>
              <w:noProof/>
            </w:rPr>
            <w:fldChar w:fldCharType="separate"/>
          </w:r>
          <w:r>
            <w:rPr>
              <w:noProof/>
            </w:rPr>
            <w:t>22</w:t>
          </w:r>
          <w:r w:rsidR="00E20586">
            <w:rPr>
              <w:noProof/>
            </w:rPr>
            <w:fldChar w:fldCharType="end"/>
          </w:r>
        </w:p>
        <w:p w:rsidR="00E21D99" w:rsidRDefault="00E21D99">
          <w:pPr>
            <w:pStyle w:val="TM2"/>
            <w:rPr>
              <w:rFonts w:asciiTheme="minorHAnsi" w:eastAsiaTheme="minorEastAsia" w:hAnsiTheme="minorHAnsi" w:cstheme="minorBidi"/>
              <w:noProof/>
              <w:color w:val="auto"/>
              <w:szCs w:val="22"/>
            </w:rPr>
          </w:pPr>
          <w:r w:rsidRPr="00C537AC">
            <w:rPr>
              <w:rFonts w:asciiTheme="minorHAnsi" w:hAnsiTheme="minorHAnsi"/>
              <w:noProof/>
            </w:rPr>
            <w:t>6.6.</w:t>
          </w:r>
          <w:r>
            <w:rPr>
              <w:rFonts w:asciiTheme="minorHAnsi" w:eastAsiaTheme="minorEastAsia" w:hAnsiTheme="minorHAnsi" w:cstheme="minorBidi"/>
              <w:noProof/>
              <w:color w:val="auto"/>
              <w:szCs w:val="22"/>
            </w:rPr>
            <w:tab/>
          </w:r>
          <w:r w:rsidRPr="00C537AC">
            <w:rPr>
              <w:rFonts w:asciiTheme="minorHAnsi" w:hAnsiTheme="minorHAnsi"/>
              <w:noProof/>
            </w:rPr>
            <w:t>Coupe-feu :</w:t>
          </w:r>
          <w:r>
            <w:rPr>
              <w:noProof/>
            </w:rPr>
            <w:tab/>
          </w:r>
          <w:r w:rsidR="00E20586">
            <w:rPr>
              <w:noProof/>
            </w:rPr>
            <w:fldChar w:fldCharType="begin"/>
          </w:r>
          <w:r>
            <w:rPr>
              <w:noProof/>
            </w:rPr>
            <w:instrText xml:space="preserve"> PAGEREF _Toc57214008 \h </w:instrText>
          </w:r>
          <w:r w:rsidR="00E20586">
            <w:rPr>
              <w:noProof/>
            </w:rPr>
          </w:r>
          <w:r w:rsidR="00E20586">
            <w:rPr>
              <w:noProof/>
            </w:rPr>
            <w:fldChar w:fldCharType="separate"/>
          </w:r>
          <w:r>
            <w:rPr>
              <w:noProof/>
            </w:rPr>
            <w:t>22</w:t>
          </w:r>
          <w:r w:rsidR="00E20586">
            <w:rPr>
              <w:noProof/>
            </w:rPr>
            <w:fldChar w:fldCharType="end"/>
          </w:r>
        </w:p>
        <w:p w:rsidR="00E21D99" w:rsidRDefault="00E21D99">
          <w:pPr>
            <w:pStyle w:val="TM2"/>
            <w:rPr>
              <w:rFonts w:asciiTheme="minorHAnsi" w:eastAsiaTheme="minorEastAsia" w:hAnsiTheme="minorHAnsi" w:cstheme="minorBidi"/>
              <w:noProof/>
              <w:color w:val="auto"/>
              <w:szCs w:val="22"/>
            </w:rPr>
          </w:pPr>
          <w:r w:rsidRPr="00C537AC">
            <w:rPr>
              <w:rFonts w:asciiTheme="minorHAnsi" w:hAnsiTheme="minorHAnsi"/>
              <w:noProof/>
            </w:rPr>
            <w:t>6.7.</w:t>
          </w:r>
          <w:r>
            <w:rPr>
              <w:rFonts w:asciiTheme="minorHAnsi" w:eastAsiaTheme="minorEastAsia" w:hAnsiTheme="minorHAnsi" w:cstheme="minorBidi"/>
              <w:noProof/>
              <w:color w:val="auto"/>
              <w:szCs w:val="22"/>
            </w:rPr>
            <w:tab/>
          </w:r>
          <w:r w:rsidRPr="00C537AC">
            <w:rPr>
              <w:rFonts w:asciiTheme="minorHAnsi" w:hAnsiTheme="minorHAnsi"/>
              <w:noProof/>
            </w:rPr>
            <w:t>Câblage SSI</w:t>
          </w:r>
          <w:r>
            <w:rPr>
              <w:noProof/>
            </w:rPr>
            <w:tab/>
          </w:r>
          <w:r w:rsidR="00E20586">
            <w:rPr>
              <w:noProof/>
            </w:rPr>
            <w:fldChar w:fldCharType="begin"/>
          </w:r>
          <w:r>
            <w:rPr>
              <w:noProof/>
            </w:rPr>
            <w:instrText xml:space="preserve"> PAGEREF _Toc57214009 \h </w:instrText>
          </w:r>
          <w:r w:rsidR="00E20586">
            <w:rPr>
              <w:noProof/>
            </w:rPr>
          </w:r>
          <w:r w:rsidR="00E20586">
            <w:rPr>
              <w:noProof/>
            </w:rPr>
            <w:fldChar w:fldCharType="separate"/>
          </w:r>
          <w:r>
            <w:rPr>
              <w:noProof/>
            </w:rPr>
            <w:t>22</w:t>
          </w:r>
          <w:r w:rsidR="00E20586">
            <w:rPr>
              <w:noProof/>
            </w:rPr>
            <w:fldChar w:fldCharType="end"/>
          </w:r>
        </w:p>
        <w:p w:rsidR="00E21D99" w:rsidRDefault="00E21D99">
          <w:pPr>
            <w:pStyle w:val="TM2"/>
            <w:rPr>
              <w:rFonts w:asciiTheme="minorHAnsi" w:eastAsiaTheme="minorEastAsia" w:hAnsiTheme="minorHAnsi" w:cstheme="minorBidi"/>
              <w:noProof/>
              <w:color w:val="auto"/>
              <w:szCs w:val="22"/>
            </w:rPr>
          </w:pPr>
          <w:r w:rsidRPr="00C537AC">
            <w:rPr>
              <w:noProof/>
            </w:rPr>
            <w:t>6.7.1.</w:t>
          </w:r>
          <w:r>
            <w:rPr>
              <w:rFonts w:asciiTheme="minorHAnsi" w:eastAsiaTheme="minorEastAsia" w:hAnsiTheme="minorHAnsi" w:cstheme="minorBidi"/>
              <w:noProof/>
              <w:color w:val="auto"/>
              <w:szCs w:val="22"/>
            </w:rPr>
            <w:tab/>
          </w:r>
          <w:r>
            <w:rPr>
              <w:noProof/>
            </w:rPr>
            <w:t>Câblage et parcours des liaisons électriques</w:t>
          </w:r>
          <w:r>
            <w:rPr>
              <w:noProof/>
            </w:rPr>
            <w:tab/>
          </w:r>
          <w:r w:rsidR="00E20586">
            <w:rPr>
              <w:noProof/>
            </w:rPr>
            <w:fldChar w:fldCharType="begin"/>
          </w:r>
          <w:r>
            <w:rPr>
              <w:noProof/>
            </w:rPr>
            <w:instrText xml:space="preserve"> PAGEREF _Toc57214010 \h </w:instrText>
          </w:r>
          <w:r w:rsidR="00E20586">
            <w:rPr>
              <w:noProof/>
            </w:rPr>
          </w:r>
          <w:r w:rsidR="00E20586">
            <w:rPr>
              <w:noProof/>
            </w:rPr>
            <w:fldChar w:fldCharType="separate"/>
          </w:r>
          <w:r>
            <w:rPr>
              <w:noProof/>
            </w:rPr>
            <w:t>23</w:t>
          </w:r>
          <w:r w:rsidR="00E20586">
            <w:rPr>
              <w:noProof/>
            </w:rPr>
            <w:fldChar w:fldCharType="end"/>
          </w:r>
        </w:p>
        <w:p w:rsidR="00E21D99" w:rsidRDefault="00E21D99">
          <w:pPr>
            <w:pStyle w:val="TM1"/>
            <w:tabs>
              <w:tab w:val="left" w:pos="708"/>
              <w:tab w:val="right" w:leader="dot" w:pos="9062"/>
            </w:tabs>
            <w:rPr>
              <w:rFonts w:asciiTheme="minorHAnsi" w:eastAsiaTheme="minorEastAsia" w:hAnsiTheme="minorHAnsi" w:cstheme="minorBidi"/>
              <w:b w:val="0"/>
              <w:caps w:val="0"/>
              <w:noProof/>
              <w:color w:val="auto"/>
              <w:szCs w:val="22"/>
              <w:u w:val="none"/>
            </w:rPr>
          </w:pPr>
          <w:r w:rsidRPr="00C537AC">
            <w:rPr>
              <w:rFonts w:asciiTheme="minorHAnsi" w:hAnsiTheme="minorHAnsi"/>
              <w:noProof/>
            </w:rPr>
            <w:t>7.</w:t>
          </w:r>
          <w:r>
            <w:rPr>
              <w:rFonts w:asciiTheme="minorHAnsi" w:eastAsiaTheme="minorEastAsia" w:hAnsiTheme="minorHAnsi" w:cstheme="minorBidi"/>
              <w:b w:val="0"/>
              <w:caps w:val="0"/>
              <w:noProof/>
              <w:color w:val="auto"/>
              <w:szCs w:val="22"/>
              <w:u w:val="none"/>
            </w:rPr>
            <w:tab/>
          </w:r>
          <w:r w:rsidRPr="00C537AC">
            <w:rPr>
              <w:rFonts w:asciiTheme="minorHAnsi" w:hAnsiTheme="minorHAnsi"/>
              <w:noProof/>
            </w:rPr>
            <w:t>DESCRIPTION DES OUVRAGES</w:t>
          </w:r>
          <w:r>
            <w:rPr>
              <w:noProof/>
            </w:rPr>
            <w:tab/>
          </w:r>
          <w:r w:rsidR="00E20586">
            <w:rPr>
              <w:noProof/>
            </w:rPr>
            <w:fldChar w:fldCharType="begin"/>
          </w:r>
          <w:r>
            <w:rPr>
              <w:noProof/>
            </w:rPr>
            <w:instrText xml:space="preserve"> PAGEREF _Toc57214011 \h </w:instrText>
          </w:r>
          <w:r w:rsidR="00E20586">
            <w:rPr>
              <w:noProof/>
            </w:rPr>
          </w:r>
          <w:r w:rsidR="00E20586">
            <w:rPr>
              <w:noProof/>
            </w:rPr>
            <w:fldChar w:fldCharType="separate"/>
          </w:r>
          <w:r>
            <w:rPr>
              <w:noProof/>
            </w:rPr>
            <w:t>26</w:t>
          </w:r>
          <w:r w:rsidR="00E20586">
            <w:rPr>
              <w:noProof/>
            </w:rPr>
            <w:fldChar w:fldCharType="end"/>
          </w:r>
        </w:p>
        <w:p w:rsidR="00E21D99" w:rsidRDefault="00E21D99">
          <w:pPr>
            <w:pStyle w:val="TM2"/>
            <w:rPr>
              <w:rFonts w:asciiTheme="minorHAnsi" w:eastAsiaTheme="minorEastAsia" w:hAnsiTheme="minorHAnsi" w:cstheme="minorBidi"/>
              <w:noProof/>
              <w:color w:val="auto"/>
              <w:szCs w:val="22"/>
            </w:rPr>
          </w:pPr>
          <w:r w:rsidRPr="00C537AC">
            <w:rPr>
              <w:rFonts w:asciiTheme="minorHAnsi" w:hAnsiTheme="minorHAnsi"/>
              <w:noProof/>
            </w:rPr>
            <w:t>7.1.</w:t>
          </w:r>
          <w:r>
            <w:rPr>
              <w:rFonts w:asciiTheme="minorHAnsi" w:eastAsiaTheme="minorEastAsia" w:hAnsiTheme="minorHAnsi" w:cstheme="minorBidi"/>
              <w:noProof/>
              <w:color w:val="auto"/>
              <w:szCs w:val="22"/>
            </w:rPr>
            <w:tab/>
          </w:r>
          <w:r w:rsidRPr="00C537AC">
            <w:rPr>
              <w:rFonts w:asciiTheme="minorHAnsi" w:hAnsiTheme="minorHAnsi"/>
              <w:noProof/>
            </w:rPr>
            <w:t>PRINCIPE DE MISE EN SECURITE A METTRE EN OEUVRE</w:t>
          </w:r>
          <w:r>
            <w:rPr>
              <w:noProof/>
            </w:rPr>
            <w:tab/>
          </w:r>
          <w:r w:rsidR="00E20586">
            <w:rPr>
              <w:noProof/>
            </w:rPr>
            <w:fldChar w:fldCharType="begin"/>
          </w:r>
          <w:r>
            <w:rPr>
              <w:noProof/>
            </w:rPr>
            <w:instrText xml:space="preserve"> PAGEREF _Toc57214012 \h </w:instrText>
          </w:r>
          <w:r w:rsidR="00E20586">
            <w:rPr>
              <w:noProof/>
            </w:rPr>
          </w:r>
          <w:r w:rsidR="00E20586">
            <w:rPr>
              <w:noProof/>
            </w:rPr>
            <w:fldChar w:fldCharType="separate"/>
          </w:r>
          <w:r>
            <w:rPr>
              <w:noProof/>
            </w:rPr>
            <w:t>26</w:t>
          </w:r>
          <w:r w:rsidR="00E20586">
            <w:rPr>
              <w:noProof/>
            </w:rPr>
            <w:fldChar w:fldCharType="end"/>
          </w:r>
        </w:p>
        <w:p w:rsidR="00E21D99" w:rsidRDefault="00E21D99">
          <w:pPr>
            <w:pStyle w:val="TM2"/>
            <w:rPr>
              <w:rFonts w:asciiTheme="minorHAnsi" w:eastAsiaTheme="minorEastAsia" w:hAnsiTheme="minorHAnsi" w:cstheme="minorBidi"/>
              <w:noProof/>
              <w:color w:val="auto"/>
              <w:szCs w:val="22"/>
            </w:rPr>
          </w:pPr>
          <w:r w:rsidRPr="00C537AC">
            <w:rPr>
              <w:noProof/>
            </w:rPr>
            <w:t>7.1.1.</w:t>
          </w:r>
          <w:r>
            <w:rPr>
              <w:rFonts w:asciiTheme="minorHAnsi" w:eastAsiaTheme="minorEastAsia" w:hAnsiTheme="minorHAnsi" w:cstheme="minorBidi"/>
              <w:noProof/>
              <w:color w:val="auto"/>
              <w:szCs w:val="22"/>
            </w:rPr>
            <w:tab/>
          </w:r>
          <w:r>
            <w:rPr>
              <w:noProof/>
            </w:rPr>
            <w:t>Zone de détection</w:t>
          </w:r>
          <w:r>
            <w:rPr>
              <w:noProof/>
            </w:rPr>
            <w:tab/>
          </w:r>
          <w:r w:rsidR="00E20586">
            <w:rPr>
              <w:noProof/>
            </w:rPr>
            <w:fldChar w:fldCharType="begin"/>
          </w:r>
          <w:r>
            <w:rPr>
              <w:noProof/>
            </w:rPr>
            <w:instrText xml:space="preserve"> PAGEREF _Toc57214013 \h </w:instrText>
          </w:r>
          <w:r w:rsidR="00E20586">
            <w:rPr>
              <w:noProof/>
            </w:rPr>
          </w:r>
          <w:r w:rsidR="00E20586">
            <w:rPr>
              <w:noProof/>
            </w:rPr>
            <w:fldChar w:fldCharType="separate"/>
          </w:r>
          <w:r>
            <w:rPr>
              <w:noProof/>
            </w:rPr>
            <w:t>26</w:t>
          </w:r>
          <w:r w:rsidR="00E20586">
            <w:rPr>
              <w:noProof/>
            </w:rPr>
            <w:fldChar w:fldCharType="end"/>
          </w:r>
        </w:p>
        <w:p w:rsidR="00E21D99" w:rsidRDefault="00E21D99">
          <w:pPr>
            <w:pStyle w:val="TM2"/>
            <w:rPr>
              <w:rFonts w:asciiTheme="minorHAnsi" w:eastAsiaTheme="minorEastAsia" w:hAnsiTheme="minorHAnsi" w:cstheme="minorBidi"/>
              <w:noProof/>
              <w:color w:val="auto"/>
              <w:szCs w:val="22"/>
            </w:rPr>
          </w:pPr>
          <w:r w:rsidRPr="00C537AC">
            <w:rPr>
              <w:noProof/>
            </w:rPr>
            <w:t>7.1.2.</w:t>
          </w:r>
          <w:r>
            <w:rPr>
              <w:rFonts w:asciiTheme="minorHAnsi" w:eastAsiaTheme="minorEastAsia" w:hAnsiTheme="minorHAnsi" w:cstheme="minorBidi"/>
              <w:noProof/>
              <w:color w:val="auto"/>
              <w:szCs w:val="22"/>
            </w:rPr>
            <w:tab/>
          </w:r>
          <w:r>
            <w:rPr>
              <w:noProof/>
            </w:rPr>
            <w:t>Zone de mise en sécurité</w:t>
          </w:r>
          <w:r>
            <w:rPr>
              <w:noProof/>
            </w:rPr>
            <w:tab/>
          </w:r>
          <w:r w:rsidR="00E20586">
            <w:rPr>
              <w:noProof/>
            </w:rPr>
            <w:fldChar w:fldCharType="begin"/>
          </w:r>
          <w:r>
            <w:rPr>
              <w:noProof/>
            </w:rPr>
            <w:instrText xml:space="preserve"> PAGEREF _Toc57214014 \h </w:instrText>
          </w:r>
          <w:r w:rsidR="00E20586">
            <w:rPr>
              <w:noProof/>
            </w:rPr>
          </w:r>
          <w:r w:rsidR="00E20586">
            <w:rPr>
              <w:noProof/>
            </w:rPr>
            <w:fldChar w:fldCharType="separate"/>
          </w:r>
          <w:r>
            <w:rPr>
              <w:noProof/>
            </w:rPr>
            <w:t>26</w:t>
          </w:r>
          <w:r w:rsidR="00E20586">
            <w:rPr>
              <w:noProof/>
            </w:rPr>
            <w:fldChar w:fldCharType="end"/>
          </w:r>
        </w:p>
        <w:p w:rsidR="00E21D99" w:rsidRDefault="00E21D99">
          <w:pPr>
            <w:pStyle w:val="TM2"/>
            <w:rPr>
              <w:rFonts w:asciiTheme="minorHAnsi" w:eastAsiaTheme="minorEastAsia" w:hAnsiTheme="minorHAnsi" w:cstheme="minorBidi"/>
              <w:noProof/>
              <w:color w:val="auto"/>
              <w:szCs w:val="22"/>
            </w:rPr>
          </w:pPr>
          <w:r w:rsidRPr="00C537AC">
            <w:rPr>
              <w:noProof/>
            </w:rPr>
            <w:t>7.1.3.</w:t>
          </w:r>
          <w:r>
            <w:rPr>
              <w:rFonts w:asciiTheme="minorHAnsi" w:eastAsiaTheme="minorEastAsia" w:hAnsiTheme="minorHAnsi" w:cstheme="minorBidi"/>
              <w:noProof/>
              <w:color w:val="auto"/>
              <w:szCs w:val="22"/>
            </w:rPr>
            <w:tab/>
          </w:r>
          <w:r>
            <w:rPr>
              <w:noProof/>
            </w:rPr>
            <w:t>Zone d’alarme</w:t>
          </w:r>
          <w:r>
            <w:rPr>
              <w:noProof/>
            </w:rPr>
            <w:tab/>
          </w:r>
          <w:r w:rsidR="00E20586">
            <w:rPr>
              <w:noProof/>
            </w:rPr>
            <w:fldChar w:fldCharType="begin"/>
          </w:r>
          <w:r>
            <w:rPr>
              <w:noProof/>
            </w:rPr>
            <w:instrText xml:space="preserve"> PAGEREF _Toc57214015 \h </w:instrText>
          </w:r>
          <w:r w:rsidR="00E20586">
            <w:rPr>
              <w:noProof/>
            </w:rPr>
          </w:r>
          <w:r w:rsidR="00E20586">
            <w:rPr>
              <w:noProof/>
            </w:rPr>
            <w:fldChar w:fldCharType="separate"/>
          </w:r>
          <w:r>
            <w:rPr>
              <w:noProof/>
            </w:rPr>
            <w:t>26</w:t>
          </w:r>
          <w:r w:rsidR="00E20586">
            <w:rPr>
              <w:noProof/>
            </w:rPr>
            <w:fldChar w:fldCharType="end"/>
          </w:r>
        </w:p>
        <w:p w:rsidR="00E21D99" w:rsidRDefault="00E21D99">
          <w:pPr>
            <w:pStyle w:val="TM2"/>
            <w:rPr>
              <w:rFonts w:asciiTheme="minorHAnsi" w:eastAsiaTheme="minorEastAsia" w:hAnsiTheme="minorHAnsi" w:cstheme="minorBidi"/>
              <w:noProof/>
              <w:color w:val="auto"/>
              <w:szCs w:val="22"/>
            </w:rPr>
          </w:pPr>
          <w:r w:rsidRPr="00C537AC">
            <w:rPr>
              <w:noProof/>
            </w:rPr>
            <w:t>7.1.4.</w:t>
          </w:r>
          <w:r>
            <w:rPr>
              <w:rFonts w:asciiTheme="minorHAnsi" w:eastAsiaTheme="minorEastAsia" w:hAnsiTheme="minorHAnsi" w:cstheme="minorBidi"/>
              <w:noProof/>
              <w:color w:val="auto"/>
              <w:szCs w:val="22"/>
            </w:rPr>
            <w:tab/>
          </w:r>
          <w:r>
            <w:rPr>
              <w:noProof/>
            </w:rPr>
            <w:t>Zone de compartimentage</w:t>
          </w:r>
          <w:r>
            <w:rPr>
              <w:noProof/>
            </w:rPr>
            <w:tab/>
          </w:r>
          <w:r w:rsidR="00E20586">
            <w:rPr>
              <w:noProof/>
            </w:rPr>
            <w:fldChar w:fldCharType="begin"/>
          </w:r>
          <w:r>
            <w:rPr>
              <w:noProof/>
            </w:rPr>
            <w:instrText xml:space="preserve"> PAGEREF _Toc57214016 \h </w:instrText>
          </w:r>
          <w:r w:rsidR="00E20586">
            <w:rPr>
              <w:noProof/>
            </w:rPr>
          </w:r>
          <w:r w:rsidR="00E20586">
            <w:rPr>
              <w:noProof/>
            </w:rPr>
            <w:fldChar w:fldCharType="separate"/>
          </w:r>
          <w:r>
            <w:rPr>
              <w:noProof/>
            </w:rPr>
            <w:t>26</w:t>
          </w:r>
          <w:r w:rsidR="00E20586">
            <w:rPr>
              <w:noProof/>
            </w:rPr>
            <w:fldChar w:fldCharType="end"/>
          </w:r>
        </w:p>
        <w:p w:rsidR="00E21D99" w:rsidRDefault="00E21D99">
          <w:pPr>
            <w:pStyle w:val="TM2"/>
            <w:rPr>
              <w:rFonts w:asciiTheme="minorHAnsi" w:eastAsiaTheme="minorEastAsia" w:hAnsiTheme="minorHAnsi" w:cstheme="minorBidi"/>
              <w:noProof/>
              <w:color w:val="auto"/>
              <w:szCs w:val="22"/>
            </w:rPr>
          </w:pPr>
          <w:r w:rsidRPr="00C537AC">
            <w:rPr>
              <w:noProof/>
            </w:rPr>
            <w:t>7.1.5.</w:t>
          </w:r>
          <w:r>
            <w:rPr>
              <w:rFonts w:asciiTheme="minorHAnsi" w:eastAsiaTheme="minorEastAsia" w:hAnsiTheme="minorHAnsi" w:cstheme="minorBidi"/>
              <w:noProof/>
              <w:color w:val="auto"/>
              <w:szCs w:val="22"/>
            </w:rPr>
            <w:tab/>
          </w:r>
          <w:r>
            <w:rPr>
              <w:noProof/>
            </w:rPr>
            <w:t>Zone de désenfumage</w:t>
          </w:r>
          <w:r>
            <w:rPr>
              <w:noProof/>
            </w:rPr>
            <w:tab/>
          </w:r>
          <w:r w:rsidR="00E20586">
            <w:rPr>
              <w:noProof/>
            </w:rPr>
            <w:fldChar w:fldCharType="begin"/>
          </w:r>
          <w:r>
            <w:rPr>
              <w:noProof/>
            </w:rPr>
            <w:instrText xml:space="preserve"> PAGEREF _Toc57214017 \h </w:instrText>
          </w:r>
          <w:r w:rsidR="00E20586">
            <w:rPr>
              <w:noProof/>
            </w:rPr>
          </w:r>
          <w:r w:rsidR="00E20586">
            <w:rPr>
              <w:noProof/>
            </w:rPr>
            <w:fldChar w:fldCharType="separate"/>
          </w:r>
          <w:r>
            <w:rPr>
              <w:noProof/>
            </w:rPr>
            <w:t>27</w:t>
          </w:r>
          <w:r w:rsidR="00E20586">
            <w:rPr>
              <w:noProof/>
            </w:rPr>
            <w:fldChar w:fldCharType="end"/>
          </w:r>
        </w:p>
        <w:p w:rsidR="00E21D99" w:rsidRDefault="00E21D99">
          <w:pPr>
            <w:pStyle w:val="TM2"/>
            <w:rPr>
              <w:rFonts w:asciiTheme="minorHAnsi" w:eastAsiaTheme="minorEastAsia" w:hAnsiTheme="minorHAnsi" w:cstheme="minorBidi"/>
              <w:noProof/>
              <w:color w:val="auto"/>
              <w:szCs w:val="22"/>
            </w:rPr>
          </w:pPr>
          <w:r w:rsidRPr="00C537AC">
            <w:rPr>
              <w:rFonts w:asciiTheme="minorHAnsi" w:hAnsiTheme="minorHAnsi"/>
              <w:noProof/>
            </w:rPr>
            <w:t>7.2.</w:t>
          </w:r>
          <w:r>
            <w:rPr>
              <w:rFonts w:asciiTheme="minorHAnsi" w:eastAsiaTheme="minorEastAsia" w:hAnsiTheme="minorHAnsi" w:cstheme="minorBidi"/>
              <w:noProof/>
              <w:color w:val="auto"/>
              <w:szCs w:val="22"/>
            </w:rPr>
            <w:tab/>
          </w:r>
          <w:r w:rsidRPr="00C537AC">
            <w:rPr>
              <w:rFonts w:asciiTheme="minorHAnsi" w:hAnsiTheme="minorHAnsi"/>
              <w:noProof/>
            </w:rPr>
            <w:t>DESCRIPTION DU S.S.I.</w:t>
          </w:r>
          <w:r>
            <w:rPr>
              <w:noProof/>
            </w:rPr>
            <w:tab/>
          </w:r>
          <w:r w:rsidR="00E20586">
            <w:rPr>
              <w:noProof/>
            </w:rPr>
            <w:fldChar w:fldCharType="begin"/>
          </w:r>
          <w:r>
            <w:rPr>
              <w:noProof/>
            </w:rPr>
            <w:instrText xml:space="preserve"> PAGEREF _Toc57214018 \h </w:instrText>
          </w:r>
          <w:r w:rsidR="00E20586">
            <w:rPr>
              <w:noProof/>
            </w:rPr>
          </w:r>
          <w:r w:rsidR="00E20586">
            <w:rPr>
              <w:noProof/>
            </w:rPr>
            <w:fldChar w:fldCharType="separate"/>
          </w:r>
          <w:r>
            <w:rPr>
              <w:noProof/>
            </w:rPr>
            <w:t>27</w:t>
          </w:r>
          <w:r w:rsidR="00E20586">
            <w:rPr>
              <w:noProof/>
            </w:rPr>
            <w:fldChar w:fldCharType="end"/>
          </w:r>
        </w:p>
        <w:p w:rsidR="00E21D99" w:rsidRDefault="00E21D99">
          <w:pPr>
            <w:pStyle w:val="TM2"/>
            <w:rPr>
              <w:rFonts w:asciiTheme="minorHAnsi" w:eastAsiaTheme="minorEastAsia" w:hAnsiTheme="minorHAnsi" w:cstheme="minorBidi"/>
              <w:noProof/>
              <w:color w:val="auto"/>
              <w:szCs w:val="22"/>
            </w:rPr>
          </w:pPr>
          <w:r w:rsidRPr="00C537AC">
            <w:rPr>
              <w:noProof/>
            </w:rPr>
            <w:t>7.2.1.</w:t>
          </w:r>
          <w:r>
            <w:rPr>
              <w:rFonts w:asciiTheme="minorHAnsi" w:eastAsiaTheme="minorEastAsia" w:hAnsiTheme="minorHAnsi" w:cstheme="minorBidi"/>
              <w:noProof/>
              <w:color w:val="auto"/>
              <w:szCs w:val="22"/>
            </w:rPr>
            <w:tab/>
          </w:r>
          <w:r>
            <w:rPr>
              <w:noProof/>
            </w:rPr>
            <w:t>Généralités Système de sécurité incendie de catégorie A</w:t>
          </w:r>
          <w:r>
            <w:rPr>
              <w:noProof/>
            </w:rPr>
            <w:tab/>
          </w:r>
          <w:r w:rsidR="00E20586">
            <w:rPr>
              <w:noProof/>
            </w:rPr>
            <w:fldChar w:fldCharType="begin"/>
          </w:r>
          <w:r>
            <w:rPr>
              <w:noProof/>
            </w:rPr>
            <w:instrText xml:space="preserve"> PAGEREF _Toc57214019 \h </w:instrText>
          </w:r>
          <w:r w:rsidR="00E20586">
            <w:rPr>
              <w:noProof/>
            </w:rPr>
          </w:r>
          <w:r w:rsidR="00E20586">
            <w:rPr>
              <w:noProof/>
            </w:rPr>
            <w:fldChar w:fldCharType="separate"/>
          </w:r>
          <w:r>
            <w:rPr>
              <w:noProof/>
            </w:rPr>
            <w:t>27</w:t>
          </w:r>
          <w:r w:rsidR="00E20586">
            <w:rPr>
              <w:noProof/>
            </w:rPr>
            <w:fldChar w:fldCharType="end"/>
          </w:r>
        </w:p>
        <w:p w:rsidR="00E21D99" w:rsidRDefault="00E21D99">
          <w:pPr>
            <w:pStyle w:val="TM2"/>
            <w:rPr>
              <w:rFonts w:asciiTheme="minorHAnsi" w:eastAsiaTheme="minorEastAsia" w:hAnsiTheme="minorHAnsi" w:cstheme="minorBidi"/>
              <w:noProof/>
              <w:color w:val="auto"/>
              <w:szCs w:val="22"/>
            </w:rPr>
          </w:pPr>
          <w:r w:rsidRPr="00C537AC">
            <w:rPr>
              <w:noProof/>
            </w:rPr>
            <w:t>7.2.2.</w:t>
          </w:r>
          <w:r>
            <w:rPr>
              <w:rFonts w:asciiTheme="minorHAnsi" w:eastAsiaTheme="minorEastAsia" w:hAnsiTheme="minorHAnsi" w:cstheme="minorBidi"/>
              <w:noProof/>
              <w:color w:val="auto"/>
              <w:szCs w:val="22"/>
            </w:rPr>
            <w:tab/>
          </w:r>
          <w:r>
            <w:rPr>
              <w:noProof/>
            </w:rPr>
            <w:t>Généralités Système de sécurité incendie de catégorie B</w:t>
          </w:r>
          <w:r>
            <w:rPr>
              <w:noProof/>
            </w:rPr>
            <w:tab/>
          </w:r>
          <w:r w:rsidR="00E20586">
            <w:rPr>
              <w:noProof/>
            </w:rPr>
            <w:fldChar w:fldCharType="begin"/>
          </w:r>
          <w:r>
            <w:rPr>
              <w:noProof/>
            </w:rPr>
            <w:instrText xml:space="preserve"> PAGEREF _Toc57214020 \h </w:instrText>
          </w:r>
          <w:r w:rsidR="00E20586">
            <w:rPr>
              <w:noProof/>
            </w:rPr>
          </w:r>
          <w:r w:rsidR="00E20586">
            <w:rPr>
              <w:noProof/>
            </w:rPr>
            <w:fldChar w:fldCharType="separate"/>
          </w:r>
          <w:r>
            <w:rPr>
              <w:noProof/>
            </w:rPr>
            <w:t>27</w:t>
          </w:r>
          <w:r w:rsidR="00E20586">
            <w:rPr>
              <w:noProof/>
            </w:rPr>
            <w:fldChar w:fldCharType="end"/>
          </w:r>
        </w:p>
        <w:p w:rsidR="00E21D99" w:rsidRDefault="00E21D99">
          <w:pPr>
            <w:pStyle w:val="TM2"/>
            <w:rPr>
              <w:rFonts w:asciiTheme="minorHAnsi" w:eastAsiaTheme="minorEastAsia" w:hAnsiTheme="minorHAnsi" w:cstheme="minorBidi"/>
              <w:noProof/>
              <w:color w:val="auto"/>
              <w:szCs w:val="22"/>
            </w:rPr>
          </w:pPr>
          <w:r w:rsidRPr="00C537AC">
            <w:rPr>
              <w:rFonts w:asciiTheme="minorHAnsi" w:hAnsiTheme="minorHAnsi"/>
              <w:noProof/>
            </w:rPr>
            <w:t>7.3.</w:t>
          </w:r>
          <w:r>
            <w:rPr>
              <w:rFonts w:asciiTheme="minorHAnsi" w:eastAsiaTheme="minorEastAsia" w:hAnsiTheme="minorHAnsi" w:cstheme="minorBidi"/>
              <w:noProof/>
              <w:color w:val="auto"/>
              <w:szCs w:val="22"/>
            </w:rPr>
            <w:tab/>
          </w:r>
          <w:r w:rsidRPr="00C537AC">
            <w:rPr>
              <w:rFonts w:asciiTheme="minorHAnsi" w:hAnsiTheme="minorHAnsi"/>
              <w:noProof/>
            </w:rPr>
            <w:t>SYSTEME DE DETECTION INCENDIE</w:t>
          </w:r>
          <w:r>
            <w:rPr>
              <w:noProof/>
            </w:rPr>
            <w:tab/>
          </w:r>
          <w:r w:rsidR="00E20586">
            <w:rPr>
              <w:noProof/>
            </w:rPr>
            <w:fldChar w:fldCharType="begin"/>
          </w:r>
          <w:r>
            <w:rPr>
              <w:noProof/>
            </w:rPr>
            <w:instrText xml:space="preserve"> PAGEREF _Toc57214021 \h </w:instrText>
          </w:r>
          <w:r w:rsidR="00E20586">
            <w:rPr>
              <w:noProof/>
            </w:rPr>
          </w:r>
          <w:r w:rsidR="00E20586">
            <w:rPr>
              <w:noProof/>
            </w:rPr>
            <w:fldChar w:fldCharType="separate"/>
          </w:r>
          <w:r>
            <w:rPr>
              <w:noProof/>
            </w:rPr>
            <w:t>28</w:t>
          </w:r>
          <w:r w:rsidR="00E20586">
            <w:rPr>
              <w:noProof/>
            </w:rPr>
            <w:fldChar w:fldCharType="end"/>
          </w:r>
        </w:p>
        <w:p w:rsidR="00E21D99" w:rsidRDefault="00E21D99">
          <w:pPr>
            <w:pStyle w:val="TM2"/>
            <w:rPr>
              <w:rFonts w:asciiTheme="minorHAnsi" w:eastAsiaTheme="minorEastAsia" w:hAnsiTheme="minorHAnsi" w:cstheme="minorBidi"/>
              <w:noProof/>
              <w:color w:val="auto"/>
              <w:szCs w:val="22"/>
            </w:rPr>
          </w:pPr>
          <w:r w:rsidRPr="00C537AC">
            <w:rPr>
              <w:noProof/>
            </w:rPr>
            <w:t>7.3.1.</w:t>
          </w:r>
          <w:r>
            <w:rPr>
              <w:rFonts w:asciiTheme="minorHAnsi" w:eastAsiaTheme="minorEastAsia" w:hAnsiTheme="minorHAnsi" w:cstheme="minorBidi"/>
              <w:noProof/>
              <w:color w:val="auto"/>
              <w:szCs w:val="22"/>
            </w:rPr>
            <w:tab/>
          </w:r>
          <w:r>
            <w:rPr>
              <w:noProof/>
            </w:rPr>
            <w:t>Equipement de contrôle et de Signalisation adressable</w:t>
          </w:r>
          <w:r>
            <w:rPr>
              <w:noProof/>
            </w:rPr>
            <w:tab/>
          </w:r>
          <w:r w:rsidR="00E20586">
            <w:rPr>
              <w:noProof/>
            </w:rPr>
            <w:fldChar w:fldCharType="begin"/>
          </w:r>
          <w:r>
            <w:rPr>
              <w:noProof/>
            </w:rPr>
            <w:instrText xml:space="preserve"> PAGEREF _Toc57214022 \h </w:instrText>
          </w:r>
          <w:r w:rsidR="00E20586">
            <w:rPr>
              <w:noProof/>
            </w:rPr>
          </w:r>
          <w:r w:rsidR="00E20586">
            <w:rPr>
              <w:noProof/>
            </w:rPr>
            <w:fldChar w:fldCharType="separate"/>
          </w:r>
          <w:r>
            <w:rPr>
              <w:noProof/>
            </w:rPr>
            <w:t>28</w:t>
          </w:r>
          <w:r w:rsidR="00E20586">
            <w:rPr>
              <w:noProof/>
            </w:rPr>
            <w:fldChar w:fldCharType="end"/>
          </w:r>
        </w:p>
        <w:p w:rsidR="00E21D99" w:rsidRDefault="00E21D99">
          <w:pPr>
            <w:pStyle w:val="TM2"/>
            <w:rPr>
              <w:rFonts w:asciiTheme="minorHAnsi" w:eastAsiaTheme="minorEastAsia" w:hAnsiTheme="minorHAnsi" w:cstheme="minorBidi"/>
              <w:noProof/>
              <w:color w:val="auto"/>
              <w:szCs w:val="22"/>
            </w:rPr>
          </w:pPr>
          <w:r w:rsidRPr="00C537AC">
            <w:rPr>
              <w:noProof/>
            </w:rPr>
            <w:t>7.3.2.</w:t>
          </w:r>
          <w:r>
            <w:rPr>
              <w:rFonts w:asciiTheme="minorHAnsi" w:eastAsiaTheme="minorEastAsia" w:hAnsiTheme="minorHAnsi" w:cstheme="minorBidi"/>
              <w:noProof/>
              <w:color w:val="auto"/>
              <w:szCs w:val="22"/>
            </w:rPr>
            <w:tab/>
          </w:r>
          <w:r>
            <w:rPr>
              <w:noProof/>
            </w:rPr>
            <w:t>Tableaux répétiteur d’exploitation</w:t>
          </w:r>
          <w:r>
            <w:rPr>
              <w:noProof/>
            </w:rPr>
            <w:tab/>
          </w:r>
          <w:r w:rsidR="00E20586">
            <w:rPr>
              <w:noProof/>
            </w:rPr>
            <w:fldChar w:fldCharType="begin"/>
          </w:r>
          <w:r>
            <w:rPr>
              <w:noProof/>
            </w:rPr>
            <w:instrText xml:space="preserve"> PAGEREF _Toc57214023 \h </w:instrText>
          </w:r>
          <w:r w:rsidR="00E20586">
            <w:rPr>
              <w:noProof/>
            </w:rPr>
          </w:r>
          <w:r w:rsidR="00E20586">
            <w:rPr>
              <w:noProof/>
            </w:rPr>
            <w:fldChar w:fldCharType="separate"/>
          </w:r>
          <w:r>
            <w:rPr>
              <w:noProof/>
            </w:rPr>
            <w:t>31</w:t>
          </w:r>
          <w:r w:rsidR="00E20586">
            <w:rPr>
              <w:noProof/>
            </w:rPr>
            <w:fldChar w:fldCharType="end"/>
          </w:r>
        </w:p>
        <w:p w:rsidR="00E21D99" w:rsidRDefault="00E21D99">
          <w:pPr>
            <w:pStyle w:val="TM2"/>
            <w:rPr>
              <w:rFonts w:asciiTheme="minorHAnsi" w:eastAsiaTheme="minorEastAsia" w:hAnsiTheme="minorHAnsi" w:cstheme="minorBidi"/>
              <w:noProof/>
              <w:color w:val="auto"/>
              <w:szCs w:val="22"/>
            </w:rPr>
          </w:pPr>
          <w:r w:rsidRPr="00C537AC">
            <w:rPr>
              <w:noProof/>
            </w:rPr>
            <w:t>7.3.3.</w:t>
          </w:r>
          <w:r>
            <w:rPr>
              <w:rFonts w:asciiTheme="minorHAnsi" w:eastAsiaTheme="minorEastAsia" w:hAnsiTheme="minorHAnsi" w:cstheme="minorBidi"/>
              <w:noProof/>
              <w:color w:val="auto"/>
              <w:szCs w:val="22"/>
            </w:rPr>
            <w:tab/>
          </w:r>
          <w:r>
            <w:rPr>
              <w:noProof/>
            </w:rPr>
            <w:t>Détecteurs Automatiques d’Incendie</w:t>
          </w:r>
          <w:r>
            <w:rPr>
              <w:noProof/>
            </w:rPr>
            <w:tab/>
          </w:r>
          <w:r w:rsidR="00E20586">
            <w:rPr>
              <w:noProof/>
            </w:rPr>
            <w:fldChar w:fldCharType="begin"/>
          </w:r>
          <w:r>
            <w:rPr>
              <w:noProof/>
            </w:rPr>
            <w:instrText xml:space="preserve"> PAGEREF _Toc57214024 \h </w:instrText>
          </w:r>
          <w:r w:rsidR="00E20586">
            <w:rPr>
              <w:noProof/>
            </w:rPr>
          </w:r>
          <w:r w:rsidR="00E20586">
            <w:rPr>
              <w:noProof/>
            </w:rPr>
            <w:fldChar w:fldCharType="separate"/>
          </w:r>
          <w:r>
            <w:rPr>
              <w:noProof/>
            </w:rPr>
            <w:t>34</w:t>
          </w:r>
          <w:r w:rsidR="00E20586">
            <w:rPr>
              <w:noProof/>
            </w:rPr>
            <w:fldChar w:fldCharType="end"/>
          </w:r>
        </w:p>
        <w:p w:rsidR="00E21D99" w:rsidRDefault="00E21D99">
          <w:pPr>
            <w:pStyle w:val="TM2"/>
            <w:rPr>
              <w:rFonts w:asciiTheme="minorHAnsi" w:eastAsiaTheme="minorEastAsia" w:hAnsiTheme="minorHAnsi" w:cstheme="minorBidi"/>
              <w:noProof/>
              <w:color w:val="auto"/>
              <w:szCs w:val="22"/>
            </w:rPr>
          </w:pPr>
          <w:r w:rsidRPr="00C537AC">
            <w:rPr>
              <w:noProof/>
            </w:rPr>
            <w:t>7.3.4.</w:t>
          </w:r>
          <w:r>
            <w:rPr>
              <w:rFonts w:asciiTheme="minorHAnsi" w:eastAsiaTheme="minorEastAsia" w:hAnsiTheme="minorHAnsi" w:cstheme="minorBidi"/>
              <w:noProof/>
              <w:color w:val="auto"/>
              <w:szCs w:val="22"/>
            </w:rPr>
            <w:tab/>
          </w:r>
          <w:r>
            <w:rPr>
              <w:noProof/>
            </w:rPr>
            <w:t>Détection manuelle</w:t>
          </w:r>
          <w:r>
            <w:rPr>
              <w:noProof/>
            </w:rPr>
            <w:tab/>
          </w:r>
          <w:r w:rsidR="00E20586">
            <w:rPr>
              <w:noProof/>
            </w:rPr>
            <w:fldChar w:fldCharType="begin"/>
          </w:r>
          <w:r>
            <w:rPr>
              <w:noProof/>
            </w:rPr>
            <w:instrText xml:space="preserve"> PAGEREF _Toc57214025 \h </w:instrText>
          </w:r>
          <w:r w:rsidR="00E20586">
            <w:rPr>
              <w:noProof/>
            </w:rPr>
          </w:r>
          <w:r w:rsidR="00E20586">
            <w:rPr>
              <w:noProof/>
            </w:rPr>
            <w:fldChar w:fldCharType="separate"/>
          </w:r>
          <w:r>
            <w:rPr>
              <w:noProof/>
            </w:rPr>
            <w:t>47</w:t>
          </w:r>
          <w:r w:rsidR="00E20586">
            <w:rPr>
              <w:noProof/>
            </w:rPr>
            <w:fldChar w:fldCharType="end"/>
          </w:r>
        </w:p>
        <w:p w:rsidR="00E21D99" w:rsidRDefault="00E21D99">
          <w:pPr>
            <w:pStyle w:val="TM2"/>
            <w:rPr>
              <w:rFonts w:asciiTheme="minorHAnsi" w:eastAsiaTheme="minorEastAsia" w:hAnsiTheme="minorHAnsi" w:cstheme="minorBidi"/>
              <w:noProof/>
              <w:color w:val="auto"/>
              <w:szCs w:val="22"/>
            </w:rPr>
          </w:pPr>
          <w:r w:rsidRPr="00C537AC">
            <w:rPr>
              <w:noProof/>
            </w:rPr>
            <w:t>7.3.5.</w:t>
          </w:r>
          <w:r>
            <w:rPr>
              <w:rFonts w:asciiTheme="minorHAnsi" w:eastAsiaTheme="minorEastAsia" w:hAnsiTheme="minorHAnsi" w:cstheme="minorBidi"/>
              <w:noProof/>
              <w:color w:val="auto"/>
              <w:szCs w:val="22"/>
            </w:rPr>
            <w:tab/>
          </w:r>
          <w:r>
            <w:rPr>
              <w:noProof/>
            </w:rPr>
            <w:t>Accessoires complémentaires au système de détection</w:t>
          </w:r>
          <w:r>
            <w:rPr>
              <w:noProof/>
            </w:rPr>
            <w:tab/>
          </w:r>
          <w:r w:rsidR="00E20586">
            <w:rPr>
              <w:noProof/>
            </w:rPr>
            <w:fldChar w:fldCharType="begin"/>
          </w:r>
          <w:r>
            <w:rPr>
              <w:noProof/>
            </w:rPr>
            <w:instrText xml:space="preserve"> PAGEREF _Toc57214026 \h </w:instrText>
          </w:r>
          <w:r w:rsidR="00E20586">
            <w:rPr>
              <w:noProof/>
            </w:rPr>
          </w:r>
          <w:r w:rsidR="00E20586">
            <w:rPr>
              <w:noProof/>
            </w:rPr>
            <w:fldChar w:fldCharType="separate"/>
          </w:r>
          <w:r>
            <w:rPr>
              <w:noProof/>
            </w:rPr>
            <w:t>49</w:t>
          </w:r>
          <w:r w:rsidR="00E20586">
            <w:rPr>
              <w:noProof/>
            </w:rPr>
            <w:fldChar w:fldCharType="end"/>
          </w:r>
        </w:p>
        <w:p w:rsidR="00E21D99" w:rsidRDefault="00E21D99">
          <w:pPr>
            <w:pStyle w:val="TM2"/>
            <w:rPr>
              <w:rFonts w:asciiTheme="minorHAnsi" w:eastAsiaTheme="minorEastAsia" w:hAnsiTheme="minorHAnsi" w:cstheme="minorBidi"/>
              <w:noProof/>
              <w:color w:val="auto"/>
              <w:szCs w:val="22"/>
            </w:rPr>
          </w:pPr>
          <w:r w:rsidRPr="00C537AC">
            <w:rPr>
              <w:noProof/>
            </w:rPr>
            <w:t>7.3.6.</w:t>
          </w:r>
          <w:r>
            <w:rPr>
              <w:rFonts w:asciiTheme="minorHAnsi" w:eastAsiaTheme="minorEastAsia" w:hAnsiTheme="minorHAnsi" w:cstheme="minorBidi"/>
              <w:noProof/>
              <w:color w:val="auto"/>
              <w:szCs w:val="22"/>
            </w:rPr>
            <w:tab/>
          </w:r>
          <w:r>
            <w:rPr>
              <w:noProof/>
            </w:rPr>
            <w:t>Alarme Générale</w:t>
          </w:r>
          <w:r>
            <w:rPr>
              <w:noProof/>
            </w:rPr>
            <w:tab/>
          </w:r>
          <w:r w:rsidR="00E20586">
            <w:rPr>
              <w:noProof/>
            </w:rPr>
            <w:fldChar w:fldCharType="begin"/>
          </w:r>
          <w:r>
            <w:rPr>
              <w:noProof/>
            </w:rPr>
            <w:instrText xml:space="preserve"> PAGEREF _Toc57214027 \h </w:instrText>
          </w:r>
          <w:r w:rsidR="00E20586">
            <w:rPr>
              <w:noProof/>
            </w:rPr>
          </w:r>
          <w:r w:rsidR="00E20586">
            <w:rPr>
              <w:noProof/>
            </w:rPr>
            <w:fldChar w:fldCharType="separate"/>
          </w:r>
          <w:r>
            <w:rPr>
              <w:noProof/>
            </w:rPr>
            <w:t>51</w:t>
          </w:r>
          <w:r w:rsidR="00E20586">
            <w:rPr>
              <w:noProof/>
            </w:rPr>
            <w:fldChar w:fldCharType="end"/>
          </w:r>
        </w:p>
        <w:p w:rsidR="00E21D99" w:rsidRDefault="00E21D99">
          <w:pPr>
            <w:pStyle w:val="TM2"/>
            <w:rPr>
              <w:rFonts w:asciiTheme="minorHAnsi" w:eastAsiaTheme="minorEastAsia" w:hAnsiTheme="minorHAnsi" w:cstheme="minorBidi"/>
              <w:noProof/>
              <w:color w:val="auto"/>
              <w:szCs w:val="22"/>
            </w:rPr>
          </w:pPr>
          <w:r>
            <w:rPr>
              <w:noProof/>
            </w:rPr>
            <w:t>7.3.6.4 Diffuseur lumineux</w:t>
          </w:r>
          <w:r>
            <w:rPr>
              <w:noProof/>
            </w:rPr>
            <w:tab/>
          </w:r>
          <w:r w:rsidR="00E20586">
            <w:rPr>
              <w:noProof/>
            </w:rPr>
            <w:fldChar w:fldCharType="begin"/>
          </w:r>
          <w:r>
            <w:rPr>
              <w:noProof/>
            </w:rPr>
            <w:instrText xml:space="preserve"> PAGEREF _Toc57214028 \h </w:instrText>
          </w:r>
          <w:r w:rsidR="00E20586">
            <w:rPr>
              <w:noProof/>
            </w:rPr>
          </w:r>
          <w:r w:rsidR="00E20586">
            <w:rPr>
              <w:noProof/>
            </w:rPr>
            <w:fldChar w:fldCharType="separate"/>
          </w:r>
          <w:r>
            <w:rPr>
              <w:noProof/>
            </w:rPr>
            <w:t>54</w:t>
          </w:r>
          <w:r w:rsidR="00E20586">
            <w:rPr>
              <w:noProof/>
            </w:rPr>
            <w:fldChar w:fldCharType="end"/>
          </w:r>
        </w:p>
        <w:p w:rsidR="00E21D99" w:rsidRDefault="00E21D99">
          <w:pPr>
            <w:pStyle w:val="TM2"/>
            <w:rPr>
              <w:rFonts w:asciiTheme="minorHAnsi" w:eastAsiaTheme="minorEastAsia" w:hAnsiTheme="minorHAnsi" w:cstheme="minorBidi"/>
              <w:noProof/>
              <w:color w:val="auto"/>
              <w:szCs w:val="22"/>
            </w:rPr>
          </w:pPr>
          <w:r w:rsidRPr="00C537AC">
            <w:rPr>
              <w:noProof/>
            </w:rPr>
            <w:t>7.3.7.</w:t>
          </w:r>
          <w:r>
            <w:rPr>
              <w:rFonts w:asciiTheme="minorHAnsi" w:eastAsiaTheme="minorEastAsia" w:hAnsiTheme="minorHAnsi" w:cstheme="minorBidi"/>
              <w:noProof/>
              <w:color w:val="auto"/>
              <w:szCs w:val="22"/>
            </w:rPr>
            <w:tab/>
          </w:r>
          <w:r>
            <w:rPr>
              <w:noProof/>
            </w:rPr>
            <w:t>Divers DAS :</w:t>
          </w:r>
          <w:r>
            <w:rPr>
              <w:noProof/>
            </w:rPr>
            <w:tab/>
          </w:r>
          <w:r w:rsidR="00E20586">
            <w:rPr>
              <w:noProof/>
            </w:rPr>
            <w:fldChar w:fldCharType="begin"/>
          </w:r>
          <w:r>
            <w:rPr>
              <w:noProof/>
            </w:rPr>
            <w:instrText xml:space="preserve"> PAGEREF _Toc57214029 \h </w:instrText>
          </w:r>
          <w:r w:rsidR="00E20586">
            <w:rPr>
              <w:noProof/>
            </w:rPr>
          </w:r>
          <w:r w:rsidR="00E20586">
            <w:rPr>
              <w:noProof/>
            </w:rPr>
            <w:fldChar w:fldCharType="separate"/>
          </w:r>
          <w:r>
            <w:rPr>
              <w:noProof/>
            </w:rPr>
            <w:t>56</w:t>
          </w:r>
          <w:r w:rsidR="00E20586">
            <w:rPr>
              <w:noProof/>
            </w:rPr>
            <w:fldChar w:fldCharType="end"/>
          </w:r>
        </w:p>
        <w:p w:rsidR="00E21D99" w:rsidRDefault="00E21D99">
          <w:pPr>
            <w:pStyle w:val="TM2"/>
            <w:rPr>
              <w:rFonts w:asciiTheme="minorHAnsi" w:eastAsiaTheme="minorEastAsia" w:hAnsiTheme="minorHAnsi" w:cstheme="minorBidi"/>
              <w:noProof/>
              <w:color w:val="auto"/>
              <w:szCs w:val="22"/>
            </w:rPr>
          </w:pPr>
          <w:r w:rsidRPr="00C537AC">
            <w:rPr>
              <w:noProof/>
            </w:rPr>
            <w:t>7.3.8.</w:t>
          </w:r>
          <w:r>
            <w:rPr>
              <w:rFonts w:asciiTheme="minorHAnsi" w:eastAsiaTheme="minorEastAsia" w:hAnsiTheme="minorHAnsi" w:cstheme="minorBidi"/>
              <w:noProof/>
              <w:color w:val="auto"/>
              <w:szCs w:val="22"/>
            </w:rPr>
            <w:tab/>
          </w:r>
          <w:r>
            <w:rPr>
              <w:noProof/>
            </w:rPr>
            <w:t>Alimentations Electriques de Sécurité (AES)</w:t>
          </w:r>
          <w:r>
            <w:rPr>
              <w:noProof/>
            </w:rPr>
            <w:tab/>
          </w:r>
          <w:r w:rsidR="00E20586">
            <w:rPr>
              <w:noProof/>
            </w:rPr>
            <w:fldChar w:fldCharType="begin"/>
          </w:r>
          <w:r>
            <w:rPr>
              <w:noProof/>
            </w:rPr>
            <w:instrText xml:space="preserve"> PAGEREF _Toc57214030 \h </w:instrText>
          </w:r>
          <w:r w:rsidR="00E20586">
            <w:rPr>
              <w:noProof/>
            </w:rPr>
          </w:r>
          <w:r w:rsidR="00E20586">
            <w:rPr>
              <w:noProof/>
            </w:rPr>
            <w:fldChar w:fldCharType="separate"/>
          </w:r>
          <w:r>
            <w:rPr>
              <w:noProof/>
            </w:rPr>
            <w:t>59</w:t>
          </w:r>
          <w:r w:rsidR="00E20586">
            <w:rPr>
              <w:noProof/>
            </w:rPr>
            <w:fldChar w:fldCharType="end"/>
          </w:r>
        </w:p>
        <w:p w:rsidR="00E21D99" w:rsidRDefault="00E21D99">
          <w:pPr>
            <w:pStyle w:val="TM2"/>
            <w:rPr>
              <w:rFonts w:asciiTheme="minorHAnsi" w:eastAsiaTheme="minorEastAsia" w:hAnsiTheme="minorHAnsi" w:cstheme="minorBidi"/>
              <w:noProof/>
              <w:color w:val="auto"/>
              <w:szCs w:val="22"/>
            </w:rPr>
          </w:pPr>
          <w:r w:rsidRPr="00C537AC">
            <w:rPr>
              <w:noProof/>
            </w:rPr>
            <w:t>7.3.9.</w:t>
          </w:r>
          <w:r>
            <w:rPr>
              <w:rFonts w:asciiTheme="minorHAnsi" w:eastAsiaTheme="minorEastAsia" w:hAnsiTheme="minorHAnsi" w:cstheme="minorBidi"/>
              <w:noProof/>
              <w:color w:val="auto"/>
              <w:szCs w:val="22"/>
            </w:rPr>
            <w:tab/>
          </w:r>
          <w:r>
            <w:rPr>
              <w:noProof/>
            </w:rPr>
            <w:t>Unité d’aide à l’exploitation</w:t>
          </w:r>
          <w:r>
            <w:rPr>
              <w:noProof/>
            </w:rPr>
            <w:tab/>
          </w:r>
          <w:r w:rsidR="00E20586">
            <w:rPr>
              <w:noProof/>
            </w:rPr>
            <w:fldChar w:fldCharType="begin"/>
          </w:r>
          <w:r>
            <w:rPr>
              <w:noProof/>
            </w:rPr>
            <w:instrText xml:space="preserve"> PAGEREF _Toc57214031 \h </w:instrText>
          </w:r>
          <w:r w:rsidR="00E20586">
            <w:rPr>
              <w:noProof/>
            </w:rPr>
          </w:r>
          <w:r w:rsidR="00E20586">
            <w:rPr>
              <w:noProof/>
            </w:rPr>
            <w:fldChar w:fldCharType="separate"/>
          </w:r>
          <w:r>
            <w:rPr>
              <w:noProof/>
            </w:rPr>
            <w:t>59</w:t>
          </w:r>
          <w:r w:rsidR="00E20586">
            <w:rPr>
              <w:noProof/>
            </w:rPr>
            <w:fldChar w:fldCharType="end"/>
          </w:r>
        </w:p>
        <w:p w:rsidR="00E21D99" w:rsidRDefault="00E21D99">
          <w:pPr>
            <w:pStyle w:val="TM1"/>
            <w:tabs>
              <w:tab w:val="left" w:pos="708"/>
              <w:tab w:val="right" w:leader="dot" w:pos="9062"/>
            </w:tabs>
            <w:rPr>
              <w:rFonts w:asciiTheme="minorHAnsi" w:eastAsiaTheme="minorEastAsia" w:hAnsiTheme="minorHAnsi" w:cstheme="minorBidi"/>
              <w:b w:val="0"/>
              <w:caps w:val="0"/>
              <w:noProof/>
              <w:color w:val="auto"/>
              <w:szCs w:val="22"/>
              <w:u w:val="none"/>
            </w:rPr>
          </w:pPr>
          <w:r w:rsidRPr="00C537AC">
            <w:rPr>
              <w:rFonts w:asciiTheme="minorHAnsi" w:hAnsiTheme="minorHAnsi"/>
              <w:noProof/>
            </w:rPr>
            <w:t>8.</w:t>
          </w:r>
          <w:r>
            <w:rPr>
              <w:rFonts w:asciiTheme="minorHAnsi" w:eastAsiaTheme="minorEastAsia" w:hAnsiTheme="minorHAnsi" w:cstheme="minorBidi"/>
              <w:b w:val="0"/>
              <w:caps w:val="0"/>
              <w:noProof/>
              <w:color w:val="auto"/>
              <w:szCs w:val="22"/>
              <w:u w:val="none"/>
            </w:rPr>
            <w:tab/>
          </w:r>
          <w:r w:rsidRPr="00C537AC">
            <w:rPr>
              <w:rFonts w:asciiTheme="minorHAnsi" w:hAnsiTheme="minorHAnsi"/>
              <w:noProof/>
            </w:rPr>
            <w:t>INSTALLATION, MISE EN SERVICE et garantie</w:t>
          </w:r>
          <w:r>
            <w:rPr>
              <w:noProof/>
            </w:rPr>
            <w:tab/>
          </w:r>
          <w:r w:rsidR="00E20586">
            <w:rPr>
              <w:noProof/>
            </w:rPr>
            <w:fldChar w:fldCharType="begin"/>
          </w:r>
          <w:r>
            <w:rPr>
              <w:noProof/>
            </w:rPr>
            <w:instrText xml:space="preserve"> PAGEREF _Toc57214032 \h </w:instrText>
          </w:r>
          <w:r w:rsidR="00E20586">
            <w:rPr>
              <w:noProof/>
            </w:rPr>
          </w:r>
          <w:r w:rsidR="00E20586">
            <w:rPr>
              <w:noProof/>
            </w:rPr>
            <w:fldChar w:fldCharType="separate"/>
          </w:r>
          <w:r>
            <w:rPr>
              <w:noProof/>
            </w:rPr>
            <w:t>61</w:t>
          </w:r>
          <w:r w:rsidR="00E20586">
            <w:rPr>
              <w:noProof/>
            </w:rPr>
            <w:fldChar w:fldCharType="end"/>
          </w:r>
        </w:p>
        <w:p w:rsidR="00E21D99" w:rsidRDefault="00E21D99">
          <w:pPr>
            <w:pStyle w:val="TM2"/>
            <w:rPr>
              <w:rFonts w:asciiTheme="minorHAnsi" w:eastAsiaTheme="minorEastAsia" w:hAnsiTheme="minorHAnsi" w:cstheme="minorBidi"/>
              <w:noProof/>
              <w:color w:val="auto"/>
              <w:szCs w:val="22"/>
            </w:rPr>
          </w:pPr>
          <w:r w:rsidRPr="00C537AC">
            <w:rPr>
              <w:rFonts w:asciiTheme="minorHAnsi" w:hAnsiTheme="minorHAnsi"/>
              <w:noProof/>
            </w:rPr>
            <w:t>8.1.</w:t>
          </w:r>
          <w:r>
            <w:rPr>
              <w:rFonts w:asciiTheme="minorHAnsi" w:eastAsiaTheme="minorEastAsia" w:hAnsiTheme="minorHAnsi" w:cstheme="minorBidi"/>
              <w:noProof/>
              <w:color w:val="auto"/>
              <w:szCs w:val="22"/>
            </w:rPr>
            <w:tab/>
          </w:r>
          <w:r w:rsidRPr="00C537AC">
            <w:rPr>
              <w:rFonts w:asciiTheme="minorHAnsi" w:hAnsiTheme="minorHAnsi"/>
              <w:noProof/>
            </w:rPr>
            <w:t>CONTROLE DES TRAVAUX</w:t>
          </w:r>
          <w:r>
            <w:rPr>
              <w:noProof/>
            </w:rPr>
            <w:tab/>
          </w:r>
          <w:r w:rsidR="00E20586">
            <w:rPr>
              <w:noProof/>
            </w:rPr>
            <w:fldChar w:fldCharType="begin"/>
          </w:r>
          <w:r>
            <w:rPr>
              <w:noProof/>
            </w:rPr>
            <w:instrText xml:space="preserve"> PAGEREF _Toc57214033 \h </w:instrText>
          </w:r>
          <w:r w:rsidR="00E20586">
            <w:rPr>
              <w:noProof/>
            </w:rPr>
          </w:r>
          <w:r w:rsidR="00E20586">
            <w:rPr>
              <w:noProof/>
            </w:rPr>
            <w:fldChar w:fldCharType="separate"/>
          </w:r>
          <w:r>
            <w:rPr>
              <w:noProof/>
            </w:rPr>
            <w:t>61</w:t>
          </w:r>
          <w:r w:rsidR="00E20586">
            <w:rPr>
              <w:noProof/>
            </w:rPr>
            <w:fldChar w:fldCharType="end"/>
          </w:r>
        </w:p>
        <w:p w:rsidR="00E21D99" w:rsidRDefault="00E21D99">
          <w:pPr>
            <w:pStyle w:val="TM2"/>
            <w:rPr>
              <w:rFonts w:asciiTheme="minorHAnsi" w:eastAsiaTheme="minorEastAsia" w:hAnsiTheme="minorHAnsi" w:cstheme="minorBidi"/>
              <w:noProof/>
              <w:color w:val="auto"/>
              <w:szCs w:val="22"/>
            </w:rPr>
          </w:pPr>
          <w:r w:rsidRPr="00C537AC">
            <w:rPr>
              <w:rFonts w:asciiTheme="minorHAnsi" w:hAnsiTheme="minorHAnsi"/>
              <w:noProof/>
            </w:rPr>
            <w:t>8.2.</w:t>
          </w:r>
          <w:r>
            <w:rPr>
              <w:rFonts w:asciiTheme="minorHAnsi" w:eastAsiaTheme="minorEastAsia" w:hAnsiTheme="minorHAnsi" w:cstheme="minorBidi"/>
              <w:noProof/>
              <w:color w:val="auto"/>
              <w:szCs w:val="22"/>
            </w:rPr>
            <w:tab/>
          </w:r>
          <w:r w:rsidRPr="00C537AC">
            <w:rPr>
              <w:rFonts w:asciiTheme="minorHAnsi" w:hAnsiTheme="minorHAnsi"/>
              <w:noProof/>
            </w:rPr>
            <w:t>CONDITIONS DE RECEPTION TECHNIQUE</w:t>
          </w:r>
          <w:r>
            <w:rPr>
              <w:noProof/>
            </w:rPr>
            <w:tab/>
          </w:r>
          <w:r w:rsidR="00E20586">
            <w:rPr>
              <w:noProof/>
            </w:rPr>
            <w:fldChar w:fldCharType="begin"/>
          </w:r>
          <w:r>
            <w:rPr>
              <w:noProof/>
            </w:rPr>
            <w:instrText xml:space="preserve"> PAGEREF _Toc57214034 \h </w:instrText>
          </w:r>
          <w:r w:rsidR="00E20586">
            <w:rPr>
              <w:noProof/>
            </w:rPr>
          </w:r>
          <w:r w:rsidR="00E20586">
            <w:rPr>
              <w:noProof/>
            </w:rPr>
            <w:fldChar w:fldCharType="separate"/>
          </w:r>
          <w:r>
            <w:rPr>
              <w:noProof/>
            </w:rPr>
            <w:t>61</w:t>
          </w:r>
          <w:r w:rsidR="00E20586">
            <w:rPr>
              <w:noProof/>
            </w:rPr>
            <w:fldChar w:fldCharType="end"/>
          </w:r>
        </w:p>
        <w:p w:rsidR="00E21D99" w:rsidRDefault="00E21D99">
          <w:pPr>
            <w:pStyle w:val="TM2"/>
            <w:rPr>
              <w:rFonts w:asciiTheme="minorHAnsi" w:eastAsiaTheme="minorEastAsia" w:hAnsiTheme="minorHAnsi" w:cstheme="minorBidi"/>
              <w:noProof/>
              <w:color w:val="auto"/>
              <w:szCs w:val="22"/>
            </w:rPr>
          </w:pPr>
          <w:r w:rsidRPr="00C537AC">
            <w:rPr>
              <w:rFonts w:asciiTheme="minorHAnsi" w:hAnsiTheme="minorHAnsi"/>
              <w:noProof/>
            </w:rPr>
            <w:t>8.3.</w:t>
          </w:r>
          <w:r>
            <w:rPr>
              <w:rFonts w:asciiTheme="minorHAnsi" w:eastAsiaTheme="minorEastAsia" w:hAnsiTheme="minorHAnsi" w:cstheme="minorBidi"/>
              <w:noProof/>
              <w:color w:val="auto"/>
              <w:szCs w:val="22"/>
            </w:rPr>
            <w:tab/>
          </w:r>
          <w:r w:rsidRPr="00C537AC">
            <w:rPr>
              <w:rFonts w:asciiTheme="minorHAnsi" w:hAnsiTheme="minorHAnsi"/>
              <w:noProof/>
            </w:rPr>
            <w:t>MISE EN SERVICE</w:t>
          </w:r>
          <w:r>
            <w:rPr>
              <w:noProof/>
            </w:rPr>
            <w:tab/>
          </w:r>
          <w:r w:rsidR="00E20586">
            <w:rPr>
              <w:noProof/>
            </w:rPr>
            <w:fldChar w:fldCharType="begin"/>
          </w:r>
          <w:r>
            <w:rPr>
              <w:noProof/>
            </w:rPr>
            <w:instrText xml:space="preserve"> PAGEREF _Toc57214035 \h </w:instrText>
          </w:r>
          <w:r w:rsidR="00E20586">
            <w:rPr>
              <w:noProof/>
            </w:rPr>
          </w:r>
          <w:r w:rsidR="00E20586">
            <w:rPr>
              <w:noProof/>
            </w:rPr>
            <w:fldChar w:fldCharType="separate"/>
          </w:r>
          <w:r>
            <w:rPr>
              <w:noProof/>
            </w:rPr>
            <w:t>62</w:t>
          </w:r>
          <w:r w:rsidR="00E20586">
            <w:rPr>
              <w:noProof/>
            </w:rPr>
            <w:fldChar w:fldCharType="end"/>
          </w:r>
        </w:p>
        <w:p w:rsidR="00E21D99" w:rsidRDefault="00E21D99">
          <w:pPr>
            <w:pStyle w:val="TM2"/>
            <w:rPr>
              <w:rFonts w:asciiTheme="minorHAnsi" w:eastAsiaTheme="minorEastAsia" w:hAnsiTheme="minorHAnsi" w:cstheme="minorBidi"/>
              <w:noProof/>
              <w:color w:val="auto"/>
              <w:szCs w:val="22"/>
            </w:rPr>
          </w:pPr>
          <w:r w:rsidRPr="00C537AC">
            <w:rPr>
              <w:rFonts w:asciiTheme="minorHAnsi" w:hAnsiTheme="minorHAnsi"/>
              <w:noProof/>
            </w:rPr>
            <w:t>8.4.</w:t>
          </w:r>
          <w:r>
            <w:rPr>
              <w:rFonts w:asciiTheme="minorHAnsi" w:eastAsiaTheme="minorEastAsia" w:hAnsiTheme="minorHAnsi" w:cstheme="minorBidi"/>
              <w:noProof/>
              <w:color w:val="auto"/>
              <w:szCs w:val="22"/>
            </w:rPr>
            <w:tab/>
          </w:r>
          <w:r w:rsidRPr="00C537AC">
            <w:rPr>
              <w:rFonts w:asciiTheme="minorHAnsi" w:hAnsiTheme="minorHAnsi"/>
              <w:noProof/>
            </w:rPr>
            <w:t>ESSAIS</w:t>
          </w:r>
          <w:r>
            <w:rPr>
              <w:noProof/>
            </w:rPr>
            <w:tab/>
          </w:r>
          <w:r w:rsidR="00E20586">
            <w:rPr>
              <w:noProof/>
            </w:rPr>
            <w:fldChar w:fldCharType="begin"/>
          </w:r>
          <w:r>
            <w:rPr>
              <w:noProof/>
            </w:rPr>
            <w:instrText xml:space="preserve"> PAGEREF _Toc57214036 \h </w:instrText>
          </w:r>
          <w:r w:rsidR="00E20586">
            <w:rPr>
              <w:noProof/>
            </w:rPr>
          </w:r>
          <w:r w:rsidR="00E20586">
            <w:rPr>
              <w:noProof/>
            </w:rPr>
            <w:fldChar w:fldCharType="separate"/>
          </w:r>
          <w:r>
            <w:rPr>
              <w:noProof/>
            </w:rPr>
            <w:t>62</w:t>
          </w:r>
          <w:r w:rsidR="00E20586">
            <w:rPr>
              <w:noProof/>
            </w:rPr>
            <w:fldChar w:fldCharType="end"/>
          </w:r>
        </w:p>
        <w:p w:rsidR="00E21D99" w:rsidRDefault="00E21D99">
          <w:pPr>
            <w:pStyle w:val="TM2"/>
            <w:rPr>
              <w:rFonts w:asciiTheme="minorHAnsi" w:eastAsiaTheme="minorEastAsia" w:hAnsiTheme="minorHAnsi" w:cstheme="minorBidi"/>
              <w:noProof/>
              <w:color w:val="auto"/>
              <w:szCs w:val="22"/>
            </w:rPr>
          </w:pPr>
          <w:r w:rsidRPr="00C537AC">
            <w:rPr>
              <w:noProof/>
            </w:rPr>
            <w:t>8.4.1.</w:t>
          </w:r>
          <w:r>
            <w:rPr>
              <w:rFonts w:asciiTheme="minorHAnsi" w:eastAsiaTheme="minorEastAsia" w:hAnsiTheme="minorHAnsi" w:cstheme="minorBidi"/>
              <w:noProof/>
              <w:color w:val="auto"/>
              <w:szCs w:val="22"/>
            </w:rPr>
            <w:tab/>
          </w:r>
          <w:r>
            <w:rPr>
              <w:noProof/>
            </w:rPr>
            <w:t>Définitions</w:t>
          </w:r>
          <w:r>
            <w:rPr>
              <w:noProof/>
            </w:rPr>
            <w:tab/>
          </w:r>
          <w:r w:rsidR="00E20586">
            <w:rPr>
              <w:noProof/>
            </w:rPr>
            <w:fldChar w:fldCharType="begin"/>
          </w:r>
          <w:r>
            <w:rPr>
              <w:noProof/>
            </w:rPr>
            <w:instrText xml:space="preserve"> PAGEREF _Toc57214037 \h </w:instrText>
          </w:r>
          <w:r w:rsidR="00E20586">
            <w:rPr>
              <w:noProof/>
            </w:rPr>
          </w:r>
          <w:r w:rsidR="00E20586">
            <w:rPr>
              <w:noProof/>
            </w:rPr>
            <w:fldChar w:fldCharType="separate"/>
          </w:r>
          <w:r>
            <w:rPr>
              <w:noProof/>
            </w:rPr>
            <w:t>62</w:t>
          </w:r>
          <w:r w:rsidR="00E20586">
            <w:rPr>
              <w:noProof/>
            </w:rPr>
            <w:fldChar w:fldCharType="end"/>
          </w:r>
        </w:p>
        <w:p w:rsidR="00E21D99" w:rsidRDefault="00E21D99">
          <w:pPr>
            <w:pStyle w:val="TM2"/>
            <w:rPr>
              <w:rFonts w:asciiTheme="minorHAnsi" w:eastAsiaTheme="minorEastAsia" w:hAnsiTheme="minorHAnsi" w:cstheme="minorBidi"/>
              <w:noProof/>
              <w:color w:val="auto"/>
              <w:szCs w:val="22"/>
            </w:rPr>
          </w:pPr>
          <w:r w:rsidRPr="00C537AC">
            <w:rPr>
              <w:noProof/>
            </w:rPr>
            <w:t>8.4.2.</w:t>
          </w:r>
          <w:r>
            <w:rPr>
              <w:rFonts w:asciiTheme="minorHAnsi" w:eastAsiaTheme="minorEastAsia" w:hAnsiTheme="minorHAnsi" w:cstheme="minorBidi"/>
              <w:noProof/>
              <w:color w:val="auto"/>
              <w:szCs w:val="22"/>
            </w:rPr>
            <w:tab/>
          </w:r>
          <w:r>
            <w:rPr>
              <w:noProof/>
            </w:rPr>
            <w:t>Procès-verbaux</w:t>
          </w:r>
          <w:r>
            <w:rPr>
              <w:noProof/>
            </w:rPr>
            <w:tab/>
          </w:r>
          <w:r w:rsidR="00E20586">
            <w:rPr>
              <w:noProof/>
            </w:rPr>
            <w:fldChar w:fldCharType="begin"/>
          </w:r>
          <w:r>
            <w:rPr>
              <w:noProof/>
            </w:rPr>
            <w:instrText xml:space="preserve"> PAGEREF _Toc57214038 \h </w:instrText>
          </w:r>
          <w:r w:rsidR="00E20586">
            <w:rPr>
              <w:noProof/>
            </w:rPr>
          </w:r>
          <w:r w:rsidR="00E20586">
            <w:rPr>
              <w:noProof/>
            </w:rPr>
            <w:fldChar w:fldCharType="separate"/>
          </w:r>
          <w:r>
            <w:rPr>
              <w:noProof/>
            </w:rPr>
            <w:t>62</w:t>
          </w:r>
          <w:r w:rsidR="00E20586">
            <w:rPr>
              <w:noProof/>
            </w:rPr>
            <w:fldChar w:fldCharType="end"/>
          </w:r>
        </w:p>
        <w:p w:rsidR="00E21D99" w:rsidRDefault="00E21D99">
          <w:pPr>
            <w:pStyle w:val="TM2"/>
            <w:rPr>
              <w:rFonts w:asciiTheme="minorHAnsi" w:eastAsiaTheme="minorEastAsia" w:hAnsiTheme="minorHAnsi" w:cstheme="minorBidi"/>
              <w:noProof/>
              <w:color w:val="auto"/>
              <w:szCs w:val="22"/>
            </w:rPr>
          </w:pPr>
          <w:r w:rsidRPr="00C537AC">
            <w:rPr>
              <w:noProof/>
            </w:rPr>
            <w:t>8.4.3.</w:t>
          </w:r>
          <w:r>
            <w:rPr>
              <w:rFonts w:asciiTheme="minorHAnsi" w:eastAsiaTheme="minorEastAsia" w:hAnsiTheme="minorHAnsi" w:cstheme="minorBidi"/>
              <w:noProof/>
              <w:color w:val="auto"/>
              <w:szCs w:val="22"/>
            </w:rPr>
            <w:tab/>
          </w:r>
          <w:r>
            <w:rPr>
              <w:noProof/>
            </w:rPr>
            <w:t>Levée des réserves</w:t>
          </w:r>
          <w:r>
            <w:rPr>
              <w:noProof/>
            </w:rPr>
            <w:tab/>
          </w:r>
          <w:r w:rsidR="00E20586">
            <w:rPr>
              <w:noProof/>
            </w:rPr>
            <w:fldChar w:fldCharType="begin"/>
          </w:r>
          <w:r>
            <w:rPr>
              <w:noProof/>
            </w:rPr>
            <w:instrText xml:space="preserve"> PAGEREF _Toc57214039 \h </w:instrText>
          </w:r>
          <w:r w:rsidR="00E20586">
            <w:rPr>
              <w:noProof/>
            </w:rPr>
          </w:r>
          <w:r w:rsidR="00E20586">
            <w:rPr>
              <w:noProof/>
            </w:rPr>
            <w:fldChar w:fldCharType="separate"/>
          </w:r>
          <w:r>
            <w:rPr>
              <w:noProof/>
            </w:rPr>
            <w:t>62</w:t>
          </w:r>
          <w:r w:rsidR="00E20586">
            <w:rPr>
              <w:noProof/>
            </w:rPr>
            <w:fldChar w:fldCharType="end"/>
          </w:r>
        </w:p>
        <w:p w:rsidR="00E21D99" w:rsidRDefault="00E21D99">
          <w:pPr>
            <w:pStyle w:val="TM2"/>
            <w:rPr>
              <w:rFonts w:asciiTheme="minorHAnsi" w:eastAsiaTheme="minorEastAsia" w:hAnsiTheme="minorHAnsi" w:cstheme="minorBidi"/>
              <w:noProof/>
              <w:color w:val="auto"/>
              <w:szCs w:val="22"/>
            </w:rPr>
          </w:pPr>
          <w:r w:rsidRPr="00C537AC">
            <w:rPr>
              <w:rFonts w:asciiTheme="minorHAnsi" w:hAnsiTheme="minorHAnsi"/>
              <w:noProof/>
            </w:rPr>
            <w:t>8.5.</w:t>
          </w:r>
          <w:r>
            <w:rPr>
              <w:rFonts w:asciiTheme="minorHAnsi" w:eastAsiaTheme="minorEastAsia" w:hAnsiTheme="minorHAnsi" w:cstheme="minorBidi"/>
              <w:noProof/>
              <w:color w:val="auto"/>
              <w:szCs w:val="22"/>
            </w:rPr>
            <w:tab/>
          </w:r>
          <w:r w:rsidRPr="00C537AC">
            <w:rPr>
              <w:rFonts w:asciiTheme="minorHAnsi" w:hAnsiTheme="minorHAnsi"/>
              <w:noProof/>
            </w:rPr>
            <w:t>GARANTIE</w:t>
          </w:r>
          <w:r>
            <w:rPr>
              <w:noProof/>
            </w:rPr>
            <w:tab/>
          </w:r>
          <w:r w:rsidR="00E20586">
            <w:rPr>
              <w:noProof/>
            </w:rPr>
            <w:fldChar w:fldCharType="begin"/>
          </w:r>
          <w:r>
            <w:rPr>
              <w:noProof/>
            </w:rPr>
            <w:instrText xml:space="preserve"> PAGEREF _Toc57214040 \h </w:instrText>
          </w:r>
          <w:r w:rsidR="00E20586">
            <w:rPr>
              <w:noProof/>
            </w:rPr>
          </w:r>
          <w:r w:rsidR="00E20586">
            <w:rPr>
              <w:noProof/>
            </w:rPr>
            <w:fldChar w:fldCharType="separate"/>
          </w:r>
          <w:r>
            <w:rPr>
              <w:noProof/>
            </w:rPr>
            <w:t>62</w:t>
          </w:r>
          <w:r w:rsidR="00E20586">
            <w:rPr>
              <w:noProof/>
            </w:rPr>
            <w:fldChar w:fldCharType="end"/>
          </w:r>
        </w:p>
        <w:p w:rsidR="00E21D99" w:rsidRDefault="00E21D99">
          <w:pPr>
            <w:pStyle w:val="TM2"/>
            <w:rPr>
              <w:rFonts w:asciiTheme="minorHAnsi" w:eastAsiaTheme="minorEastAsia" w:hAnsiTheme="minorHAnsi" w:cstheme="minorBidi"/>
              <w:noProof/>
              <w:color w:val="auto"/>
              <w:szCs w:val="22"/>
            </w:rPr>
          </w:pPr>
          <w:r w:rsidRPr="00C537AC">
            <w:rPr>
              <w:noProof/>
            </w:rPr>
            <w:t>8.5.1.</w:t>
          </w:r>
          <w:r>
            <w:rPr>
              <w:rFonts w:asciiTheme="minorHAnsi" w:eastAsiaTheme="minorEastAsia" w:hAnsiTheme="minorHAnsi" w:cstheme="minorBidi"/>
              <w:noProof/>
              <w:color w:val="auto"/>
              <w:szCs w:val="22"/>
            </w:rPr>
            <w:tab/>
          </w:r>
          <w:r>
            <w:rPr>
              <w:noProof/>
            </w:rPr>
            <w:t>Garantie des fournitures</w:t>
          </w:r>
          <w:r>
            <w:rPr>
              <w:noProof/>
            </w:rPr>
            <w:tab/>
          </w:r>
          <w:r w:rsidR="00E20586">
            <w:rPr>
              <w:noProof/>
            </w:rPr>
            <w:fldChar w:fldCharType="begin"/>
          </w:r>
          <w:r>
            <w:rPr>
              <w:noProof/>
            </w:rPr>
            <w:instrText xml:space="preserve"> PAGEREF _Toc57214041 \h </w:instrText>
          </w:r>
          <w:r w:rsidR="00E20586">
            <w:rPr>
              <w:noProof/>
            </w:rPr>
          </w:r>
          <w:r w:rsidR="00E20586">
            <w:rPr>
              <w:noProof/>
            </w:rPr>
            <w:fldChar w:fldCharType="separate"/>
          </w:r>
          <w:r>
            <w:rPr>
              <w:noProof/>
            </w:rPr>
            <w:t>62</w:t>
          </w:r>
          <w:r w:rsidR="00E20586">
            <w:rPr>
              <w:noProof/>
            </w:rPr>
            <w:fldChar w:fldCharType="end"/>
          </w:r>
        </w:p>
        <w:p w:rsidR="00E21D99" w:rsidRDefault="00E21D99">
          <w:pPr>
            <w:pStyle w:val="TM2"/>
            <w:rPr>
              <w:rFonts w:asciiTheme="minorHAnsi" w:eastAsiaTheme="minorEastAsia" w:hAnsiTheme="minorHAnsi" w:cstheme="minorBidi"/>
              <w:noProof/>
              <w:color w:val="auto"/>
              <w:szCs w:val="22"/>
            </w:rPr>
          </w:pPr>
          <w:r w:rsidRPr="00C537AC">
            <w:rPr>
              <w:noProof/>
            </w:rPr>
            <w:t>8.5.2.</w:t>
          </w:r>
          <w:r>
            <w:rPr>
              <w:rFonts w:asciiTheme="minorHAnsi" w:eastAsiaTheme="minorEastAsia" w:hAnsiTheme="minorHAnsi" w:cstheme="minorBidi"/>
              <w:noProof/>
              <w:color w:val="auto"/>
              <w:szCs w:val="22"/>
            </w:rPr>
            <w:tab/>
          </w:r>
          <w:r>
            <w:rPr>
              <w:noProof/>
            </w:rPr>
            <w:t>Garantie d’exploitation</w:t>
          </w:r>
          <w:r>
            <w:rPr>
              <w:noProof/>
            </w:rPr>
            <w:tab/>
          </w:r>
          <w:r w:rsidR="00E20586">
            <w:rPr>
              <w:noProof/>
            </w:rPr>
            <w:fldChar w:fldCharType="begin"/>
          </w:r>
          <w:r>
            <w:rPr>
              <w:noProof/>
            </w:rPr>
            <w:instrText xml:space="preserve"> PAGEREF _Toc57214042 \h </w:instrText>
          </w:r>
          <w:r w:rsidR="00E20586">
            <w:rPr>
              <w:noProof/>
            </w:rPr>
          </w:r>
          <w:r w:rsidR="00E20586">
            <w:rPr>
              <w:noProof/>
            </w:rPr>
            <w:fldChar w:fldCharType="separate"/>
          </w:r>
          <w:r>
            <w:rPr>
              <w:noProof/>
            </w:rPr>
            <w:t>63</w:t>
          </w:r>
          <w:r w:rsidR="00E20586">
            <w:rPr>
              <w:noProof/>
            </w:rPr>
            <w:fldChar w:fldCharType="end"/>
          </w:r>
        </w:p>
        <w:p w:rsidR="00E21D99" w:rsidRDefault="00E21D99">
          <w:pPr>
            <w:pStyle w:val="TM1"/>
            <w:tabs>
              <w:tab w:val="left" w:pos="708"/>
              <w:tab w:val="right" w:leader="dot" w:pos="9062"/>
            </w:tabs>
            <w:rPr>
              <w:rFonts w:asciiTheme="minorHAnsi" w:eastAsiaTheme="minorEastAsia" w:hAnsiTheme="minorHAnsi" w:cstheme="minorBidi"/>
              <w:b w:val="0"/>
              <w:caps w:val="0"/>
              <w:noProof/>
              <w:color w:val="auto"/>
              <w:szCs w:val="22"/>
              <w:u w:val="none"/>
            </w:rPr>
          </w:pPr>
          <w:r w:rsidRPr="00C537AC">
            <w:rPr>
              <w:rFonts w:asciiTheme="minorHAnsi" w:hAnsiTheme="minorHAnsi"/>
              <w:noProof/>
            </w:rPr>
            <w:t>9.</w:t>
          </w:r>
          <w:r>
            <w:rPr>
              <w:rFonts w:asciiTheme="minorHAnsi" w:eastAsiaTheme="minorEastAsia" w:hAnsiTheme="minorHAnsi" w:cstheme="minorBidi"/>
              <w:b w:val="0"/>
              <w:caps w:val="0"/>
              <w:noProof/>
              <w:color w:val="auto"/>
              <w:szCs w:val="22"/>
              <w:u w:val="none"/>
            </w:rPr>
            <w:tab/>
          </w:r>
          <w:r w:rsidRPr="00C537AC">
            <w:rPr>
              <w:rFonts w:asciiTheme="minorHAnsi" w:hAnsiTheme="minorHAnsi"/>
              <w:noProof/>
            </w:rPr>
            <w:t>Contrat de maintenance</w:t>
          </w:r>
          <w:r>
            <w:rPr>
              <w:noProof/>
            </w:rPr>
            <w:tab/>
          </w:r>
          <w:r w:rsidR="00E20586">
            <w:rPr>
              <w:noProof/>
            </w:rPr>
            <w:fldChar w:fldCharType="begin"/>
          </w:r>
          <w:r>
            <w:rPr>
              <w:noProof/>
            </w:rPr>
            <w:instrText xml:space="preserve"> PAGEREF _Toc57214043 \h </w:instrText>
          </w:r>
          <w:r w:rsidR="00E20586">
            <w:rPr>
              <w:noProof/>
            </w:rPr>
          </w:r>
          <w:r w:rsidR="00E20586">
            <w:rPr>
              <w:noProof/>
            </w:rPr>
            <w:fldChar w:fldCharType="separate"/>
          </w:r>
          <w:r>
            <w:rPr>
              <w:noProof/>
            </w:rPr>
            <w:t>63</w:t>
          </w:r>
          <w:r w:rsidR="00E20586">
            <w:rPr>
              <w:noProof/>
            </w:rPr>
            <w:fldChar w:fldCharType="end"/>
          </w:r>
        </w:p>
        <w:p w:rsidR="00E21D99" w:rsidRDefault="00E21D99">
          <w:pPr>
            <w:pStyle w:val="TM1"/>
            <w:tabs>
              <w:tab w:val="left" w:pos="708"/>
              <w:tab w:val="right" w:leader="dot" w:pos="9062"/>
            </w:tabs>
            <w:rPr>
              <w:rFonts w:asciiTheme="minorHAnsi" w:eastAsiaTheme="minorEastAsia" w:hAnsiTheme="minorHAnsi" w:cstheme="minorBidi"/>
              <w:b w:val="0"/>
              <w:caps w:val="0"/>
              <w:noProof/>
              <w:color w:val="auto"/>
              <w:szCs w:val="22"/>
              <w:u w:val="none"/>
            </w:rPr>
          </w:pPr>
          <w:r w:rsidRPr="00C537AC">
            <w:rPr>
              <w:rFonts w:asciiTheme="minorHAnsi" w:hAnsiTheme="minorHAnsi"/>
              <w:noProof/>
            </w:rPr>
            <w:t>10.</w:t>
          </w:r>
          <w:r>
            <w:rPr>
              <w:rFonts w:asciiTheme="minorHAnsi" w:eastAsiaTheme="minorEastAsia" w:hAnsiTheme="minorHAnsi" w:cstheme="minorBidi"/>
              <w:b w:val="0"/>
              <w:caps w:val="0"/>
              <w:noProof/>
              <w:color w:val="auto"/>
              <w:szCs w:val="22"/>
              <w:u w:val="none"/>
            </w:rPr>
            <w:tab/>
          </w:r>
          <w:r w:rsidRPr="00C537AC">
            <w:rPr>
              <w:rFonts w:asciiTheme="minorHAnsi" w:hAnsiTheme="minorHAnsi"/>
              <w:noProof/>
            </w:rPr>
            <w:t>PORTAIL WEB CLIENT (maintenance)</w:t>
          </w:r>
          <w:r>
            <w:rPr>
              <w:noProof/>
            </w:rPr>
            <w:tab/>
          </w:r>
          <w:r w:rsidR="00E20586">
            <w:rPr>
              <w:noProof/>
            </w:rPr>
            <w:fldChar w:fldCharType="begin"/>
          </w:r>
          <w:r>
            <w:rPr>
              <w:noProof/>
            </w:rPr>
            <w:instrText xml:space="preserve"> PAGEREF _Toc57214044 \h </w:instrText>
          </w:r>
          <w:r w:rsidR="00E20586">
            <w:rPr>
              <w:noProof/>
            </w:rPr>
          </w:r>
          <w:r w:rsidR="00E20586">
            <w:rPr>
              <w:noProof/>
            </w:rPr>
            <w:fldChar w:fldCharType="separate"/>
          </w:r>
          <w:r>
            <w:rPr>
              <w:noProof/>
            </w:rPr>
            <w:t>64</w:t>
          </w:r>
          <w:r w:rsidR="00E20586">
            <w:rPr>
              <w:noProof/>
            </w:rPr>
            <w:fldChar w:fldCharType="end"/>
          </w:r>
        </w:p>
        <w:p w:rsidR="00EC6C9D" w:rsidRDefault="00E20586">
          <w:r>
            <w:fldChar w:fldCharType="end"/>
          </w:r>
        </w:p>
      </w:sdtContent>
    </w:sdt>
    <w:p w:rsidR="004F1641" w:rsidRDefault="008E1AEA" w:rsidP="004653F7">
      <w:pPr>
        <w:ind w:left="0"/>
        <w:rPr>
          <w:rFonts w:asciiTheme="minorHAnsi" w:hAnsiTheme="minorHAnsi"/>
          <w:szCs w:val="22"/>
        </w:rPr>
      </w:pPr>
      <w:r>
        <w:rPr>
          <w:rFonts w:asciiTheme="minorHAnsi" w:hAnsiTheme="minorHAnsi"/>
          <w:szCs w:val="22"/>
        </w:rPr>
        <w:t>Annexe 01 : Trame de dossier GE 2§2 CHRU Brest</w:t>
      </w:r>
    </w:p>
    <w:p w:rsidR="008E1AEA" w:rsidRDefault="008E1AEA" w:rsidP="004653F7">
      <w:pPr>
        <w:ind w:left="0"/>
        <w:rPr>
          <w:rFonts w:asciiTheme="minorHAnsi" w:hAnsiTheme="minorHAnsi"/>
          <w:szCs w:val="22"/>
        </w:rPr>
      </w:pPr>
      <w:r>
        <w:rPr>
          <w:rFonts w:asciiTheme="minorHAnsi" w:hAnsiTheme="minorHAnsi"/>
          <w:szCs w:val="22"/>
        </w:rPr>
        <w:t>Annexe 02 : Trame de dossier d’identité SSI CHRU Brest</w:t>
      </w:r>
    </w:p>
    <w:p w:rsidR="00657F70" w:rsidRDefault="00657F70" w:rsidP="004653F7">
      <w:pPr>
        <w:ind w:left="0"/>
        <w:rPr>
          <w:rFonts w:asciiTheme="minorHAnsi" w:hAnsiTheme="minorHAnsi"/>
          <w:szCs w:val="22"/>
        </w:rPr>
      </w:pPr>
      <w:r>
        <w:rPr>
          <w:rFonts w:asciiTheme="minorHAnsi" w:hAnsiTheme="minorHAnsi"/>
          <w:szCs w:val="22"/>
        </w:rPr>
        <w:lastRenderedPageBreak/>
        <w:t>Annexe 03 : schéma directeur SSI</w:t>
      </w:r>
      <w:r w:rsidR="0022553C">
        <w:rPr>
          <w:rFonts w:asciiTheme="minorHAnsi" w:hAnsiTheme="minorHAnsi"/>
          <w:szCs w:val="22"/>
        </w:rPr>
        <w:t xml:space="preserve"> CHRU Brest</w:t>
      </w:r>
    </w:p>
    <w:p w:rsidR="004F1641" w:rsidRPr="004F1641" w:rsidRDefault="004F1641" w:rsidP="004653F7">
      <w:pPr>
        <w:ind w:left="0"/>
        <w:rPr>
          <w:rFonts w:asciiTheme="minorHAnsi" w:hAnsiTheme="minorHAnsi"/>
          <w:szCs w:val="22"/>
        </w:rPr>
      </w:pPr>
    </w:p>
    <w:p w:rsidR="003C209C" w:rsidRPr="004F1641" w:rsidRDefault="000B0D32" w:rsidP="004653F7">
      <w:pPr>
        <w:pStyle w:val="Titre1"/>
        <w:ind w:left="0"/>
        <w:rPr>
          <w:rFonts w:asciiTheme="minorHAnsi" w:hAnsiTheme="minorHAnsi"/>
          <w:sz w:val="22"/>
          <w:szCs w:val="22"/>
        </w:rPr>
      </w:pPr>
      <w:bookmarkStart w:id="9" w:name="_Toc57213972"/>
      <w:bookmarkStart w:id="10" w:name="_Toc109811064"/>
      <w:bookmarkStart w:id="11" w:name="_Toc489349942"/>
      <w:r w:rsidRPr="004F1641">
        <w:rPr>
          <w:rFonts w:asciiTheme="minorHAnsi" w:hAnsiTheme="minorHAnsi"/>
          <w:caps w:val="0"/>
          <w:sz w:val="22"/>
          <w:szCs w:val="22"/>
        </w:rPr>
        <w:t>GENERALITES</w:t>
      </w:r>
      <w:bookmarkEnd w:id="9"/>
    </w:p>
    <w:p w:rsidR="00347D45" w:rsidRPr="004F1641" w:rsidRDefault="00347D45" w:rsidP="004653F7">
      <w:pPr>
        <w:pStyle w:val="Titre2"/>
        <w:ind w:left="0"/>
        <w:rPr>
          <w:rFonts w:asciiTheme="minorHAnsi" w:hAnsiTheme="minorHAnsi"/>
          <w:szCs w:val="22"/>
        </w:rPr>
      </w:pPr>
      <w:bookmarkStart w:id="12" w:name="_Toc57213973"/>
      <w:r w:rsidRPr="004F1641">
        <w:rPr>
          <w:rFonts w:asciiTheme="minorHAnsi" w:hAnsiTheme="minorHAnsi"/>
          <w:szCs w:val="22"/>
        </w:rPr>
        <w:t>O</w:t>
      </w:r>
      <w:bookmarkEnd w:id="10"/>
      <w:bookmarkEnd w:id="11"/>
      <w:r w:rsidR="000701AA" w:rsidRPr="004F1641">
        <w:rPr>
          <w:rFonts w:asciiTheme="minorHAnsi" w:hAnsiTheme="minorHAnsi"/>
          <w:szCs w:val="22"/>
        </w:rPr>
        <w:t>bjet</w:t>
      </w:r>
      <w:bookmarkEnd w:id="12"/>
    </w:p>
    <w:p w:rsidR="005F1DAB" w:rsidRPr="004F1641" w:rsidRDefault="005F1DAB" w:rsidP="004653F7">
      <w:pPr>
        <w:ind w:left="0"/>
        <w:rPr>
          <w:rFonts w:asciiTheme="minorHAnsi" w:hAnsiTheme="minorHAnsi"/>
          <w:szCs w:val="22"/>
        </w:rPr>
      </w:pPr>
    </w:p>
    <w:p w:rsidR="00F274D3" w:rsidRPr="004F1641" w:rsidRDefault="005F1DAB" w:rsidP="00661E65">
      <w:pPr>
        <w:ind w:left="0"/>
        <w:jc w:val="both"/>
        <w:rPr>
          <w:rFonts w:asciiTheme="minorHAnsi" w:hAnsiTheme="minorHAnsi"/>
          <w:szCs w:val="22"/>
        </w:rPr>
      </w:pPr>
      <w:r w:rsidRPr="004F1641">
        <w:rPr>
          <w:rFonts w:asciiTheme="minorHAnsi" w:hAnsiTheme="minorHAnsi"/>
          <w:szCs w:val="22"/>
        </w:rPr>
        <w:t>Ce document est destiné aux installateurs et aux fournisseurs d’équipeme</w:t>
      </w:r>
      <w:r w:rsidR="00661E65">
        <w:rPr>
          <w:rFonts w:asciiTheme="minorHAnsi" w:hAnsiTheme="minorHAnsi"/>
          <w:szCs w:val="22"/>
        </w:rPr>
        <w:t xml:space="preserve">nts, il ne peut être </w:t>
      </w:r>
      <w:r w:rsidR="00BA7B51">
        <w:rPr>
          <w:rFonts w:asciiTheme="minorHAnsi" w:hAnsiTheme="minorHAnsi"/>
          <w:szCs w:val="22"/>
        </w:rPr>
        <w:t xml:space="preserve">substitué </w:t>
      </w:r>
      <w:r w:rsidR="00661E65">
        <w:rPr>
          <w:rFonts w:asciiTheme="minorHAnsi" w:hAnsiTheme="minorHAnsi"/>
          <w:szCs w:val="22"/>
        </w:rPr>
        <w:t>s</w:t>
      </w:r>
      <w:r w:rsidR="00BA7B51">
        <w:rPr>
          <w:rFonts w:asciiTheme="minorHAnsi" w:hAnsiTheme="minorHAnsi"/>
          <w:szCs w:val="22"/>
        </w:rPr>
        <w:t>ans un accord écrit du CHRU et</w:t>
      </w:r>
      <w:r w:rsidRPr="004F1641">
        <w:rPr>
          <w:rFonts w:asciiTheme="minorHAnsi" w:hAnsiTheme="minorHAnsi"/>
          <w:szCs w:val="22"/>
        </w:rPr>
        <w:t xml:space="preserve"> auc</w:t>
      </w:r>
      <w:r w:rsidR="004F1641">
        <w:rPr>
          <w:rFonts w:asciiTheme="minorHAnsi" w:hAnsiTheme="minorHAnsi"/>
          <w:szCs w:val="22"/>
        </w:rPr>
        <w:t>une dérogation ne sera acceptée</w:t>
      </w:r>
      <w:r w:rsidR="00661E65">
        <w:rPr>
          <w:rFonts w:asciiTheme="minorHAnsi" w:hAnsiTheme="minorHAnsi"/>
          <w:szCs w:val="22"/>
        </w:rPr>
        <w:t>.</w:t>
      </w:r>
    </w:p>
    <w:p w:rsidR="00F274D3" w:rsidRPr="004F1641" w:rsidRDefault="003C209C" w:rsidP="004653F7">
      <w:pPr>
        <w:pStyle w:val="Titre2"/>
        <w:ind w:left="0"/>
        <w:rPr>
          <w:rFonts w:asciiTheme="minorHAnsi" w:hAnsiTheme="minorHAnsi"/>
          <w:szCs w:val="22"/>
        </w:rPr>
      </w:pPr>
      <w:r w:rsidRPr="004F1641">
        <w:rPr>
          <w:rFonts w:asciiTheme="minorHAnsi" w:hAnsiTheme="minorHAnsi"/>
          <w:szCs w:val="22"/>
        </w:rPr>
        <w:t xml:space="preserve"> </w:t>
      </w:r>
      <w:bookmarkStart w:id="13" w:name="_Toc57213974"/>
      <w:r w:rsidR="000701AA" w:rsidRPr="004F1641">
        <w:rPr>
          <w:rFonts w:asciiTheme="minorHAnsi" w:hAnsiTheme="minorHAnsi"/>
          <w:szCs w:val="22"/>
        </w:rPr>
        <w:t>Patrimoine – Equipements</w:t>
      </w:r>
      <w:bookmarkEnd w:id="13"/>
      <w:r w:rsidR="000701AA" w:rsidRPr="004F1641">
        <w:rPr>
          <w:rFonts w:asciiTheme="minorHAnsi" w:hAnsiTheme="minorHAnsi"/>
          <w:szCs w:val="22"/>
        </w:rPr>
        <w:t xml:space="preserve"> </w:t>
      </w:r>
    </w:p>
    <w:p w:rsidR="00F274D3" w:rsidRPr="004F1641" w:rsidRDefault="00F274D3" w:rsidP="004653F7">
      <w:pPr>
        <w:ind w:left="0"/>
        <w:rPr>
          <w:rFonts w:asciiTheme="minorHAnsi" w:hAnsiTheme="minorHAnsi"/>
          <w:b/>
          <w:szCs w:val="22"/>
        </w:rPr>
      </w:pPr>
    </w:p>
    <w:tbl>
      <w:tblPr>
        <w:tblW w:w="5238" w:type="pct"/>
        <w:jc w:val="center"/>
        <w:tblCellMar>
          <w:left w:w="70" w:type="dxa"/>
          <w:right w:w="70" w:type="dxa"/>
        </w:tblCellMar>
        <w:tblLook w:val="04A0" w:firstRow="1" w:lastRow="0" w:firstColumn="1" w:lastColumn="0" w:noHBand="0" w:noVBand="1"/>
      </w:tblPr>
      <w:tblGrid>
        <w:gridCol w:w="415"/>
        <w:gridCol w:w="1687"/>
        <w:gridCol w:w="2784"/>
        <w:gridCol w:w="582"/>
        <w:gridCol w:w="1018"/>
        <w:gridCol w:w="1451"/>
        <w:gridCol w:w="1018"/>
        <w:gridCol w:w="1251"/>
      </w:tblGrid>
      <w:tr w:rsidR="00BA7B51" w:rsidRPr="004F1641" w:rsidTr="00E21D99">
        <w:trPr>
          <w:trHeight w:val="929"/>
          <w:jc w:val="center"/>
        </w:trPr>
        <w:tc>
          <w:tcPr>
            <w:tcW w:w="515" w:type="pct"/>
            <w:vMerge w:val="restart"/>
            <w:tcBorders>
              <w:top w:val="single" w:sz="4" w:space="0" w:color="auto"/>
              <w:left w:val="single" w:sz="4" w:space="0" w:color="auto"/>
              <w:bottom w:val="single" w:sz="4" w:space="0" w:color="000000"/>
              <w:right w:val="single" w:sz="4" w:space="0" w:color="auto"/>
            </w:tcBorders>
            <w:shd w:val="clear" w:color="auto" w:fill="auto"/>
            <w:noWrap/>
            <w:textDirection w:val="btLr"/>
            <w:vAlign w:val="center"/>
            <w:hideMark/>
          </w:tcPr>
          <w:p w:rsidR="00F274D3" w:rsidRPr="004F1641" w:rsidRDefault="00F274D3" w:rsidP="00E21D99">
            <w:pPr>
              <w:ind w:left="113" w:right="113"/>
              <w:jc w:val="center"/>
              <w:rPr>
                <w:rFonts w:asciiTheme="minorHAnsi" w:hAnsiTheme="minorHAnsi"/>
                <w:b/>
                <w:bCs/>
                <w:color w:val="000000"/>
                <w:szCs w:val="22"/>
              </w:rPr>
            </w:pPr>
            <w:r w:rsidRPr="004F1641">
              <w:rPr>
                <w:rFonts w:asciiTheme="minorHAnsi" w:hAnsiTheme="minorHAnsi"/>
                <w:b/>
                <w:bCs/>
                <w:color w:val="000000"/>
                <w:szCs w:val="22"/>
              </w:rPr>
              <w:t>Brest</w:t>
            </w:r>
          </w:p>
        </w:tc>
        <w:tc>
          <w:tcPr>
            <w:tcW w:w="771" w:type="pct"/>
            <w:tcBorders>
              <w:top w:val="single" w:sz="4" w:space="0" w:color="auto"/>
              <w:left w:val="nil"/>
              <w:bottom w:val="single" w:sz="4" w:space="0" w:color="auto"/>
              <w:right w:val="single" w:sz="4" w:space="0" w:color="auto"/>
            </w:tcBorders>
            <w:shd w:val="clear" w:color="auto" w:fill="auto"/>
            <w:vAlign w:val="center"/>
            <w:hideMark/>
          </w:tcPr>
          <w:p w:rsidR="00F274D3" w:rsidRPr="004F1641" w:rsidRDefault="00F274D3" w:rsidP="004653F7">
            <w:pPr>
              <w:ind w:left="0"/>
              <w:jc w:val="center"/>
              <w:rPr>
                <w:rFonts w:asciiTheme="minorHAnsi" w:hAnsiTheme="minorHAnsi" w:cs="Arial"/>
                <w:b/>
                <w:bCs/>
                <w:szCs w:val="22"/>
              </w:rPr>
            </w:pPr>
            <w:r w:rsidRPr="004F1641">
              <w:rPr>
                <w:rFonts w:asciiTheme="minorHAnsi" w:hAnsiTheme="minorHAnsi" w:cs="Arial"/>
                <w:b/>
                <w:bCs/>
                <w:szCs w:val="22"/>
              </w:rPr>
              <w:t>Hôpital de la cavale Blanche</w:t>
            </w:r>
          </w:p>
        </w:tc>
        <w:tc>
          <w:tcPr>
            <w:tcW w:w="1265" w:type="pct"/>
            <w:tcBorders>
              <w:top w:val="single" w:sz="4" w:space="0" w:color="auto"/>
              <w:left w:val="nil"/>
              <w:bottom w:val="single" w:sz="4" w:space="0" w:color="auto"/>
              <w:right w:val="single" w:sz="4" w:space="0" w:color="auto"/>
            </w:tcBorders>
            <w:shd w:val="clear" w:color="auto" w:fill="auto"/>
            <w:vAlign w:val="center"/>
            <w:hideMark/>
          </w:tcPr>
          <w:p w:rsidR="00F274D3" w:rsidRPr="004F1641" w:rsidRDefault="00F274D3" w:rsidP="004653F7">
            <w:pPr>
              <w:ind w:left="0"/>
              <w:jc w:val="center"/>
              <w:rPr>
                <w:rFonts w:asciiTheme="minorHAnsi" w:hAnsiTheme="minorHAnsi" w:cs="Arial"/>
                <w:b/>
                <w:bCs/>
                <w:szCs w:val="22"/>
              </w:rPr>
            </w:pPr>
            <w:r w:rsidRPr="004F1641">
              <w:rPr>
                <w:rFonts w:asciiTheme="minorHAnsi" w:hAnsiTheme="minorHAnsi" w:cs="Arial"/>
                <w:b/>
                <w:bCs/>
                <w:szCs w:val="22"/>
              </w:rPr>
              <w:t>Bâtiment</w:t>
            </w:r>
          </w:p>
        </w:tc>
        <w:tc>
          <w:tcPr>
            <w:tcW w:w="273" w:type="pct"/>
            <w:tcBorders>
              <w:top w:val="single" w:sz="4" w:space="0" w:color="auto"/>
              <w:left w:val="nil"/>
              <w:bottom w:val="single" w:sz="4" w:space="0" w:color="auto"/>
              <w:right w:val="single" w:sz="4" w:space="0" w:color="auto"/>
            </w:tcBorders>
            <w:shd w:val="clear" w:color="auto" w:fill="auto"/>
            <w:vAlign w:val="center"/>
            <w:hideMark/>
          </w:tcPr>
          <w:p w:rsidR="00F274D3" w:rsidRPr="004F1641" w:rsidRDefault="00F274D3" w:rsidP="004653F7">
            <w:pPr>
              <w:ind w:left="0"/>
              <w:jc w:val="center"/>
              <w:rPr>
                <w:rFonts w:asciiTheme="minorHAnsi" w:hAnsiTheme="minorHAnsi" w:cs="Arial"/>
                <w:b/>
                <w:bCs/>
                <w:szCs w:val="22"/>
              </w:rPr>
            </w:pPr>
            <w:r w:rsidRPr="004F1641">
              <w:rPr>
                <w:rFonts w:asciiTheme="minorHAnsi" w:hAnsiTheme="minorHAnsi" w:cs="Arial"/>
                <w:b/>
                <w:bCs/>
                <w:szCs w:val="22"/>
              </w:rPr>
              <w:t>Type</w:t>
            </w:r>
          </w:p>
        </w:tc>
        <w:tc>
          <w:tcPr>
            <w:tcW w:w="469" w:type="pct"/>
            <w:tcBorders>
              <w:top w:val="single" w:sz="4" w:space="0" w:color="auto"/>
              <w:left w:val="nil"/>
              <w:bottom w:val="single" w:sz="4" w:space="0" w:color="auto"/>
              <w:right w:val="single" w:sz="4" w:space="0" w:color="auto"/>
            </w:tcBorders>
            <w:shd w:val="clear" w:color="auto" w:fill="auto"/>
            <w:vAlign w:val="center"/>
            <w:hideMark/>
          </w:tcPr>
          <w:p w:rsidR="00F274D3" w:rsidRPr="004F1641" w:rsidRDefault="00F274D3" w:rsidP="004653F7">
            <w:pPr>
              <w:ind w:left="0"/>
              <w:jc w:val="center"/>
              <w:rPr>
                <w:rFonts w:asciiTheme="minorHAnsi" w:hAnsiTheme="minorHAnsi" w:cs="Arial"/>
                <w:b/>
                <w:bCs/>
                <w:szCs w:val="22"/>
              </w:rPr>
            </w:pPr>
            <w:r w:rsidRPr="004F1641">
              <w:rPr>
                <w:rFonts w:asciiTheme="minorHAnsi" w:hAnsiTheme="minorHAnsi" w:cs="Arial"/>
                <w:b/>
                <w:bCs/>
                <w:szCs w:val="22"/>
              </w:rPr>
              <w:t>Catégorie</w:t>
            </w:r>
          </w:p>
        </w:tc>
        <w:tc>
          <w:tcPr>
            <w:tcW w:w="664" w:type="pct"/>
            <w:tcBorders>
              <w:top w:val="single" w:sz="4" w:space="0" w:color="auto"/>
              <w:left w:val="nil"/>
              <w:bottom w:val="single" w:sz="4" w:space="0" w:color="auto"/>
              <w:right w:val="single" w:sz="4" w:space="0" w:color="auto"/>
            </w:tcBorders>
            <w:shd w:val="clear" w:color="auto" w:fill="auto"/>
            <w:vAlign w:val="center"/>
            <w:hideMark/>
          </w:tcPr>
          <w:p w:rsidR="00F274D3" w:rsidRPr="004F1641" w:rsidRDefault="00F274D3" w:rsidP="004653F7">
            <w:pPr>
              <w:ind w:left="0"/>
              <w:jc w:val="center"/>
              <w:rPr>
                <w:rFonts w:asciiTheme="minorHAnsi" w:hAnsiTheme="minorHAnsi" w:cs="Arial"/>
                <w:b/>
                <w:bCs/>
                <w:szCs w:val="22"/>
              </w:rPr>
            </w:pPr>
            <w:r w:rsidRPr="004F1641">
              <w:rPr>
                <w:rFonts w:asciiTheme="minorHAnsi" w:hAnsiTheme="minorHAnsi" w:cs="Arial"/>
                <w:b/>
                <w:bCs/>
                <w:szCs w:val="22"/>
              </w:rPr>
              <w:t>Marque SSI</w:t>
            </w:r>
          </w:p>
        </w:tc>
        <w:tc>
          <w:tcPr>
            <w:tcW w:w="469" w:type="pct"/>
            <w:tcBorders>
              <w:top w:val="single" w:sz="4" w:space="0" w:color="auto"/>
              <w:left w:val="nil"/>
              <w:bottom w:val="single" w:sz="4" w:space="0" w:color="auto"/>
              <w:right w:val="single" w:sz="4" w:space="0" w:color="auto"/>
            </w:tcBorders>
            <w:shd w:val="clear" w:color="auto" w:fill="auto"/>
            <w:vAlign w:val="center"/>
            <w:hideMark/>
          </w:tcPr>
          <w:p w:rsidR="00F274D3" w:rsidRPr="004F1641" w:rsidRDefault="00F274D3" w:rsidP="004653F7">
            <w:pPr>
              <w:ind w:left="0"/>
              <w:jc w:val="center"/>
              <w:rPr>
                <w:rFonts w:asciiTheme="minorHAnsi" w:hAnsiTheme="minorHAnsi" w:cs="Arial"/>
                <w:b/>
                <w:bCs/>
                <w:szCs w:val="22"/>
              </w:rPr>
            </w:pPr>
            <w:r w:rsidRPr="004F1641">
              <w:rPr>
                <w:rFonts w:asciiTheme="minorHAnsi" w:hAnsiTheme="minorHAnsi" w:cs="Arial"/>
                <w:b/>
                <w:bCs/>
                <w:szCs w:val="22"/>
              </w:rPr>
              <w:t>Catégorie SSI</w:t>
            </w:r>
          </w:p>
        </w:tc>
        <w:tc>
          <w:tcPr>
            <w:tcW w:w="574" w:type="pct"/>
            <w:tcBorders>
              <w:top w:val="single" w:sz="4" w:space="0" w:color="auto"/>
              <w:left w:val="nil"/>
              <w:bottom w:val="single" w:sz="4" w:space="0" w:color="auto"/>
              <w:right w:val="single" w:sz="4" w:space="0" w:color="auto"/>
            </w:tcBorders>
            <w:shd w:val="clear" w:color="auto" w:fill="auto"/>
            <w:vAlign w:val="center"/>
            <w:hideMark/>
          </w:tcPr>
          <w:p w:rsidR="00F274D3" w:rsidRPr="004F1641" w:rsidRDefault="00F274D3" w:rsidP="004653F7">
            <w:pPr>
              <w:ind w:left="0"/>
              <w:jc w:val="center"/>
              <w:rPr>
                <w:rFonts w:asciiTheme="minorHAnsi" w:hAnsiTheme="minorHAnsi" w:cs="Arial"/>
                <w:b/>
                <w:bCs/>
                <w:szCs w:val="22"/>
              </w:rPr>
            </w:pPr>
            <w:r w:rsidRPr="004F1641">
              <w:rPr>
                <w:rFonts w:asciiTheme="minorHAnsi" w:hAnsiTheme="minorHAnsi" w:cs="Arial"/>
                <w:b/>
                <w:bCs/>
                <w:szCs w:val="22"/>
              </w:rPr>
              <w:t xml:space="preserve">Equipement d'alarme </w:t>
            </w:r>
          </w:p>
        </w:tc>
      </w:tr>
      <w:tr w:rsidR="00BA7B51" w:rsidRPr="004F1641" w:rsidTr="004E0B2A">
        <w:trPr>
          <w:trHeight w:val="765"/>
          <w:jc w:val="center"/>
        </w:trPr>
        <w:tc>
          <w:tcPr>
            <w:tcW w:w="515" w:type="pct"/>
            <w:vMerge/>
            <w:tcBorders>
              <w:top w:val="single" w:sz="4" w:space="0" w:color="auto"/>
              <w:left w:val="single" w:sz="4" w:space="0" w:color="auto"/>
              <w:bottom w:val="single" w:sz="4" w:space="0" w:color="000000"/>
              <w:right w:val="single" w:sz="4" w:space="0" w:color="auto"/>
            </w:tcBorders>
            <w:vAlign w:val="center"/>
            <w:hideMark/>
          </w:tcPr>
          <w:p w:rsidR="00F274D3" w:rsidRPr="004F1641" w:rsidRDefault="00F274D3" w:rsidP="004653F7">
            <w:pPr>
              <w:ind w:left="0"/>
              <w:rPr>
                <w:rFonts w:asciiTheme="minorHAnsi" w:hAnsiTheme="minorHAnsi"/>
                <w:b/>
                <w:bCs/>
                <w:color w:val="000000"/>
                <w:szCs w:val="22"/>
              </w:rPr>
            </w:pPr>
          </w:p>
        </w:tc>
        <w:tc>
          <w:tcPr>
            <w:tcW w:w="771" w:type="pct"/>
            <w:tcBorders>
              <w:top w:val="nil"/>
              <w:left w:val="nil"/>
              <w:bottom w:val="single" w:sz="4" w:space="0" w:color="auto"/>
              <w:right w:val="single" w:sz="4" w:space="0" w:color="auto"/>
            </w:tcBorders>
            <w:shd w:val="clear" w:color="auto" w:fill="auto"/>
            <w:vAlign w:val="center"/>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MCO</w:t>
            </w:r>
          </w:p>
        </w:tc>
        <w:tc>
          <w:tcPr>
            <w:tcW w:w="1265" w:type="pct"/>
            <w:tcBorders>
              <w:top w:val="nil"/>
              <w:left w:val="nil"/>
              <w:bottom w:val="single" w:sz="4" w:space="0" w:color="auto"/>
              <w:right w:val="single" w:sz="4" w:space="0" w:color="auto"/>
            </w:tcBorders>
            <w:shd w:val="clear" w:color="auto" w:fill="auto"/>
            <w:vAlign w:val="center"/>
            <w:hideMark/>
          </w:tcPr>
          <w:p w:rsidR="00F274D3" w:rsidRPr="004F1641" w:rsidRDefault="00F274D3" w:rsidP="004653F7">
            <w:pPr>
              <w:ind w:left="0"/>
              <w:rPr>
                <w:rFonts w:asciiTheme="minorHAnsi" w:hAnsiTheme="minorHAnsi" w:cs="Arial"/>
                <w:szCs w:val="22"/>
              </w:rPr>
            </w:pPr>
            <w:r w:rsidRPr="004F1641">
              <w:rPr>
                <w:rFonts w:asciiTheme="minorHAnsi" w:hAnsiTheme="minorHAnsi" w:cs="Arial"/>
                <w:szCs w:val="22"/>
              </w:rPr>
              <w:t>Plateau technique et 4 pôles d'hébergement</w:t>
            </w:r>
          </w:p>
        </w:tc>
        <w:tc>
          <w:tcPr>
            <w:tcW w:w="273" w:type="pct"/>
            <w:tcBorders>
              <w:top w:val="nil"/>
              <w:left w:val="nil"/>
              <w:bottom w:val="single" w:sz="4" w:space="0" w:color="auto"/>
              <w:right w:val="single" w:sz="4" w:space="0" w:color="auto"/>
            </w:tcBorders>
            <w:shd w:val="clear" w:color="auto" w:fill="auto"/>
            <w:noWrap/>
            <w:vAlign w:val="center"/>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U</w:t>
            </w:r>
          </w:p>
        </w:tc>
        <w:tc>
          <w:tcPr>
            <w:tcW w:w="469" w:type="pct"/>
            <w:tcBorders>
              <w:top w:val="nil"/>
              <w:left w:val="nil"/>
              <w:bottom w:val="single" w:sz="4" w:space="0" w:color="auto"/>
              <w:right w:val="single" w:sz="4" w:space="0" w:color="auto"/>
            </w:tcBorders>
            <w:shd w:val="clear" w:color="auto" w:fill="auto"/>
            <w:noWrap/>
            <w:vAlign w:val="center"/>
            <w:hideMark/>
          </w:tcPr>
          <w:p w:rsidR="00F274D3" w:rsidRPr="004F1641" w:rsidRDefault="00F274D3" w:rsidP="004653F7">
            <w:pPr>
              <w:ind w:left="0"/>
              <w:jc w:val="center"/>
              <w:rPr>
                <w:rFonts w:asciiTheme="minorHAnsi" w:hAnsiTheme="minorHAnsi" w:cs="Arial"/>
                <w:b/>
                <w:bCs/>
                <w:szCs w:val="22"/>
              </w:rPr>
            </w:pPr>
            <w:r w:rsidRPr="004F1641">
              <w:rPr>
                <w:rFonts w:asciiTheme="minorHAnsi" w:hAnsiTheme="minorHAnsi" w:cs="Arial"/>
                <w:b/>
                <w:bCs/>
                <w:szCs w:val="22"/>
              </w:rPr>
              <w:t>1ère</w:t>
            </w:r>
          </w:p>
        </w:tc>
        <w:tc>
          <w:tcPr>
            <w:tcW w:w="664" w:type="pct"/>
            <w:tcBorders>
              <w:top w:val="nil"/>
              <w:left w:val="nil"/>
              <w:bottom w:val="single" w:sz="4" w:space="0" w:color="auto"/>
              <w:right w:val="single" w:sz="4" w:space="0" w:color="auto"/>
            </w:tcBorders>
            <w:shd w:val="clear" w:color="auto" w:fill="auto"/>
            <w:vAlign w:val="center"/>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DEF sauf hospitalisation 3 Siemens</w:t>
            </w:r>
          </w:p>
        </w:tc>
        <w:tc>
          <w:tcPr>
            <w:tcW w:w="469" w:type="pct"/>
            <w:tcBorders>
              <w:top w:val="nil"/>
              <w:left w:val="nil"/>
              <w:bottom w:val="single" w:sz="4" w:space="0" w:color="auto"/>
              <w:right w:val="single" w:sz="4" w:space="0" w:color="auto"/>
            </w:tcBorders>
            <w:shd w:val="clear" w:color="auto" w:fill="auto"/>
            <w:noWrap/>
            <w:vAlign w:val="center"/>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A</w:t>
            </w:r>
          </w:p>
        </w:tc>
        <w:tc>
          <w:tcPr>
            <w:tcW w:w="574" w:type="pct"/>
            <w:tcBorders>
              <w:top w:val="nil"/>
              <w:left w:val="nil"/>
              <w:bottom w:val="single" w:sz="4" w:space="0" w:color="auto"/>
              <w:right w:val="single" w:sz="4" w:space="0" w:color="auto"/>
            </w:tcBorders>
            <w:shd w:val="clear" w:color="auto" w:fill="auto"/>
            <w:noWrap/>
            <w:vAlign w:val="center"/>
            <w:hideMark/>
          </w:tcPr>
          <w:p w:rsidR="00F274D3" w:rsidRPr="004F1641" w:rsidRDefault="00F274D3" w:rsidP="004653F7">
            <w:pPr>
              <w:ind w:left="0"/>
              <w:jc w:val="center"/>
              <w:rPr>
                <w:rFonts w:asciiTheme="minorHAnsi" w:hAnsiTheme="minorHAnsi"/>
                <w:color w:val="000000"/>
                <w:szCs w:val="22"/>
              </w:rPr>
            </w:pPr>
            <w:r w:rsidRPr="004F1641">
              <w:rPr>
                <w:rFonts w:asciiTheme="minorHAnsi" w:hAnsiTheme="minorHAnsi"/>
                <w:color w:val="000000"/>
                <w:szCs w:val="22"/>
              </w:rPr>
              <w:t>Type 1</w:t>
            </w:r>
          </w:p>
        </w:tc>
      </w:tr>
      <w:tr w:rsidR="00BA7B51" w:rsidRPr="004F1641" w:rsidTr="004E0B2A">
        <w:trPr>
          <w:trHeight w:val="300"/>
          <w:jc w:val="center"/>
        </w:trPr>
        <w:tc>
          <w:tcPr>
            <w:tcW w:w="515" w:type="pct"/>
            <w:vMerge/>
            <w:tcBorders>
              <w:top w:val="single" w:sz="4" w:space="0" w:color="auto"/>
              <w:left w:val="single" w:sz="4" w:space="0" w:color="auto"/>
              <w:bottom w:val="single" w:sz="4" w:space="0" w:color="000000"/>
              <w:right w:val="single" w:sz="4" w:space="0" w:color="auto"/>
            </w:tcBorders>
            <w:vAlign w:val="center"/>
            <w:hideMark/>
          </w:tcPr>
          <w:p w:rsidR="00F274D3" w:rsidRPr="004F1641" w:rsidRDefault="00F274D3" w:rsidP="004653F7">
            <w:pPr>
              <w:ind w:left="0"/>
              <w:rPr>
                <w:rFonts w:asciiTheme="minorHAnsi" w:hAnsiTheme="minorHAnsi"/>
                <w:b/>
                <w:bCs/>
                <w:color w:val="000000"/>
                <w:szCs w:val="22"/>
              </w:rPr>
            </w:pPr>
          </w:p>
        </w:tc>
        <w:tc>
          <w:tcPr>
            <w:tcW w:w="771" w:type="pct"/>
            <w:vMerge w:val="restart"/>
            <w:tcBorders>
              <w:top w:val="nil"/>
              <w:left w:val="nil"/>
              <w:bottom w:val="nil"/>
              <w:right w:val="single" w:sz="4" w:space="0" w:color="auto"/>
            </w:tcBorders>
            <w:shd w:val="clear" w:color="auto" w:fill="auto"/>
            <w:noWrap/>
            <w:vAlign w:val="center"/>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IFSI</w:t>
            </w:r>
          </w:p>
        </w:tc>
        <w:tc>
          <w:tcPr>
            <w:tcW w:w="1265" w:type="pct"/>
            <w:tcBorders>
              <w:top w:val="nil"/>
              <w:left w:val="nil"/>
              <w:bottom w:val="nil"/>
              <w:right w:val="single" w:sz="4" w:space="0" w:color="auto"/>
            </w:tcBorders>
            <w:shd w:val="clear" w:color="auto" w:fill="auto"/>
            <w:noWrap/>
            <w:vAlign w:val="center"/>
            <w:hideMark/>
          </w:tcPr>
          <w:p w:rsidR="00F274D3" w:rsidRPr="004F1641" w:rsidRDefault="00F274D3" w:rsidP="004653F7">
            <w:pPr>
              <w:ind w:left="0"/>
              <w:rPr>
                <w:rFonts w:asciiTheme="minorHAnsi" w:hAnsiTheme="minorHAnsi" w:cs="Arial"/>
                <w:szCs w:val="22"/>
              </w:rPr>
            </w:pPr>
            <w:r w:rsidRPr="004F1641">
              <w:rPr>
                <w:rFonts w:asciiTheme="minorHAnsi" w:hAnsiTheme="minorHAnsi" w:cs="Arial"/>
                <w:szCs w:val="22"/>
              </w:rPr>
              <w:t>Bâtiment enseignement 1991</w:t>
            </w:r>
          </w:p>
        </w:tc>
        <w:tc>
          <w:tcPr>
            <w:tcW w:w="273" w:type="pct"/>
            <w:tcBorders>
              <w:top w:val="nil"/>
              <w:left w:val="nil"/>
              <w:bottom w:val="nil"/>
              <w:right w:val="single" w:sz="4" w:space="0" w:color="auto"/>
            </w:tcBorders>
            <w:shd w:val="clear" w:color="auto" w:fill="auto"/>
            <w:noWrap/>
            <w:vAlign w:val="center"/>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R</w:t>
            </w:r>
          </w:p>
        </w:tc>
        <w:tc>
          <w:tcPr>
            <w:tcW w:w="469" w:type="pct"/>
            <w:tcBorders>
              <w:top w:val="nil"/>
              <w:left w:val="nil"/>
              <w:bottom w:val="nil"/>
              <w:right w:val="single" w:sz="4" w:space="0" w:color="auto"/>
            </w:tcBorders>
            <w:shd w:val="clear" w:color="auto" w:fill="auto"/>
            <w:noWrap/>
            <w:vAlign w:val="center"/>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5ème</w:t>
            </w:r>
          </w:p>
        </w:tc>
        <w:tc>
          <w:tcPr>
            <w:tcW w:w="664" w:type="pct"/>
            <w:vMerge w:val="restart"/>
            <w:tcBorders>
              <w:top w:val="nil"/>
              <w:left w:val="single" w:sz="4" w:space="0" w:color="auto"/>
              <w:bottom w:val="nil"/>
              <w:right w:val="single" w:sz="4" w:space="0" w:color="auto"/>
            </w:tcBorders>
            <w:shd w:val="clear" w:color="auto" w:fill="auto"/>
            <w:noWrap/>
            <w:vAlign w:val="center"/>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Siemens</w:t>
            </w:r>
          </w:p>
        </w:tc>
        <w:tc>
          <w:tcPr>
            <w:tcW w:w="469" w:type="pct"/>
            <w:vMerge w:val="restart"/>
            <w:tcBorders>
              <w:top w:val="nil"/>
              <w:left w:val="single" w:sz="4" w:space="0" w:color="auto"/>
              <w:bottom w:val="nil"/>
              <w:right w:val="single" w:sz="4" w:space="0" w:color="auto"/>
            </w:tcBorders>
            <w:shd w:val="clear" w:color="auto" w:fill="auto"/>
            <w:noWrap/>
            <w:vAlign w:val="center"/>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A</w:t>
            </w:r>
          </w:p>
        </w:tc>
        <w:tc>
          <w:tcPr>
            <w:tcW w:w="574"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F274D3" w:rsidRPr="004F1641" w:rsidRDefault="00F274D3" w:rsidP="004653F7">
            <w:pPr>
              <w:ind w:left="0"/>
              <w:jc w:val="center"/>
              <w:rPr>
                <w:rFonts w:asciiTheme="minorHAnsi" w:hAnsiTheme="minorHAnsi"/>
                <w:color w:val="000000"/>
                <w:szCs w:val="22"/>
              </w:rPr>
            </w:pPr>
            <w:r w:rsidRPr="004F1641">
              <w:rPr>
                <w:rFonts w:asciiTheme="minorHAnsi" w:hAnsiTheme="minorHAnsi"/>
                <w:color w:val="000000"/>
                <w:szCs w:val="22"/>
              </w:rPr>
              <w:t>Type 1</w:t>
            </w:r>
          </w:p>
        </w:tc>
      </w:tr>
      <w:tr w:rsidR="00BA7B51" w:rsidRPr="004F1641" w:rsidTr="004E0B2A">
        <w:trPr>
          <w:trHeight w:val="300"/>
          <w:jc w:val="center"/>
        </w:trPr>
        <w:tc>
          <w:tcPr>
            <w:tcW w:w="515" w:type="pct"/>
            <w:vMerge/>
            <w:tcBorders>
              <w:top w:val="single" w:sz="4" w:space="0" w:color="auto"/>
              <w:left w:val="single" w:sz="4" w:space="0" w:color="auto"/>
              <w:bottom w:val="single" w:sz="4" w:space="0" w:color="000000"/>
              <w:right w:val="single" w:sz="4" w:space="0" w:color="auto"/>
            </w:tcBorders>
            <w:vAlign w:val="center"/>
            <w:hideMark/>
          </w:tcPr>
          <w:p w:rsidR="00F274D3" w:rsidRPr="004F1641" w:rsidRDefault="00F274D3" w:rsidP="004653F7">
            <w:pPr>
              <w:ind w:left="0"/>
              <w:rPr>
                <w:rFonts w:asciiTheme="minorHAnsi" w:hAnsiTheme="minorHAnsi"/>
                <w:b/>
                <w:bCs/>
                <w:color w:val="000000"/>
                <w:szCs w:val="22"/>
              </w:rPr>
            </w:pPr>
          </w:p>
        </w:tc>
        <w:tc>
          <w:tcPr>
            <w:tcW w:w="771" w:type="pct"/>
            <w:vMerge/>
            <w:tcBorders>
              <w:top w:val="nil"/>
              <w:left w:val="nil"/>
              <w:bottom w:val="nil"/>
              <w:right w:val="single" w:sz="4" w:space="0" w:color="auto"/>
            </w:tcBorders>
            <w:vAlign w:val="center"/>
            <w:hideMark/>
          </w:tcPr>
          <w:p w:rsidR="00F274D3" w:rsidRPr="004F1641" w:rsidRDefault="00F274D3" w:rsidP="004653F7">
            <w:pPr>
              <w:ind w:left="0"/>
              <w:rPr>
                <w:rFonts w:asciiTheme="minorHAnsi" w:hAnsiTheme="minorHAnsi" w:cs="Arial"/>
                <w:szCs w:val="22"/>
              </w:rPr>
            </w:pPr>
          </w:p>
        </w:tc>
        <w:tc>
          <w:tcPr>
            <w:tcW w:w="1265" w:type="pct"/>
            <w:tcBorders>
              <w:top w:val="nil"/>
              <w:left w:val="nil"/>
              <w:bottom w:val="nil"/>
              <w:right w:val="single" w:sz="4" w:space="0" w:color="auto"/>
            </w:tcBorders>
            <w:shd w:val="clear" w:color="auto" w:fill="auto"/>
            <w:noWrap/>
            <w:vAlign w:val="center"/>
            <w:hideMark/>
          </w:tcPr>
          <w:p w:rsidR="00F274D3" w:rsidRPr="004F1641" w:rsidRDefault="00F274D3" w:rsidP="004653F7">
            <w:pPr>
              <w:ind w:left="0"/>
              <w:rPr>
                <w:rFonts w:asciiTheme="minorHAnsi" w:hAnsiTheme="minorHAnsi" w:cs="Arial"/>
                <w:szCs w:val="22"/>
              </w:rPr>
            </w:pPr>
            <w:r w:rsidRPr="004F1641">
              <w:rPr>
                <w:rFonts w:asciiTheme="minorHAnsi" w:hAnsiTheme="minorHAnsi" w:cs="Arial"/>
                <w:szCs w:val="22"/>
              </w:rPr>
              <w:t>Bâtiment enseignement 2002</w:t>
            </w:r>
          </w:p>
        </w:tc>
        <w:tc>
          <w:tcPr>
            <w:tcW w:w="273" w:type="pct"/>
            <w:tcBorders>
              <w:top w:val="nil"/>
              <w:left w:val="nil"/>
              <w:bottom w:val="nil"/>
              <w:right w:val="single" w:sz="4" w:space="0" w:color="auto"/>
            </w:tcBorders>
            <w:shd w:val="clear" w:color="auto" w:fill="auto"/>
            <w:noWrap/>
            <w:vAlign w:val="center"/>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R</w:t>
            </w:r>
          </w:p>
        </w:tc>
        <w:tc>
          <w:tcPr>
            <w:tcW w:w="469" w:type="pct"/>
            <w:tcBorders>
              <w:top w:val="nil"/>
              <w:left w:val="nil"/>
              <w:bottom w:val="nil"/>
              <w:right w:val="single" w:sz="4" w:space="0" w:color="auto"/>
            </w:tcBorders>
            <w:shd w:val="clear" w:color="auto" w:fill="auto"/>
            <w:noWrap/>
            <w:vAlign w:val="center"/>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3ème</w:t>
            </w:r>
          </w:p>
        </w:tc>
        <w:tc>
          <w:tcPr>
            <w:tcW w:w="664" w:type="pct"/>
            <w:vMerge/>
            <w:tcBorders>
              <w:top w:val="nil"/>
              <w:left w:val="single" w:sz="4" w:space="0" w:color="auto"/>
              <w:bottom w:val="nil"/>
              <w:right w:val="single" w:sz="4" w:space="0" w:color="auto"/>
            </w:tcBorders>
            <w:vAlign w:val="center"/>
            <w:hideMark/>
          </w:tcPr>
          <w:p w:rsidR="00F274D3" w:rsidRPr="004F1641" w:rsidRDefault="00F274D3" w:rsidP="004653F7">
            <w:pPr>
              <w:ind w:left="0"/>
              <w:rPr>
                <w:rFonts w:asciiTheme="minorHAnsi" w:hAnsiTheme="minorHAnsi" w:cs="Arial"/>
                <w:szCs w:val="22"/>
              </w:rPr>
            </w:pPr>
          </w:p>
        </w:tc>
        <w:tc>
          <w:tcPr>
            <w:tcW w:w="469" w:type="pct"/>
            <w:vMerge/>
            <w:tcBorders>
              <w:top w:val="nil"/>
              <w:left w:val="single" w:sz="4" w:space="0" w:color="auto"/>
              <w:bottom w:val="nil"/>
              <w:right w:val="single" w:sz="4" w:space="0" w:color="auto"/>
            </w:tcBorders>
            <w:vAlign w:val="center"/>
            <w:hideMark/>
          </w:tcPr>
          <w:p w:rsidR="00F274D3" w:rsidRPr="004F1641" w:rsidRDefault="00F274D3" w:rsidP="004653F7">
            <w:pPr>
              <w:ind w:left="0"/>
              <w:rPr>
                <w:rFonts w:asciiTheme="minorHAnsi" w:hAnsiTheme="minorHAnsi" w:cs="Arial"/>
                <w:szCs w:val="22"/>
              </w:rPr>
            </w:pPr>
          </w:p>
        </w:tc>
        <w:tc>
          <w:tcPr>
            <w:tcW w:w="574" w:type="pct"/>
            <w:vMerge/>
            <w:tcBorders>
              <w:top w:val="nil"/>
              <w:left w:val="single" w:sz="4" w:space="0" w:color="auto"/>
              <w:bottom w:val="single" w:sz="4" w:space="0" w:color="auto"/>
              <w:right w:val="single" w:sz="4" w:space="0" w:color="auto"/>
            </w:tcBorders>
            <w:vAlign w:val="center"/>
            <w:hideMark/>
          </w:tcPr>
          <w:p w:rsidR="00F274D3" w:rsidRPr="004F1641" w:rsidRDefault="00F274D3" w:rsidP="004653F7">
            <w:pPr>
              <w:ind w:left="0"/>
              <w:rPr>
                <w:rFonts w:asciiTheme="minorHAnsi" w:hAnsiTheme="minorHAnsi"/>
                <w:color w:val="000000"/>
                <w:szCs w:val="22"/>
              </w:rPr>
            </w:pPr>
          </w:p>
        </w:tc>
      </w:tr>
      <w:tr w:rsidR="00BA7B51" w:rsidRPr="004F1641" w:rsidTr="004E0B2A">
        <w:trPr>
          <w:trHeight w:val="300"/>
          <w:jc w:val="center"/>
        </w:trPr>
        <w:tc>
          <w:tcPr>
            <w:tcW w:w="515" w:type="pct"/>
            <w:vMerge/>
            <w:tcBorders>
              <w:top w:val="single" w:sz="4" w:space="0" w:color="auto"/>
              <w:left w:val="single" w:sz="4" w:space="0" w:color="auto"/>
              <w:bottom w:val="single" w:sz="4" w:space="0" w:color="000000"/>
              <w:right w:val="single" w:sz="4" w:space="0" w:color="auto"/>
            </w:tcBorders>
            <w:vAlign w:val="center"/>
            <w:hideMark/>
          </w:tcPr>
          <w:p w:rsidR="00F274D3" w:rsidRPr="004F1641" w:rsidRDefault="00F274D3" w:rsidP="004653F7">
            <w:pPr>
              <w:ind w:left="0"/>
              <w:rPr>
                <w:rFonts w:asciiTheme="minorHAnsi" w:hAnsiTheme="minorHAnsi"/>
                <w:b/>
                <w:bCs/>
                <w:color w:val="000000"/>
                <w:szCs w:val="22"/>
              </w:rPr>
            </w:pPr>
          </w:p>
        </w:tc>
        <w:tc>
          <w:tcPr>
            <w:tcW w:w="771" w:type="pct"/>
            <w:tcBorders>
              <w:top w:val="single" w:sz="4" w:space="0" w:color="auto"/>
              <w:left w:val="nil"/>
              <w:bottom w:val="single" w:sz="4" w:space="0" w:color="auto"/>
              <w:right w:val="single" w:sz="4" w:space="0" w:color="auto"/>
            </w:tcBorders>
            <w:shd w:val="clear" w:color="auto" w:fill="auto"/>
            <w:noWrap/>
            <w:vAlign w:val="center"/>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Archives passives</w:t>
            </w:r>
          </w:p>
        </w:tc>
        <w:tc>
          <w:tcPr>
            <w:tcW w:w="1265" w:type="pct"/>
            <w:tcBorders>
              <w:top w:val="single" w:sz="4" w:space="0" w:color="auto"/>
              <w:left w:val="nil"/>
              <w:bottom w:val="single" w:sz="4" w:space="0" w:color="auto"/>
              <w:right w:val="single" w:sz="4" w:space="0" w:color="auto"/>
            </w:tcBorders>
            <w:shd w:val="clear" w:color="auto" w:fill="auto"/>
            <w:noWrap/>
            <w:vAlign w:val="center"/>
            <w:hideMark/>
          </w:tcPr>
          <w:p w:rsidR="00F274D3" w:rsidRPr="004F1641" w:rsidRDefault="00F274D3" w:rsidP="004653F7">
            <w:pPr>
              <w:ind w:left="0"/>
              <w:rPr>
                <w:rFonts w:asciiTheme="minorHAnsi" w:hAnsiTheme="minorHAnsi" w:cs="Arial"/>
                <w:szCs w:val="22"/>
              </w:rPr>
            </w:pPr>
            <w:r w:rsidRPr="004F1641">
              <w:rPr>
                <w:rFonts w:asciiTheme="minorHAnsi" w:hAnsiTheme="minorHAnsi" w:cs="Arial"/>
                <w:szCs w:val="22"/>
              </w:rPr>
              <w:t>Stockage</w:t>
            </w:r>
          </w:p>
        </w:tc>
        <w:tc>
          <w:tcPr>
            <w:tcW w:w="273" w:type="pct"/>
            <w:tcBorders>
              <w:top w:val="single" w:sz="4" w:space="0" w:color="auto"/>
              <w:left w:val="nil"/>
              <w:bottom w:val="single" w:sz="4" w:space="0" w:color="auto"/>
              <w:right w:val="single" w:sz="4" w:space="0" w:color="auto"/>
            </w:tcBorders>
            <w:shd w:val="clear" w:color="auto" w:fill="auto"/>
            <w:noWrap/>
            <w:vAlign w:val="center"/>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ERT</w:t>
            </w:r>
          </w:p>
        </w:tc>
        <w:tc>
          <w:tcPr>
            <w:tcW w:w="469" w:type="pct"/>
            <w:tcBorders>
              <w:top w:val="single" w:sz="4" w:space="0" w:color="auto"/>
              <w:left w:val="nil"/>
              <w:bottom w:val="single" w:sz="4" w:space="0" w:color="auto"/>
              <w:right w:val="single" w:sz="4" w:space="0" w:color="auto"/>
            </w:tcBorders>
            <w:shd w:val="clear" w:color="auto" w:fill="auto"/>
            <w:noWrap/>
            <w:vAlign w:val="center"/>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 </w:t>
            </w:r>
          </w:p>
        </w:tc>
        <w:tc>
          <w:tcPr>
            <w:tcW w:w="664" w:type="pct"/>
            <w:tcBorders>
              <w:top w:val="single" w:sz="4" w:space="0" w:color="auto"/>
              <w:left w:val="nil"/>
              <w:bottom w:val="single" w:sz="4" w:space="0" w:color="auto"/>
              <w:right w:val="single" w:sz="4" w:space="0" w:color="auto"/>
            </w:tcBorders>
            <w:shd w:val="clear" w:color="auto" w:fill="auto"/>
            <w:noWrap/>
            <w:vAlign w:val="center"/>
            <w:hideMark/>
          </w:tcPr>
          <w:p w:rsidR="00F274D3" w:rsidRPr="004F1641" w:rsidRDefault="00F274D3" w:rsidP="004653F7">
            <w:pPr>
              <w:ind w:left="0"/>
              <w:jc w:val="center"/>
              <w:rPr>
                <w:rFonts w:asciiTheme="minorHAnsi" w:hAnsiTheme="minorHAnsi"/>
                <w:color w:val="000000"/>
                <w:szCs w:val="22"/>
              </w:rPr>
            </w:pPr>
            <w:r w:rsidRPr="004F1641">
              <w:rPr>
                <w:rFonts w:asciiTheme="minorHAnsi" w:hAnsiTheme="minorHAnsi"/>
                <w:color w:val="000000"/>
                <w:szCs w:val="22"/>
              </w:rPr>
              <w:t>DEF</w:t>
            </w:r>
          </w:p>
        </w:tc>
        <w:tc>
          <w:tcPr>
            <w:tcW w:w="469" w:type="pct"/>
            <w:tcBorders>
              <w:top w:val="single" w:sz="4" w:space="0" w:color="auto"/>
              <w:left w:val="nil"/>
              <w:bottom w:val="single" w:sz="4" w:space="0" w:color="auto"/>
              <w:right w:val="single" w:sz="4" w:space="0" w:color="auto"/>
            </w:tcBorders>
            <w:shd w:val="clear" w:color="auto" w:fill="auto"/>
            <w:noWrap/>
            <w:vAlign w:val="center"/>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A</w:t>
            </w:r>
          </w:p>
        </w:tc>
        <w:tc>
          <w:tcPr>
            <w:tcW w:w="574" w:type="pct"/>
            <w:tcBorders>
              <w:top w:val="nil"/>
              <w:left w:val="nil"/>
              <w:bottom w:val="single" w:sz="4" w:space="0" w:color="auto"/>
              <w:right w:val="single" w:sz="4" w:space="0" w:color="auto"/>
            </w:tcBorders>
            <w:shd w:val="clear" w:color="auto" w:fill="auto"/>
            <w:noWrap/>
            <w:vAlign w:val="center"/>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Type 1</w:t>
            </w:r>
          </w:p>
        </w:tc>
      </w:tr>
      <w:tr w:rsidR="00BA7B51" w:rsidRPr="004F1641" w:rsidTr="004E0B2A">
        <w:trPr>
          <w:trHeight w:val="300"/>
          <w:jc w:val="center"/>
        </w:trPr>
        <w:tc>
          <w:tcPr>
            <w:tcW w:w="515" w:type="pct"/>
            <w:vMerge/>
            <w:tcBorders>
              <w:top w:val="single" w:sz="4" w:space="0" w:color="auto"/>
              <w:left w:val="single" w:sz="4" w:space="0" w:color="auto"/>
              <w:bottom w:val="single" w:sz="4" w:space="0" w:color="000000"/>
              <w:right w:val="single" w:sz="4" w:space="0" w:color="auto"/>
            </w:tcBorders>
            <w:vAlign w:val="center"/>
            <w:hideMark/>
          </w:tcPr>
          <w:p w:rsidR="00F274D3" w:rsidRPr="004F1641" w:rsidRDefault="00F274D3" w:rsidP="004653F7">
            <w:pPr>
              <w:ind w:left="0"/>
              <w:rPr>
                <w:rFonts w:asciiTheme="minorHAnsi" w:hAnsiTheme="minorHAnsi"/>
                <w:b/>
                <w:bCs/>
                <w:color w:val="000000"/>
                <w:szCs w:val="22"/>
              </w:rPr>
            </w:pPr>
          </w:p>
        </w:tc>
        <w:tc>
          <w:tcPr>
            <w:tcW w:w="771" w:type="pct"/>
            <w:tcBorders>
              <w:top w:val="nil"/>
              <w:left w:val="nil"/>
              <w:bottom w:val="single" w:sz="4" w:space="0" w:color="auto"/>
              <w:right w:val="single" w:sz="4" w:space="0" w:color="auto"/>
            </w:tcBorders>
            <w:shd w:val="clear" w:color="auto" w:fill="auto"/>
            <w:noWrap/>
            <w:vAlign w:val="center"/>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UPC</w:t>
            </w:r>
          </w:p>
        </w:tc>
        <w:tc>
          <w:tcPr>
            <w:tcW w:w="1265" w:type="pct"/>
            <w:tcBorders>
              <w:top w:val="nil"/>
              <w:left w:val="nil"/>
              <w:bottom w:val="single" w:sz="4" w:space="0" w:color="auto"/>
              <w:right w:val="single" w:sz="4" w:space="0" w:color="auto"/>
            </w:tcBorders>
            <w:shd w:val="clear" w:color="auto" w:fill="auto"/>
            <w:noWrap/>
            <w:vAlign w:val="center"/>
            <w:hideMark/>
          </w:tcPr>
          <w:p w:rsidR="00F274D3" w:rsidRPr="004F1641" w:rsidRDefault="00335D62" w:rsidP="004653F7">
            <w:pPr>
              <w:ind w:left="0"/>
              <w:rPr>
                <w:rFonts w:asciiTheme="minorHAnsi" w:hAnsiTheme="minorHAnsi" w:cs="Arial"/>
                <w:szCs w:val="22"/>
              </w:rPr>
            </w:pPr>
            <w:r>
              <w:rPr>
                <w:rFonts w:asciiTheme="minorHAnsi" w:hAnsiTheme="minorHAnsi" w:cs="Arial"/>
                <w:szCs w:val="22"/>
              </w:rPr>
              <w:t>Cuisine</w:t>
            </w:r>
            <w:r w:rsidR="00F274D3" w:rsidRPr="004F1641">
              <w:rPr>
                <w:rFonts w:asciiTheme="minorHAnsi" w:hAnsiTheme="minorHAnsi" w:cs="Arial"/>
                <w:szCs w:val="22"/>
              </w:rPr>
              <w:t>, magasin générale</w:t>
            </w:r>
          </w:p>
        </w:tc>
        <w:tc>
          <w:tcPr>
            <w:tcW w:w="273" w:type="pct"/>
            <w:tcBorders>
              <w:top w:val="nil"/>
              <w:left w:val="nil"/>
              <w:bottom w:val="single" w:sz="4" w:space="0" w:color="auto"/>
              <w:right w:val="single" w:sz="4" w:space="0" w:color="auto"/>
            </w:tcBorders>
            <w:shd w:val="clear" w:color="auto" w:fill="auto"/>
            <w:noWrap/>
            <w:vAlign w:val="center"/>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ERT</w:t>
            </w:r>
          </w:p>
        </w:tc>
        <w:tc>
          <w:tcPr>
            <w:tcW w:w="469" w:type="pct"/>
            <w:tcBorders>
              <w:top w:val="nil"/>
              <w:left w:val="nil"/>
              <w:bottom w:val="single" w:sz="4" w:space="0" w:color="auto"/>
              <w:right w:val="single" w:sz="4" w:space="0" w:color="auto"/>
            </w:tcBorders>
            <w:shd w:val="clear" w:color="auto" w:fill="auto"/>
            <w:noWrap/>
            <w:vAlign w:val="center"/>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 </w:t>
            </w:r>
          </w:p>
        </w:tc>
        <w:tc>
          <w:tcPr>
            <w:tcW w:w="664" w:type="pct"/>
            <w:tcBorders>
              <w:top w:val="nil"/>
              <w:left w:val="nil"/>
              <w:bottom w:val="single" w:sz="4" w:space="0" w:color="auto"/>
              <w:right w:val="single" w:sz="4" w:space="0" w:color="auto"/>
            </w:tcBorders>
            <w:shd w:val="clear" w:color="auto" w:fill="auto"/>
            <w:noWrap/>
            <w:vAlign w:val="center"/>
            <w:hideMark/>
          </w:tcPr>
          <w:p w:rsidR="00F274D3" w:rsidRPr="004F1641" w:rsidRDefault="00F274D3" w:rsidP="004653F7">
            <w:pPr>
              <w:ind w:left="0"/>
              <w:jc w:val="center"/>
              <w:rPr>
                <w:rFonts w:asciiTheme="minorHAnsi" w:hAnsiTheme="minorHAnsi"/>
                <w:color w:val="000000"/>
                <w:szCs w:val="22"/>
              </w:rPr>
            </w:pPr>
            <w:r w:rsidRPr="004F1641">
              <w:rPr>
                <w:rFonts w:asciiTheme="minorHAnsi" w:hAnsiTheme="minorHAnsi"/>
                <w:color w:val="000000"/>
                <w:szCs w:val="22"/>
              </w:rPr>
              <w:t>DEF</w:t>
            </w:r>
          </w:p>
        </w:tc>
        <w:tc>
          <w:tcPr>
            <w:tcW w:w="469" w:type="pct"/>
            <w:tcBorders>
              <w:top w:val="nil"/>
              <w:left w:val="nil"/>
              <w:bottom w:val="single" w:sz="4" w:space="0" w:color="auto"/>
              <w:right w:val="single" w:sz="4" w:space="0" w:color="auto"/>
            </w:tcBorders>
            <w:shd w:val="clear" w:color="auto" w:fill="auto"/>
            <w:noWrap/>
            <w:vAlign w:val="center"/>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A</w:t>
            </w:r>
          </w:p>
        </w:tc>
        <w:tc>
          <w:tcPr>
            <w:tcW w:w="574" w:type="pct"/>
            <w:tcBorders>
              <w:top w:val="nil"/>
              <w:left w:val="nil"/>
              <w:bottom w:val="single" w:sz="4" w:space="0" w:color="auto"/>
              <w:right w:val="single" w:sz="4" w:space="0" w:color="auto"/>
            </w:tcBorders>
            <w:shd w:val="clear" w:color="auto" w:fill="auto"/>
            <w:noWrap/>
            <w:vAlign w:val="center"/>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Type 1</w:t>
            </w:r>
          </w:p>
        </w:tc>
      </w:tr>
      <w:tr w:rsidR="00BA7B51" w:rsidRPr="004F1641" w:rsidTr="004E0B2A">
        <w:trPr>
          <w:trHeight w:val="300"/>
          <w:jc w:val="center"/>
        </w:trPr>
        <w:tc>
          <w:tcPr>
            <w:tcW w:w="515" w:type="pct"/>
            <w:vMerge/>
            <w:tcBorders>
              <w:top w:val="single" w:sz="4" w:space="0" w:color="auto"/>
              <w:left w:val="single" w:sz="4" w:space="0" w:color="auto"/>
              <w:bottom w:val="single" w:sz="4" w:space="0" w:color="000000"/>
              <w:right w:val="single" w:sz="4" w:space="0" w:color="auto"/>
            </w:tcBorders>
            <w:vAlign w:val="center"/>
            <w:hideMark/>
          </w:tcPr>
          <w:p w:rsidR="00F274D3" w:rsidRPr="004F1641" w:rsidRDefault="00F274D3" w:rsidP="004653F7">
            <w:pPr>
              <w:ind w:left="0"/>
              <w:rPr>
                <w:rFonts w:asciiTheme="minorHAnsi" w:hAnsiTheme="minorHAnsi"/>
                <w:b/>
                <w:bCs/>
                <w:color w:val="000000"/>
                <w:szCs w:val="22"/>
              </w:rPr>
            </w:pPr>
          </w:p>
        </w:tc>
        <w:tc>
          <w:tcPr>
            <w:tcW w:w="771" w:type="pct"/>
            <w:tcBorders>
              <w:top w:val="nil"/>
              <w:left w:val="nil"/>
              <w:bottom w:val="single" w:sz="4" w:space="0" w:color="auto"/>
              <w:right w:val="single" w:sz="4" w:space="0" w:color="auto"/>
            </w:tcBorders>
            <w:shd w:val="clear" w:color="auto" w:fill="auto"/>
            <w:noWrap/>
            <w:vAlign w:val="center"/>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Pôle de Biologie</w:t>
            </w:r>
          </w:p>
        </w:tc>
        <w:tc>
          <w:tcPr>
            <w:tcW w:w="1265" w:type="pct"/>
            <w:tcBorders>
              <w:top w:val="nil"/>
              <w:left w:val="nil"/>
              <w:bottom w:val="single" w:sz="4" w:space="0" w:color="auto"/>
              <w:right w:val="single" w:sz="4" w:space="0" w:color="auto"/>
            </w:tcBorders>
            <w:shd w:val="clear" w:color="auto" w:fill="auto"/>
            <w:noWrap/>
            <w:vAlign w:val="center"/>
            <w:hideMark/>
          </w:tcPr>
          <w:p w:rsidR="00F274D3" w:rsidRPr="004F1641" w:rsidRDefault="00F274D3" w:rsidP="004653F7">
            <w:pPr>
              <w:ind w:left="0"/>
              <w:rPr>
                <w:rFonts w:asciiTheme="minorHAnsi" w:hAnsiTheme="minorHAnsi" w:cs="Arial"/>
                <w:szCs w:val="22"/>
              </w:rPr>
            </w:pPr>
            <w:r w:rsidRPr="004F1641">
              <w:rPr>
                <w:rFonts w:asciiTheme="minorHAnsi" w:hAnsiTheme="minorHAnsi" w:cs="Arial"/>
                <w:szCs w:val="22"/>
              </w:rPr>
              <w:t>Laboratoires</w:t>
            </w:r>
          </w:p>
        </w:tc>
        <w:tc>
          <w:tcPr>
            <w:tcW w:w="273" w:type="pct"/>
            <w:tcBorders>
              <w:top w:val="nil"/>
              <w:left w:val="nil"/>
              <w:bottom w:val="single" w:sz="4" w:space="0" w:color="auto"/>
              <w:right w:val="single" w:sz="4" w:space="0" w:color="auto"/>
            </w:tcBorders>
            <w:shd w:val="clear" w:color="auto" w:fill="auto"/>
            <w:noWrap/>
            <w:vAlign w:val="center"/>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ERT</w:t>
            </w:r>
          </w:p>
        </w:tc>
        <w:tc>
          <w:tcPr>
            <w:tcW w:w="469" w:type="pct"/>
            <w:tcBorders>
              <w:top w:val="nil"/>
              <w:left w:val="nil"/>
              <w:bottom w:val="single" w:sz="4" w:space="0" w:color="auto"/>
              <w:right w:val="single" w:sz="4" w:space="0" w:color="auto"/>
            </w:tcBorders>
            <w:shd w:val="clear" w:color="auto" w:fill="auto"/>
            <w:noWrap/>
            <w:vAlign w:val="center"/>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 </w:t>
            </w:r>
          </w:p>
        </w:tc>
        <w:tc>
          <w:tcPr>
            <w:tcW w:w="664" w:type="pct"/>
            <w:tcBorders>
              <w:top w:val="nil"/>
              <w:left w:val="nil"/>
              <w:bottom w:val="single" w:sz="4" w:space="0" w:color="auto"/>
              <w:right w:val="single" w:sz="4" w:space="0" w:color="auto"/>
            </w:tcBorders>
            <w:shd w:val="clear" w:color="auto" w:fill="auto"/>
            <w:noWrap/>
            <w:vAlign w:val="center"/>
            <w:hideMark/>
          </w:tcPr>
          <w:p w:rsidR="00F274D3" w:rsidRPr="004F1641" w:rsidRDefault="00F274D3" w:rsidP="004653F7">
            <w:pPr>
              <w:ind w:left="0"/>
              <w:jc w:val="center"/>
              <w:rPr>
                <w:rFonts w:asciiTheme="minorHAnsi" w:hAnsiTheme="minorHAnsi"/>
                <w:color w:val="000000"/>
                <w:szCs w:val="22"/>
              </w:rPr>
            </w:pPr>
            <w:r w:rsidRPr="004F1641">
              <w:rPr>
                <w:rFonts w:asciiTheme="minorHAnsi" w:hAnsiTheme="minorHAnsi"/>
                <w:color w:val="000000"/>
                <w:szCs w:val="22"/>
              </w:rPr>
              <w:t>DEF</w:t>
            </w:r>
          </w:p>
        </w:tc>
        <w:tc>
          <w:tcPr>
            <w:tcW w:w="469" w:type="pct"/>
            <w:tcBorders>
              <w:top w:val="nil"/>
              <w:left w:val="nil"/>
              <w:bottom w:val="single" w:sz="4" w:space="0" w:color="auto"/>
              <w:right w:val="single" w:sz="4" w:space="0" w:color="auto"/>
            </w:tcBorders>
            <w:shd w:val="clear" w:color="auto" w:fill="auto"/>
            <w:noWrap/>
            <w:vAlign w:val="center"/>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A</w:t>
            </w:r>
          </w:p>
        </w:tc>
        <w:tc>
          <w:tcPr>
            <w:tcW w:w="574" w:type="pct"/>
            <w:tcBorders>
              <w:top w:val="nil"/>
              <w:left w:val="nil"/>
              <w:bottom w:val="single" w:sz="4" w:space="0" w:color="auto"/>
              <w:right w:val="single" w:sz="4" w:space="0" w:color="auto"/>
            </w:tcBorders>
            <w:shd w:val="clear" w:color="auto" w:fill="auto"/>
            <w:noWrap/>
            <w:vAlign w:val="center"/>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Type 1</w:t>
            </w:r>
          </w:p>
        </w:tc>
      </w:tr>
      <w:tr w:rsidR="00BA7B51" w:rsidRPr="004F1641" w:rsidTr="004E0B2A">
        <w:trPr>
          <w:trHeight w:val="300"/>
          <w:jc w:val="center"/>
        </w:trPr>
        <w:tc>
          <w:tcPr>
            <w:tcW w:w="515" w:type="pct"/>
            <w:vMerge/>
            <w:tcBorders>
              <w:top w:val="single" w:sz="4" w:space="0" w:color="auto"/>
              <w:left w:val="single" w:sz="4" w:space="0" w:color="auto"/>
              <w:bottom w:val="single" w:sz="4" w:space="0" w:color="000000"/>
              <w:right w:val="single" w:sz="4" w:space="0" w:color="auto"/>
            </w:tcBorders>
            <w:vAlign w:val="center"/>
            <w:hideMark/>
          </w:tcPr>
          <w:p w:rsidR="00F274D3" w:rsidRPr="004F1641" w:rsidRDefault="00F274D3" w:rsidP="004653F7">
            <w:pPr>
              <w:ind w:left="0"/>
              <w:rPr>
                <w:rFonts w:asciiTheme="minorHAnsi" w:hAnsiTheme="minorHAnsi"/>
                <w:b/>
                <w:bCs/>
                <w:color w:val="000000"/>
                <w:szCs w:val="22"/>
              </w:rPr>
            </w:pPr>
          </w:p>
        </w:tc>
        <w:tc>
          <w:tcPr>
            <w:tcW w:w="771" w:type="pct"/>
            <w:tcBorders>
              <w:top w:val="nil"/>
              <w:left w:val="nil"/>
              <w:bottom w:val="single" w:sz="4" w:space="0" w:color="auto"/>
              <w:right w:val="single" w:sz="4" w:space="0" w:color="auto"/>
            </w:tcBorders>
            <w:shd w:val="clear" w:color="auto" w:fill="auto"/>
            <w:noWrap/>
            <w:vAlign w:val="center"/>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Internat</w:t>
            </w:r>
          </w:p>
        </w:tc>
        <w:tc>
          <w:tcPr>
            <w:tcW w:w="1265" w:type="pct"/>
            <w:tcBorders>
              <w:top w:val="nil"/>
              <w:left w:val="nil"/>
              <w:bottom w:val="single" w:sz="4" w:space="0" w:color="auto"/>
              <w:right w:val="single" w:sz="4" w:space="0" w:color="auto"/>
            </w:tcBorders>
            <w:shd w:val="clear" w:color="auto" w:fill="auto"/>
            <w:noWrap/>
            <w:vAlign w:val="center"/>
            <w:hideMark/>
          </w:tcPr>
          <w:p w:rsidR="00F274D3" w:rsidRPr="004F1641" w:rsidRDefault="00F274D3" w:rsidP="004653F7">
            <w:pPr>
              <w:ind w:left="0"/>
              <w:rPr>
                <w:rFonts w:asciiTheme="minorHAnsi" w:hAnsiTheme="minorHAnsi" w:cs="Arial"/>
                <w:szCs w:val="22"/>
              </w:rPr>
            </w:pPr>
            <w:r w:rsidRPr="004F1641">
              <w:rPr>
                <w:rFonts w:asciiTheme="minorHAnsi" w:hAnsiTheme="minorHAnsi" w:cs="Arial"/>
                <w:szCs w:val="22"/>
              </w:rPr>
              <w:t>self, hébergement</w:t>
            </w:r>
          </w:p>
        </w:tc>
        <w:tc>
          <w:tcPr>
            <w:tcW w:w="273" w:type="pct"/>
            <w:tcBorders>
              <w:top w:val="nil"/>
              <w:left w:val="nil"/>
              <w:bottom w:val="single" w:sz="4" w:space="0" w:color="auto"/>
              <w:right w:val="single" w:sz="4" w:space="0" w:color="auto"/>
            </w:tcBorders>
            <w:shd w:val="clear" w:color="auto" w:fill="auto"/>
            <w:noWrap/>
            <w:vAlign w:val="center"/>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ERT</w:t>
            </w:r>
          </w:p>
        </w:tc>
        <w:tc>
          <w:tcPr>
            <w:tcW w:w="469" w:type="pct"/>
            <w:tcBorders>
              <w:top w:val="nil"/>
              <w:left w:val="nil"/>
              <w:bottom w:val="single" w:sz="4" w:space="0" w:color="auto"/>
              <w:right w:val="single" w:sz="4" w:space="0" w:color="auto"/>
            </w:tcBorders>
            <w:shd w:val="clear" w:color="auto" w:fill="auto"/>
            <w:noWrap/>
            <w:vAlign w:val="center"/>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 </w:t>
            </w:r>
          </w:p>
        </w:tc>
        <w:tc>
          <w:tcPr>
            <w:tcW w:w="664" w:type="pct"/>
            <w:tcBorders>
              <w:top w:val="nil"/>
              <w:left w:val="nil"/>
              <w:bottom w:val="single" w:sz="4" w:space="0" w:color="auto"/>
              <w:right w:val="single" w:sz="4" w:space="0" w:color="auto"/>
            </w:tcBorders>
            <w:shd w:val="clear" w:color="auto" w:fill="auto"/>
            <w:noWrap/>
            <w:vAlign w:val="center"/>
            <w:hideMark/>
          </w:tcPr>
          <w:p w:rsidR="00F274D3" w:rsidRPr="004F1641" w:rsidRDefault="00F274D3" w:rsidP="004653F7">
            <w:pPr>
              <w:ind w:left="0"/>
              <w:jc w:val="center"/>
              <w:rPr>
                <w:rFonts w:asciiTheme="minorHAnsi" w:hAnsiTheme="minorHAnsi"/>
                <w:color w:val="000000"/>
                <w:szCs w:val="22"/>
              </w:rPr>
            </w:pPr>
            <w:r w:rsidRPr="004F1641">
              <w:rPr>
                <w:rFonts w:asciiTheme="minorHAnsi" w:hAnsiTheme="minorHAnsi"/>
                <w:color w:val="000000"/>
                <w:szCs w:val="22"/>
              </w:rPr>
              <w:t>DEF</w:t>
            </w:r>
          </w:p>
        </w:tc>
        <w:tc>
          <w:tcPr>
            <w:tcW w:w="469" w:type="pct"/>
            <w:tcBorders>
              <w:top w:val="nil"/>
              <w:left w:val="nil"/>
              <w:bottom w:val="single" w:sz="4" w:space="0" w:color="auto"/>
              <w:right w:val="single" w:sz="4" w:space="0" w:color="auto"/>
            </w:tcBorders>
            <w:shd w:val="clear" w:color="auto" w:fill="auto"/>
            <w:noWrap/>
            <w:vAlign w:val="center"/>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A</w:t>
            </w:r>
          </w:p>
        </w:tc>
        <w:tc>
          <w:tcPr>
            <w:tcW w:w="574" w:type="pct"/>
            <w:tcBorders>
              <w:top w:val="nil"/>
              <w:left w:val="nil"/>
              <w:bottom w:val="single" w:sz="4" w:space="0" w:color="auto"/>
              <w:right w:val="single" w:sz="4" w:space="0" w:color="auto"/>
            </w:tcBorders>
            <w:shd w:val="clear" w:color="auto" w:fill="auto"/>
            <w:noWrap/>
            <w:vAlign w:val="center"/>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Type 1</w:t>
            </w:r>
          </w:p>
        </w:tc>
      </w:tr>
      <w:tr w:rsidR="00BA7B51" w:rsidRPr="004F1641" w:rsidTr="004E0B2A">
        <w:trPr>
          <w:trHeight w:val="300"/>
          <w:jc w:val="center"/>
        </w:trPr>
        <w:tc>
          <w:tcPr>
            <w:tcW w:w="515" w:type="pct"/>
            <w:vMerge/>
            <w:tcBorders>
              <w:top w:val="single" w:sz="4" w:space="0" w:color="auto"/>
              <w:left w:val="single" w:sz="4" w:space="0" w:color="auto"/>
              <w:bottom w:val="single" w:sz="4" w:space="0" w:color="000000"/>
              <w:right w:val="single" w:sz="4" w:space="0" w:color="auto"/>
            </w:tcBorders>
            <w:vAlign w:val="center"/>
            <w:hideMark/>
          </w:tcPr>
          <w:p w:rsidR="00F274D3" w:rsidRPr="004F1641" w:rsidRDefault="00F274D3" w:rsidP="004653F7">
            <w:pPr>
              <w:ind w:left="0"/>
              <w:rPr>
                <w:rFonts w:asciiTheme="minorHAnsi" w:hAnsiTheme="minorHAnsi"/>
                <w:b/>
                <w:bCs/>
                <w:color w:val="000000"/>
                <w:szCs w:val="22"/>
              </w:rPr>
            </w:pPr>
          </w:p>
        </w:tc>
        <w:tc>
          <w:tcPr>
            <w:tcW w:w="771" w:type="pct"/>
            <w:tcBorders>
              <w:top w:val="nil"/>
              <w:left w:val="nil"/>
              <w:bottom w:val="single" w:sz="4" w:space="0" w:color="auto"/>
              <w:right w:val="nil"/>
            </w:tcBorders>
            <w:shd w:val="clear" w:color="000000" w:fill="FFFF00"/>
            <w:noWrap/>
            <w:vAlign w:val="center"/>
            <w:hideMark/>
          </w:tcPr>
          <w:p w:rsidR="00F274D3" w:rsidRPr="004F1641" w:rsidRDefault="00F274D3" w:rsidP="004653F7">
            <w:pPr>
              <w:ind w:left="0"/>
              <w:jc w:val="center"/>
              <w:rPr>
                <w:rFonts w:asciiTheme="minorHAnsi" w:hAnsiTheme="minorHAnsi" w:cs="Arial"/>
                <w:b/>
                <w:bCs/>
                <w:szCs w:val="22"/>
              </w:rPr>
            </w:pPr>
            <w:r w:rsidRPr="004F1641">
              <w:rPr>
                <w:rFonts w:asciiTheme="minorHAnsi" w:hAnsiTheme="minorHAnsi" w:cs="Arial"/>
                <w:b/>
                <w:bCs/>
                <w:szCs w:val="22"/>
              </w:rPr>
              <w:t> </w:t>
            </w:r>
          </w:p>
        </w:tc>
        <w:tc>
          <w:tcPr>
            <w:tcW w:w="1265" w:type="pct"/>
            <w:tcBorders>
              <w:top w:val="nil"/>
              <w:left w:val="nil"/>
              <w:bottom w:val="single" w:sz="4" w:space="0" w:color="auto"/>
              <w:right w:val="nil"/>
            </w:tcBorders>
            <w:shd w:val="clear" w:color="000000" w:fill="FFFF00"/>
            <w:noWrap/>
            <w:vAlign w:val="bottom"/>
            <w:hideMark/>
          </w:tcPr>
          <w:p w:rsidR="00F274D3" w:rsidRPr="004F1641" w:rsidRDefault="00F274D3" w:rsidP="004653F7">
            <w:pPr>
              <w:ind w:left="0"/>
              <w:rPr>
                <w:rFonts w:asciiTheme="minorHAnsi" w:hAnsiTheme="minorHAnsi" w:cs="Arial"/>
                <w:szCs w:val="22"/>
              </w:rPr>
            </w:pPr>
            <w:r w:rsidRPr="004F1641">
              <w:rPr>
                <w:rFonts w:asciiTheme="minorHAnsi" w:hAnsiTheme="minorHAnsi" w:cs="Arial"/>
                <w:szCs w:val="22"/>
              </w:rPr>
              <w:t> </w:t>
            </w:r>
          </w:p>
        </w:tc>
        <w:tc>
          <w:tcPr>
            <w:tcW w:w="273" w:type="pct"/>
            <w:tcBorders>
              <w:top w:val="nil"/>
              <w:left w:val="nil"/>
              <w:bottom w:val="single" w:sz="4" w:space="0" w:color="auto"/>
              <w:right w:val="nil"/>
            </w:tcBorders>
            <w:shd w:val="clear" w:color="000000" w:fill="FFFF00"/>
            <w:noWrap/>
            <w:vAlign w:val="bottom"/>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 </w:t>
            </w:r>
          </w:p>
        </w:tc>
        <w:tc>
          <w:tcPr>
            <w:tcW w:w="469" w:type="pct"/>
            <w:tcBorders>
              <w:top w:val="nil"/>
              <w:left w:val="nil"/>
              <w:bottom w:val="single" w:sz="4" w:space="0" w:color="auto"/>
              <w:right w:val="nil"/>
            </w:tcBorders>
            <w:shd w:val="clear" w:color="000000" w:fill="FFFF00"/>
            <w:noWrap/>
            <w:vAlign w:val="bottom"/>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 </w:t>
            </w:r>
          </w:p>
        </w:tc>
        <w:tc>
          <w:tcPr>
            <w:tcW w:w="664" w:type="pct"/>
            <w:tcBorders>
              <w:top w:val="nil"/>
              <w:left w:val="nil"/>
              <w:bottom w:val="single" w:sz="4" w:space="0" w:color="auto"/>
              <w:right w:val="nil"/>
            </w:tcBorders>
            <w:shd w:val="clear" w:color="000000" w:fill="FFFF00"/>
            <w:noWrap/>
            <w:vAlign w:val="center"/>
            <w:hideMark/>
          </w:tcPr>
          <w:p w:rsidR="00F274D3" w:rsidRPr="004F1641" w:rsidRDefault="00F274D3" w:rsidP="004653F7">
            <w:pPr>
              <w:ind w:left="0"/>
              <w:jc w:val="center"/>
              <w:rPr>
                <w:rFonts w:asciiTheme="minorHAnsi" w:hAnsiTheme="minorHAnsi"/>
                <w:color w:val="000000"/>
                <w:szCs w:val="22"/>
              </w:rPr>
            </w:pPr>
            <w:r w:rsidRPr="004F1641">
              <w:rPr>
                <w:rFonts w:asciiTheme="minorHAnsi" w:hAnsiTheme="minorHAnsi"/>
                <w:color w:val="000000"/>
                <w:szCs w:val="22"/>
              </w:rPr>
              <w:t> </w:t>
            </w:r>
          </w:p>
        </w:tc>
        <w:tc>
          <w:tcPr>
            <w:tcW w:w="469" w:type="pct"/>
            <w:tcBorders>
              <w:top w:val="nil"/>
              <w:left w:val="nil"/>
              <w:bottom w:val="single" w:sz="4" w:space="0" w:color="auto"/>
              <w:right w:val="nil"/>
            </w:tcBorders>
            <w:shd w:val="clear" w:color="000000" w:fill="FFFF00"/>
            <w:noWrap/>
            <w:vAlign w:val="bottom"/>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 </w:t>
            </w:r>
          </w:p>
        </w:tc>
        <w:tc>
          <w:tcPr>
            <w:tcW w:w="574" w:type="pct"/>
            <w:tcBorders>
              <w:top w:val="nil"/>
              <w:left w:val="nil"/>
              <w:bottom w:val="single" w:sz="4" w:space="0" w:color="auto"/>
              <w:right w:val="single" w:sz="4" w:space="0" w:color="auto"/>
            </w:tcBorders>
            <w:shd w:val="clear" w:color="000000" w:fill="FFFF00"/>
            <w:noWrap/>
            <w:vAlign w:val="bottom"/>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 </w:t>
            </w:r>
          </w:p>
        </w:tc>
      </w:tr>
      <w:tr w:rsidR="00BA7B51" w:rsidRPr="004F1641" w:rsidTr="004E0B2A">
        <w:trPr>
          <w:trHeight w:val="510"/>
          <w:jc w:val="center"/>
        </w:trPr>
        <w:tc>
          <w:tcPr>
            <w:tcW w:w="515" w:type="pct"/>
            <w:vMerge/>
            <w:tcBorders>
              <w:top w:val="single" w:sz="4" w:space="0" w:color="auto"/>
              <w:left w:val="single" w:sz="4" w:space="0" w:color="auto"/>
              <w:bottom w:val="single" w:sz="4" w:space="0" w:color="000000"/>
              <w:right w:val="single" w:sz="4" w:space="0" w:color="auto"/>
            </w:tcBorders>
            <w:vAlign w:val="center"/>
            <w:hideMark/>
          </w:tcPr>
          <w:p w:rsidR="004653F7" w:rsidRPr="004F1641" w:rsidRDefault="004653F7" w:rsidP="004653F7">
            <w:pPr>
              <w:ind w:left="0"/>
              <w:rPr>
                <w:rFonts w:asciiTheme="minorHAnsi" w:hAnsiTheme="minorHAnsi"/>
                <w:b/>
                <w:bCs/>
                <w:color w:val="000000"/>
                <w:szCs w:val="22"/>
              </w:rPr>
            </w:pPr>
          </w:p>
        </w:tc>
        <w:tc>
          <w:tcPr>
            <w:tcW w:w="771" w:type="pct"/>
            <w:vMerge w:val="restart"/>
            <w:tcBorders>
              <w:top w:val="nil"/>
              <w:left w:val="nil"/>
              <w:right w:val="single" w:sz="4" w:space="0" w:color="auto"/>
            </w:tcBorders>
            <w:shd w:val="clear" w:color="auto" w:fill="auto"/>
            <w:vAlign w:val="center"/>
            <w:hideMark/>
          </w:tcPr>
          <w:p w:rsidR="004653F7" w:rsidRPr="004F1641" w:rsidRDefault="004653F7" w:rsidP="004653F7">
            <w:pPr>
              <w:ind w:left="0"/>
              <w:jc w:val="center"/>
              <w:rPr>
                <w:rFonts w:asciiTheme="minorHAnsi" w:hAnsiTheme="minorHAnsi" w:cs="Arial"/>
                <w:b/>
                <w:bCs/>
                <w:szCs w:val="22"/>
              </w:rPr>
            </w:pPr>
            <w:r w:rsidRPr="004F1641">
              <w:rPr>
                <w:rFonts w:asciiTheme="minorHAnsi" w:hAnsiTheme="minorHAnsi" w:cs="Arial"/>
                <w:b/>
                <w:bCs/>
                <w:szCs w:val="22"/>
              </w:rPr>
              <w:t>Hôpital Morvan</w:t>
            </w:r>
          </w:p>
          <w:p w:rsidR="004653F7" w:rsidRPr="004F1641" w:rsidRDefault="004653F7" w:rsidP="004653F7">
            <w:pPr>
              <w:ind w:left="0"/>
              <w:rPr>
                <w:rFonts w:asciiTheme="minorHAnsi" w:hAnsiTheme="minorHAnsi" w:cs="Arial"/>
                <w:b/>
                <w:bCs/>
                <w:szCs w:val="22"/>
              </w:rPr>
            </w:pPr>
            <w:r w:rsidRPr="004F1641">
              <w:rPr>
                <w:rFonts w:asciiTheme="minorHAnsi" w:hAnsiTheme="minorHAnsi" w:cs="Arial"/>
                <w:b/>
                <w:bCs/>
                <w:szCs w:val="22"/>
              </w:rPr>
              <w:t> </w:t>
            </w:r>
          </w:p>
        </w:tc>
        <w:tc>
          <w:tcPr>
            <w:tcW w:w="1265" w:type="pct"/>
            <w:tcBorders>
              <w:top w:val="nil"/>
              <w:left w:val="nil"/>
              <w:bottom w:val="nil"/>
              <w:right w:val="single" w:sz="4" w:space="0" w:color="auto"/>
            </w:tcBorders>
            <w:shd w:val="clear" w:color="auto" w:fill="auto"/>
            <w:vAlign w:val="center"/>
            <w:hideMark/>
          </w:tcPr>
          <w:p w:rsidR="004653F7" w:rsidRPr="004F1641" w:rsidRDefault="004653F7" w:rsidP="004653F7">
            <w:pPr>
              <w:ind w:left="0"/>
              <w:jc w:val="center"/>
              <w:rPr>
                <w:rFonts w:asciiTheme="minorHAnsi" w:hAnsiTheme="minorHAnsi" w:cs="Arial"/>
                <w:b/>
                <w:bCs/>
                <w:szCs w:val="22"/>
              </w:rPr>
            </w:pPr>
            <w:r w:rsidRPr="004F1641">
              <w:rPr>
                <w:rFonts w:asciiTheme="minorHAnsi" w:hAnsiTheme="minorHAnsi" w:cs="Arial"/>
                <w:b/>
                <w:bCs/>
                <w:szCs w:val="22"/>
              </w:rPr>
              <w:t>Bâtiment</w:t>
            </w:r>
          </w:p>
        </w:tc>
        <w:tc>
          <w:tcPr>
            <w:tcW w:w="273" w:type="pct"/>
            <w:tcBorders>
              <w:top w:val="nil"/>
              <w:left w:val="nil"/>
              <w:bottom w:val="nil"/>
              <w:right w:val="single" w:sz="4" w:space="0" w:color="auto"/>
            </w:tcBorders>
            <w:shd w:val="clear" w:color="auto" w:fill="auto"/>
            <w:vAlign w:val="center"/>
            <w:hideMark/>
          </w:tcPr>
          <w:p w:rsidR="004653F7" w:rsidRPr="004F1641" w:rsidRDefault="004653F7" w:rsidP="004653F7">
            <w:pPr>
              <w:ind w:left="0"/>
              <w:jc w:val="center"/>
              <w:rPr>
                <w:rFonts w:asciiTheme="minorHAnsi" w:hAnsiTheme="minorHAnsi" w:cs="Arial"/>
                <w:b/>
                <w:bCs/>
                <w:szCs w:val="22"/>
              </w:rPr>
            </w:pPr>
            <w:r w:rsidRPr="004F1641">
              <w:rPr>
                <w:rFonts w:asciiTheme="minorHAnsi" w:hAnsiTheme="minorHAnsi" w:cs="Arial"/>
                <w:b/>
                <w:bCs/>
                <w:szCs w:val="22"/>
              </w:rPr>
              <w:t>Type</w:t>
            </w:r>
          </w:p>
        </w:tc>
        <w:tc>
          <w:tcPr>
            <w:tcW w:w="469" w:type="pct"/>
            <w:tcBorders>
              <w:top w:val="nil"/>
              <w:left w:val="nil"/>
              <w:bottom w:val="nil"/>
              <w:right w:val="single" w:sz="4" w:space="0" w:color="auto"/>
            </w:tcBorders>
            <w:shd w:val="clear" w:color="auto" w:fill="auto"/>
            <w:vAlign w:val="center"/>
            <w:hideMark/>
          </w:tcPr>
          <w:p w:rsidR="004653F7" w:rsidRPr="004F1641" w:rsidRDefault="004653F7" w:rsidP="004653F7">
            <w:pPr>
              <w:ind w:left="0"/>
              <w:jc w:val="center"/>
              <w:rPr>
                <w:rFonts w:asciiTheme="minorHAnsi" w:hAnsiTheme="minorHAnsi" w:cs="Arial"/>
                <w:b/>
                <w:bCs/>
                <w:szCs w:val="22"/>
              </w:rPr>
            </w:pPr>
            <w:r w:rsidRPr="004F1641">
              <w:rPr>
                <w:rFonts w:asciiTheme="minorHAnsi" w:hAnsiTheme="minorHAnsi" w:cs="Arial"/>
                <w:b/>
                <w:bCs/>
                <w:szCs w:val="22"/>
              </w:rPr>
              <w:t>Catégorie</w:t>
            </w:r>
          </w:p>
        </w:tc>
        <w:tc>
          <w:tcPr>
            <w:tcW w:w="664" w:type="pct"/>
            <w:tcBorders>
              <w:top w:val="nil"/>
              <w:left w:val="nil"/>
              <w:bottom w:val="nil"/>
              <w:right w:val="single" w:sz="4" w:space="0" w:color="auto"/>
            </w:tcBorders>
            <w:shd w:val="clear" w:color="auto" w:fill="auto"/>
            <w:vAlign w:val="center"/>
            <w:hideMark/>
          </w:tcPr>
          <w:p w:rsidR="004653F7" w:rsidRPr="004F1641" w:rsidRDefault="004653F7" w:rsidP="004653F7">
            <w:pPr>
              <w:ind w:left="0"/>
              <w:jc w:val="center"/>
              <w:rPr>
                <w:rFonts w:asciiTheme="minorHAnsi" w:hAnsiTheme="minorHAnsi" w:cs="Arial"/>
                <w:b/>
                <w:bCs/>
                <w:szCs w:val="22"/>
              </w:rPr>
            </w:pPr>
            <w:r w:rsidRPr="004F1641">
              <w:rPr>
                <w:rFonts w:asciiTheme="minorHAnsi" w:hAnsiTheme="minorHAnsi" w:cs="Arial"/>
                <w:b/>
                <w:bCs/>
                <w:szCs w:val="22"/>
              </w:rPr>
              <w:t>Marque SSI</w:t>
            </w:r>
          </w:p>
        </w:tc>
        <w:tc>
          <w:tcPr>
            <w:tcW w:w="469" w:type="pct"/>
            <w:tcBorders>
              <w:top w:val="nil"/>
              <w:left w:val="nil"/>
              <w:bottom w:val="nil"/>
              <w:right w:val="single" w:sz="4" w:space="0" w:color="auto"/>
            </w:tcBorders>
            <w:shd w:val="clear" w:color="auto" w:fill="auto"/>
            <w:vAlign w:val="center"/>
            <w:hideMark/>
          </w:tcPr>
          <w:p w:rsidR="004653F7" w:rsidRPr="004F1641" w:rsidRDefault="004653F7" w:rsidP="004653F7">
            <w:pPr>
              <w:ind w:left="0"/>
              <w:jc w:val="center"/>
              <w:rPr>
                <w:rFonts w:asciiTheme="minorHAnsi" w:hAnsiTheme="minorHAnsi" w:cs="Arial"/>
                <w:b/>
                <w:bCs/>
                <w:szCs w:val="22"/>
              </w:rPr>
            </w:pPr>
            <w:r w:rsidRPr="004F1641">
              <w:rPr>
                <w:rFonts w:asciiTheme="minorHAnsi" w:hAnsiTheme="minorHAnsi" w:cs="Arial"/>
                <w:b/>
                <w:bCs/>
                <w:szCs w:val="22"/>
              </w:rPr>
              <w:t>Catégorie SSI</w:t>
            </w:r>
          </w:p>
        </w:tc>
        <w:tc>
          <w:tcPr>
            <w:tcW w:w="574" w:type="pct"/>
            <w:tcBorders>
              <w:top w:val="nil"/>
              <w:left w:val="nil"/>
              <w:bottom w:val="nil"/>
              <w:right w:val="single" w:sz="4" w:space="0" w:color="auto"/>
            </w:tcBorders>
            <w:shd w:val="clear" w:color="auto" w:fill="auto"/>
            <w:vAlign w:val="center"/>
            <w:hideMark/>
          </w:tcPr>
          <w:p w:rsidR="004653F7" w:rsidRPr="004F1641" w:rsidRDefault="004653F7" w:rsidP="004653F7">
            <w:pPr>
              <w:ind w:left="0"/>
              <w:jc w:val="center"/>
              <w:rPr>
                <w:rFonts w:asciiTheme="minorHAnsi" w:hAnsiTheme="minorHAnsi" w:cs="Arial"/>
                <w:b/>
                <w:bCs/>
                <w:szCs w:val="22"/>
              </w:rPr>
            </w:pPr>
            <w:r w:rsidRPr="004F1641">
              <w:rPr>
                <w:rFonts w:asciiTheme="minorHAnsi" w:hAnsiTheme="minorHAnsi" w:cs="Arial"/>
                <w:b/>
                <w:bCs/>
                <w:szCs w:val="22"/>
              </w:rPr>
              <w:t xml:space="preserve">Equipement d'alarme </w:t>
            </w:r>
          </w:p>
        </w:tc>
      </w:tr>
      <w:tr w:rsidR="00BA7B51" w:rsidRPr="004F1641" w:rsidTr="004E0B2A">
        <w:trPr>
          <w:trHeight w:val="300"/>
          <w:jc w:val="center"/>
        </w:trPr>
        <w:tc>
          <w:tcPr>
            <w:tcW w:w="515" w:type="pct"/>
            <w:vMerge/>
            <w:tcBorders>
              <w:top w:val="single" w:sz="4" w:space="0" w:color="auto"/>
              <w:left w:val="single" w:sz="4" w:space="0" w:color="auto"/>
              <w:bottom w:val="single" w:sz="4" w:space="0" w:color="000000"/>
              <w:right w:val="single" w:sz="4" w:space="0" w:color="auto"/>
            </w:tcBorders>
            <w:vAlign w:val="center"/>
            <w:hideMark/>
          </w:tcPr>
          <w:p w:rsidR="004653F7" w:rsidRPr="004F1641" w:rsidRDefault="004653F7" w:rsidP="004653F7">
            <w:pPr>
              <w:ind w:left="0"/>
              <w:rPr>
                <w:rFonts w:asciiTheme="minorHAnsi" w:hAnsiTheme="minorHAnsi"/>
                <w:b/>
                <w:bCs/>
                <w:color w:val="000000"/>
                <w:szCs w:val="22"/>
              </w:rPr>
            </w:pPr>
          </w:p>
        </w:tc>
        <w:tc>
          <w:tcPr>
            <w:tcW w:w="771" w:type="pct"/>
            <w:vMerge/>
            <w:tcBorders>
              <w:left w:val="nil"/>
              <w:right w:val="single" w:sz="4" w:space="0" w:color="auto"/>
            </w:tcBorders>
            <w:shd w:val="clear" w:color="auto" w:fill="auto"/>
            <w:noWrap/>
            <w:vAlign w:val="bottom"/>
            <w:hideMark/>
          </w:tcPr>
          <w:p w:rsidR="004653F7" w:rsidRPr="004F1641" w:rsidRDefault="004653F7" w:rsidP="004653F7">
            <w:pPr>
              <w:ind w:left="0"/>
              <w:rPr>
                <w:rFonts w:asciiTheme="minorHAnsi" w:hAnsiTheme="minorHAnsi" w:cs="Arial"/>
                <w:b/>
                <w:bCs/>
                <w:szCs w:val="22"/>
              </w:rPr>
            </w:pPr>
          </w:p>
        </w:tc>
        <w:tc>
          <w:tcPr>
            <w:tcW w:w="1265" w:type="pct"/>
            <w:tcBorders>
              <w:top w:val="single" w:sz="4" w:space="0" w:color="auto"/>
              <w:left w:val="nil"/>
              <w:bottom w:val="single" w:sz="4" w:space="0" w:color="auto"/>
              <w:right w:val="single" w:sz="4" w:space="0" w:color="auto"/>
            </w:tcBorders>
            <w:shd w:val="clear" w:color="auto" w:fill="auto"/>
            <w:noWrap/>
            <w:vAlign w:val="bottom"/>
            <w:hideMark/>
          </w:tcPr>
          <w:p w:rsidR="004653F7" w:rsidRPr="004F1641" w:rsidRDefault="004653F7" w:rsidP="004653F7">
            <w:pPr>
              <w:ind w:left="0"/>
              <w:rPr>
                <w:rFonts w:asciiTheme="minorHAnsi" w:hAnsiTheme="minorHAnsi" w:cs="Arial"/>
                <w:szCs w:val="22"/>
              </w:rPr>
            </w:pPr>
            <w:r w:rsidRPr="004F1641">
              <w:rPr>
                <w:rFonts w:asciiTheme="minorHAnsi" w:hAnsiTheme="minorHAnsi" w:cs="Arial"/>
                <w:szCs w:val="22"/>
              </w:rPr>
              <w:t>Bâtiment 1</w:t>
            </w:r>
          </w:p>
        </w:tc>
        <w:tc>
          <w:tcPr>
            <w:tcW w:w="273" w:type="pct"/>
            <w:tcBorders>
              <w:top w:val="single" w:sz="4" w:space="0" w:color="auto"/>
              <w:left w:val="nil"/>
              <w:bottom w:val="single" w:sz="4" w:space="0" w:color="auto"/>
              <w:right w:val="single" w:sz="4" w:space="0" w:color="auto"/>
            </w:tcBorders>
            <w:shd w:val="clear" w:color="auto" w:fill="auto"/>
            <w:noWrap/>
            <w:vAlign w:val="bottom"/>
            <w:hideMark/>
          </w:tcPr>
          <w:p w:rsidR="004653F7" w:rsidRPr="004F1641" w:rsidRDefault="004653F7" w:rsidP="004653F7">
            <w:pPr>
              <w:ind w:left="0"/>
              <w:jc w:val="center"/>
              <w:rPr>
                <w:rFonts w:asciiTheme="minorHAnsi" w:hAnsiTheme="minorHAnsi" w:cs="Arial"/>
                <w:szCs w:val="22"/>
              </w:rPr>
            </w:pPr>
            <w:r w:rsidRPr="004F1641">
              <w:rPr>
                <w:rFonts w:asciiTheme="minorHAnsi" w:hAnsiTheme="minorHAnsi" w:cs="Arial"/>
                <w:szCs w:val="22"/>
              </w:rPr>
              <w:t>U</w:t>
            </w:r>
          </w:p>
        </w:tc>
        <w:tc>
          <w:tcPr>
            <w:tcW w:w="469" w:type="pct"/>
            <w:tcBorders>
              <w:top w:val="single" w:sz="4" w:space="0" w:color="auto"/>
              <w:left w:val="nil"/>
              <w:bottom w:val="single" w:sz="4" w:space="0" w:color="auto"/>
              <w:right w:val="single" w:sz="4" w:space="0" w:color="auto"/>
            </w:tcBorders>
            <w:shd w:val="clear" w:color="auto" w:fill="auto"/>
            <w:noWrap/>
            <w:vAlign w:val="bottom"/>
            <w:hideMark/>
          </w:tcPr>
          <w:p w:rsidR="004653F7" w:rsidRPr="004F1641" w:rsidRDefault="004653F7" w:rsidP="004653F7">
            <w:pPr>
              <w:ind w:left="0"/>
              <w:jc w:val="center"/>
              <w:rPr>
                <w:rFonts w:asciiTheme="minorHAnsi" w:hAnsiTheme="minorHAnsi" w:cs="Arial"/>
                <w:szCs w:val="22"/>
              </w:rPr>
            </w:pPr>
            <w:r w:rsidRPr="004F1641">
              <w:rPr>
                <w:rFonts w:asciiTheme="minorHAnsi" w:hAnsiTheme="minorHAnsi" w:cs="Arial"/>
                <w:szCs w:val="22"/>
              </w:rPr>
              <w:t>3ème</w:t>
            </w:r>
          </w:p>
        </w:tc>
        <w:tc>
          <w:tcPr>
            <w:tcW w:w="664" w:type="pct"/>
            <w:tcBorders>
              <w:top w:val="single" w:sz="4" w:space="0" w:color="auto"/>
              <w:left w:val="nil"/>
              <w:bottom w:val="single" w:sz="4" w:space="0" w:color="auto"/>
              <w:right w:val="single" w:sz="4" w:space="0" w:color="auto"/>
            </w:tcBorders>
            <w:shd w:val="clear" w:color="auto" w:fill="auto"/>
            <w:noWrap/>
            <w:vAlign w:val="bottom"/>
            <w:hideMark/>
          </w:tcPr>
          <w:p w:rsidR="004653F7" w:rsidRPr="004F1641" w:rsidRDefault="004653F7" w:rsidP="004653F7">
            <w:pPr>
              <w:ind w:left="0"/>
              <w:jc w:val="center"/>
              <w:rPr>
                <w:rFonts w:asciiTheme="minorHAnsi" w:hAnsiTheme="minorHAnsi" w:cs="Arial"/>
                <w:szCs w:val="22"/>
              </w:rPr>
            </w:pPr>
            <w:r w:rsidRPr="004F1641">
              <w:rPr>
                <w:rFonts w:asciiTheme="minorHAnsi" w:hAnsiTheme="minorHAnsi" w:cs="Arial"/>
                <w:szCs w:val="22"/>
              </w:rPr>
              <w:t>Siemens</w:t>
            </w:r>
          </w:p>
        </w:tc>
        <w:tc>
          <w:tcPr>
            <w:tcW w:w="469" w:type="pct"/>
            <w:tcBorders>
              <w:top w:val="single" w:sz="4" w:space="0" w:color="auto"/>
              <w:left w:val="nil"/>
              <w:bottom w:val="single" w:sz="4" w:space="0" w:color="auto"/>
              <w:right w:val="single" w:sz="4" w:space="0" w:color="auto"/>
            </w:tcBorders>
            <w:shd w:val="clear" w:color="auto" w:fill="auto"/>
            <w:noWrap/>
            <w:vAlign w:val="bottom"/>
            <w:hideMark/>
          </w:tcPr>
          <w:p w:rsidR="004653F7" w:rsidRPr="004F1641" w:rsidRDefault="004653F7" w:rsidP="004653F7">
            <w:pPr>
              <w:ind w:left="0"/>
              <w:jc w:val="center"/>
              <w:rPr>
                <w:rFonts w:asciiTheme="minorHAnsi" w:hAnsiTheme="minorHAnsi" w:cs="Arial"/>
                <w:szCs w:val="22"/>
              </w:rPr>
            </w:pPr>
            <w:r w:rsidRPr="004F1641">
              <w:rPr>
                <w:rFonts w:asciiTheme="minorHAnsi" w:hAnsiTheme="minorHAnsi" w:cs="Arial"/>
                <w:szCs w:val="22"/>
              </w:rPr>
              <w:t>A</w:t>
            </w:r>
          </w:p>
        </w:tc>
        <w:tc>
          <w:tcPr>
            <w:tcW w:w="574" w:type="pct"/>
            <w:tcBorders>
              <w:top w:val="single" w:sz="4" w:space="0" w:color="auto"/>
              <w:left w:val="nil"/>
              <w:bottom w:val="single" w:sz="4" w:space="0" w:color="auto"/>
              <w:right w:val="single" w:sz="4" w:space="0" w:color="auto"/>
            </w:tcBorders>
            <w:shd w:val="clear" w:color="auto" w:fill="auto"/>
            <w:noWrap/>
            <w:vAlign w:val="bottom"/>
            <w:hideMark/>
          </w:tcPr>
          <w:p w:rsidR="004653F7" w:rsidRPr="004F1641" w:rsidRDefault="004653F7" w:rsidP="004653F7">
            <w:pPr>
              <w:ind w:left="0"/>
              <w:jc w:val="center"/>
              <w:rPr>
                <w:rFonts w:asciiTheme="minorHAnsi" w:hAnsiTheme="minorHAnsi" w:cs="Arial"/>
                <w:szCs w:val="22"/>
              </w:rPr>
            </w:pPr>
            <w:r w:rsidRPr="004F1641">
              <w:rPr>
                <w:rFonts w:asciiTheme="minorHAnsi" w:hAnsiTheme="minorHAnsi" w:cs="Arial"/>
                <w:szCs w:val="22"/>
              </w:rPr>
              <w:t>Type 1</w:t>
            </w:r>
          </w:p>
        </w:tc>
      </w:tr>
      <w:tr w:rsidR="00BA7B51" w:rsidRPr="004F1641" w:rsidTr="004E0B2A">
        <w:trPr>
          <w:trHeight w:val="300"/>
          <w:jc w:val="center"/>
        </w:trPr>
        <w:tc>
          <w:tcPr>
            <w:tcW w:w="515" w:type="pct"/>
            <w:vMerge/>
            <w:tcBorders>
              <w:top w:val="single" w:sz="4" w:space="0" w:color="auto"/>
              <w:left w:val="single" w:sz="4" w:space="0" w:color="auto"/>
              <w:bottom w:val="single" w:sz="4" w:space="0" w:color="000000"/>
              <w:right w:val="single" w:sz="4" w:space="0" w:color="auto"/>
            </w:tcBorders>
            <w:vAlign w:val="center"/>
            <w:hideMark/>
          </w:tcPr>
          <w:p w:rsidR="004653F7" w:rsidRPr="004F1641" w:rsidRDefault="004653F7" w:rsidP="004653F7">
            <w:pPr>
              <w:ind w:left="0"/>
              <w:rPr>
                <w:rFonts w:asciiTheme="minorHAnsi" w:hAnsiTheme="minorHAnsi"/>
                <w:b/>
                <w:bCs/>
                <w:color w:val="000000"/>
                <w:szCs w:val="22"/>
              </w:rPr>
            </w:pPr>
          </w:p>
        </w:tc>
        <w:tc>
          <w:tcPr>
            <w:tcW w:w="771" w:type="pct"/>
            <w:vMerge/>
            <w:tcBorders>
              <w:left w:val="nil"/>
              <w:right w:val="single" w:sz="4" w:space="0" w:color="auto"/>
            </w:tcBorders>
            <w:vAlign w:val="center"/>
            <w:hideMark/>
          </w:tcPr>
          <w:p w:rsidR="004653F7" w:rsidRPr="004F1641" w:rsidRDefault="004653F7" w:rsidP="004653F7">
            <w:pPr>
              <w:ind w:left="0"/>
              <w:rPr>
                <w:rFonts w:asciiTheme="minorHAnsi" w:hAnsiTheme="minorHAnsi" w:cs="Arial"/>
                <w:b/>
                <w:bCs/>
                <w:szCs w:val="22"/>
              </w:rPr>
            </w:pPr>
          </w:p>
        </w:tc>
        <w:tc>
          <w:tcPr>
            <w:tcW w:w="1265" w:type="pct"/>
            <w:tcBorders>
              <w:top w:val="nil"/>
              <w:left w:val="nil"/>
              <w:bottom w:val="single" w:sz="4" w:space="0" w:color="auto"/>
              <w:right w:val="single" w:sz="4" w:space="0" w:color="auto"/>
            </w:tcBorders>
            <w:shd w:val="clear" w:color="auto" w:fill="auto"/>
            <w:noWrap/>
            <w:vAlign w:val="bottom"/>
            <w:hideMark/>
          </w:tcPr>
          <w:p w:rsidR="004653F7" w:rsidRPr="004F1641" w:rsidRDefault="004653F7" w:rsidP="004653F7">
            <w:pPr>
              <w:ind w:left="0"/>
              <w:rPr>
                <w:rFonts w:asciiTheme="minorHAnsi" w:hAnsiTheme="minorHAnsi" w:cs="Arial"/>
                <w:szCs w:val="22"/>
              </w:rPr>
            </w:pPr>
            <w:r w:rsidRPr="004F1641">
              <w:rPr>
                <w:rFonts w:asciiTheme="minorHAnsi" w:hAnsiTheme="minorHAnsi" w:cs="Arial"/>
                <w:szCs w:val="22"/>
              </w:rPr>
              <w:t>Bâtiment 1 DRH - FC</w:t>
            </w:r>
          </w:p>
        </w:tc>
        <w:tc>
          <w:tcPr>
            <w:tcW w:w="273" w:type="pct"/>
            <w:tcBorders>
              <w:top w:val="nil"/>
              <w:left w:val="nil"/>
              <w:bottom w:val="single" w:sz="4" w:space="0" w:color="auto"/>
              <w:right w:val="single" w:sz="4" w:space="0" w:color="auto"/>
            </w:tcBorders>
            <w:shd w:val="clear" w:color="auto" w:fill="auto"/>
            <w:noWrap/>
            <w:vAlign w:val="bottom"/>
            <w:hideMark/>
          </w:tcPr>
          <w:p w:rsidR="004653F7" w:rsidRPr="004F1641" w:rsidRDefault="004653F7" w:rsidP="004653F7">
            <w:pPr>
              <w:ind w:left="0"/>
              <w:jc w:val="center"/>
              <w:rPr>
                <w:rFonts w:asciiTheme="minorHAnsi" w:hAnsiTheme="minorHAnsi" w:cs="Arial"/>
                <w:szCs w:val="22"/>
              </w:rPr>
            </w:pPr>
            <w:r w:rsidRPr="004F1641">
              <w:rPr>
                <w:rFonts w:asciiTheme="minorHAnsi" w:hAnsiTheme="minorHAnsi" w:cs="Arial"/>
                <w:szCs w:val="22"/>
              </w:rPr>
              <w:t>ERT</w:t>
            </w:r>
          </w:p>
        </w:tc>
        <w:tc>
          <w:tcPr>
            <w:tcW w:w="469" w:type="pct"/>
            <w:tcBorders>
              <w:top w:val="nil"/>
              <w:left w:val="nil"/>
              <w:bottom w:val="single" w:sz="4" w:space="0" w:color="auto"/>
              <w:right w:val="single" w:sz="4" w:space="0" w:color="auto"/>
            </w:tcBorders>
            <w:shd w:val="clear" w:color="auto" w:fill="auto"/>
            <w:noWrap/>
            <w:vAlign w:val="bottom"/>
            <w:hideMark/>
          </w:tcPr>
          <w:p w:rsidR="004653F7" w:rsidRPr="004F1641" w:rsidRDefault="004653F7" w:rsidP="004653F7">
            <w:pPr>
              <w:ind w:left="0"/>
              <w:jc w:val="center"/>
              <w:rPr>
                <w:rFonts w:asciiTheme="minorHAnsi" w:hAnsiTheme="minorHAnsi" w:cs="Arial"/>
                <w:szCs w:val="22"/>
              </w:rPr>
            </w:pPr>
            <w:r w:rsidRPr="004F1641">
              <w:rPr>
                <w:rFonts w:asciiTheme="minorHAnsi" w:hAnsiTheme="minorHAnsi" w:cs="Arial"/>
                <w:szCs w:val="22"/>
              </w:rPr>
              <w:t> </w:t>
            </w:r>
          </w:p>
        </w:tc>
        <w:tc>
          <w:tcPr>
            <w:tcW w:w="664" w:type="pct"/>
            <w:tcBorders>
              <w:top w:val="nil"/>
              <w:left w:val="nil"/>
              <w:bottom w:val="single" w:sz="4" w:space="0" w:color="auto"/>
              <w:right w:val="single" w:sz="4" w:space="0" w:color="auto"/>
            </w:tcBorders>
            <w:shd w:val="clear" w:color="auto" w:fill="auto"/>
            <w:noWrap/>
            <w:vAlign w:val="bottom"/>
            <w:hideMark/>
          </w:tcPr>
          <w:p w:rsidR="004653F7" w:rsidRPr="004F1641" w:rsidRDefault="004653F7" w:rsidP="004653F7">
            <w:pPr>
              <w:ind w:left="0"/>
              <w:jc w:val="center"/>
              <w:rPr>
                <w:rFonts w:asciiTheme="minorHAnsi" w:hAnsiTheme="minorHAnsi" w:cs="Arial"/>
                <w:szCs w:val="22"/>
              </w:rPr>
            </w:pPr>
            <w:r w:rsidRPr="004F1641">
              <w:rPr>
                <w:rFonts w:asciiTheme="minorHAnsi" w:hAnsiTheme="minorHAnsi" w:cs="Arial"/>
                <w:szCs w:val="22"/>
              </w:rPr>
              <w:t> </w:t>
            </w:r>
          </w:p>
        </w:tc>
        <w:tc>
          <w:tcPr>
            <w:tcW w:w="469" w:type="pct"/>
            <w:tcBorders>
              <w:top w:val="nil"/>
              <w:left w:val="nil"/>
              <w:bottom w:val="single" w:sz="4" w:space="0" w:color="auto"/>
              <w:right w:val="single" w:sz="4" w:space="0" w:color="auto"/>
            </w:tcBorders>
            <w:shd w:val="clear" w:color="auto" w:fill="auto"/>
            <w:noWrap/>
            <w:vAlign w:val="bottom"/>
            <w:hideMark/>
          </w:tcPr>
          <w:p w:rsidR="004653F7" w:rsidRPr="004F1641" w:rsidRDefault="004653F7" w:rsidP="004653F7">
            <w:pPr>
              <w:ind w:left="0"/>
              <w:jc w:val="center"/>
              <w:rPr>
                <w:rFonts w:asciiTheme="minorHAnsi" w:hAnsiTheme="minorHAnsi" w:cs="Arial"/>
                <w:szCs w:val="22"/>
              </w:rPr>
            </w:pPr>
            <w:r w:rsidRPr="004F1641">
              <w:rPr>
                <w:rFonts w:asciiTheme="minorHAnsi" w:hAnsiTheme="minorHAnsi" w:cs="Arial"/>
                <w:szCs w:val="22"/>
              </w:rPr>
              <w:t> </w:t>
            </w:r>
          </w:p>
        </w:tc>
        <w:tc>
          <w:tcPr>
            <w:tcW w:w="574" w:type="pct"/>
            <w:tcBorders>
              <w:top w:val="nil"/>
              <w:left w:val="nil"/>
              <w:bottom w:val="single" w:sz="4" w:space="0" w:color="auto"/>
              <w:right w:val="single" w:sz="4" w:space="0" w:color="auto"/>
            </w:tcBorders>
            <w:shd w:val="clear" w:color="auto" w:fill="auto"/>
            <w:noWrap/>
            <w:vAlign w:val="bottom"/>
            <w:hideMark/>
          </w:tcPr>
          <w:p w:rsidR="004653F7" w:rsidRPr="004F1641" w:rsidRDefault="004653F7" w:rsidP="004653F7">
            <w:pPr>
              <w:ind w:left="0"/>
              <w:jc w:val="center"/>
              <w:rPr>
                <w:rFonts w:asciiTheme="minorHAnsi" w:hAnsiTheme="minorHAnsi" w:cs="Arial"/>
                <w:szCs w:val="22"/>
              </w:rPr>
            </w:pPr>
            <w:r w:rsidRPr="004F1641">
              <w:rPr>
                <w:rFonts w:asciiTheme="minorHAnsi" w:hAnsiTheme="minorHAnsi" w:cs="Arial"/>
                <w:szCs w:val="22"/>
              </w:rPr>
              <w:t> </w:t>
            </w:r>
          </w:p>
        </w:tc>
      </w:tr>
      <w:tr w:rsidR="00BA7B51" w:rsidRPr="004F1641" w:rsidTr="004E0B2A">
        <w:trPr>
          <w:trHeight w:val="780"/>
          <w:jc w:val="center"/>
        </w:trPr>
        <w:tc>
          <w:tcPr>
            <w:tcW w:w="515" w:type="pct"/>
            <w:vMerge/>
            <w:tcBorders>
              <w:top w:val="single" w:sz="4" w:space="0" w:color="auto"/>
              <w:left w:val="single" w:sz="4" w:space="0" w:color="auto"/>
              <w:bottom w:val="single" w:sz="4" w:space="0" w:color="000000"/>
              <w:right w:val="single" w:sz="4" w:space="0" w:color="auto"/>
            </w:tcBorders>
            <w:vAlign w:val="center"/>
            <w:hideMark/>
          </w:tcPr>
          <w:p w:rsidR="004653F7" w:rsidRPr="004F1641" w:rsidRDefault="004653F7" w:rsidP="004653F7">
            <w:pPr>
              <w:ind w:left="0"/>
              <w:rPr>
                <w:rFonts w:asciiTheme="minorHAnsi" w:hAnsiTheme="minorHAnsi"/>
                <w:b/>
                <w:bCs/>
                <w:color w:val="000000"/>
                <w:szCs w:val="22"/>
              </w:rPr>
            </w:pPr>
          </w:p>
        </w:tc>
        <w:tc>
          <w:tcPr>
            <w:tcW w:w="771" w:type="pct"/>
            <w:vMerge/>
            <w:tcBorders>
              <w:left w:val="nil"/>
              <w:right w:val="single" w:sz="4" w:space="0" w:color="auto"/>
            </w:tcBorders>
            <w:vAlign w:val="center"/>
            <w:hideMark/>
          </w:tcPr>
          <w:p w:rsidR="004653F7" w:rsidRPr="004F1641" w:rsidRDefault="004653F7" w:rsidP="004653F7">
            <w:pPr>
              <w:ind w:left="0"/>
              <w:rPr>
                <w:rFonts w:asciiTheme="minorHAnsi" w:hAnsiTheme="minorHAnsi" w:cs="Arial"/>
                <w:b/>
                <w:bCs/>
                <w:szCs w:val="22"/>
              </w:rPr>
            </w:pPr>
          </w:p>
        </w:tc>
        <w:tc>
          <w:tcPr>
            <w:tcW w:w="1265" w:type="pct"/>
            <w:tcBorders>
              <w:top w:val="nil"/>
              <w:left w:val="nil"/>
              <w:bottom w:val="single" w:sz="4" w:space="0" w:color="auto"/>
              <w:right w:val="single" w:sz="4" w:space="0" w:color="auto"/>
            </w:tcBorders>
            <w:shd w:val="clear" w:color="auto" w:fill="auto"/>
            <w:vAlign w:val="bottom"/>
            <w:hideMark/>
          </w:tcPr>
          <w:p w:rsidR="004653F7" w:rsidRPr="004F1641" w:rsidRDefault="004653F7" w:rsidP="004653F7">
            <w:pPr>
              <w:ind w:left="0"/>
              <w:rPr>
                <w:rFonts w:asciiTheme="minorHAnsi" w:hAnsiTheme="minorHAnsi" w:cs="Arial"/>
                <w:szCs w:val="22"/>
              </w:rPr>
            </w:pPr>
            <w:r w:rsidRPr="004F1641">
              <w:rPr>
                <w:rFonts w:asciiTheme="minorHAnsi" w:hAnsiTheme="minorHAnsi" w:cs="Arial"/>
                <w:szCs w:val="22"/>
              </w:rPr>
              <w:t>Bâtiment 1 maison des adolescents</w:t>
            </w:r>
          </w:p>
        </w:tc>
        <w:tc>
          <w:tcPr>
            <w:tcW w:w="273" w:type="pct"/>
            <w:tcBorders>
              <w:top w:val="nil"/>
              <w:left w:val="nil"/>
              <w:bottom w:val="single" w:sz="4" w:space="0" w:color="auto"/>
              <w:right w:val="single" w:sz="4" w:space="0" w:color="auto"/>
            </w:tcBorders>
            <w:shd w:val="clear" w:color="auto" w:fill="auto"/>
            <w:noWrap/>
            <w:vAlign w:val="bottom"/>
            <w:hideMark/>
          </w:tcPr>
          <w:p w:rsidR="004653F7" w:rsidRPr="004F1641" w:rsidRDefault="004653F7" w:rsidP="004653F7">
            <w:pPr>
              <w:ind w:left="0"/>
              <w:jc w:val="center"/>
              <w:rPr>
                <w:rFonts w:asciiTheme="minorHAnsi" w:hAnsiTheme="minorHAnsi" w:cs="Arial"/>
                <w:szCs w:val="22"/>
              </w:rPr>
            </w:pPr>
            <w:r w:rsidRPr="004F1641">
              <w:rPr>
                <w:rFonts w:asciiTheme="minorHAnsi" w:hAnsiTheme="minorHAnsi" w:cs="Arial"/>
                <w:szCs w:val="22"/>
              </w:rPr>
              <w:t>U</w:t>
            </w:r>
          </w:p>
        </w:tc>
        <w:tc>
          <w:tcPr>
            <w:tcW w:w="469" w:type="pct"/>
            <w:tcBorders>
              <w:top w:val="nil"/>
              <w:left w:val="nil"/>
              <w:bottom w:val="single" w:sz="4" w:space="0" w:color="auto"/>
              <w:right w:val="single" w:sz="4" w:space="0" w:color="auto"/>
            </w:tcBorders>
            <w:shd w:val="clear" w:color="auto" w:fill="auto"/>
            <w:vAlign w:val="bottom"/>
            <w:hideMark/>
          </w:tcPr>
          <w:p w:rsidR="004653F7" w:rsidRPr="004F1641" w:rsidRDefault="004653F7" w:rsidP="004653F7">
            <w:pPr>
              <w:ind w:left="0"/>
              <w:jc w:val="center"/>
              <w:rPr>
                <w:rFonts w:asciiTheme="minorHAnsi" w:hAnsiTheme="minorHAnsi" w:cs="Arial"/>
                <w:szCs w:val="22"/>
              </w:rPr>
            </w:pPr>
            <w:r w:rsidRPr="004F1641">
              <w:rPr>
                <w:rFonts w:asciiTheme="minorHAnsi" w:hAnsiTheme="minorHAnsi" w:cs="Arial"/>
                <w:szCs w:val="22"/>
              </w:rPr>
              <w:t>5 ème sans locaux à sommeil</w:t>
            </w:r>
          </w:p>
        </w:tc>
        <w:tc>
          <w:tcPr>
            <w:tcW w:w="664" w:type="pct"/>
            <w:tcBorders>
              <w:top w:val="nil"/>
              <w:left w:val="nil"/>
              <w:bottom w:val="single" w:sz="4" w:space="0" w:color="auto"/>
              <w:right w:val="single" w:sz="4" w:space="0" w:color="auto"/>
            </w:tcBorders>
            <w:shd w:val="clear" w:color="auto" w:fill="auto"/>
            <w:noWrap/>
            <w:vAlign w:val="bottom"/>
            <w:hideMark/>
          </w:tcPr>
          <w:p w:rsidR="004653F7" w:rsidRPr="004F1641" w:rsidRDefault="004653F7" w:rsidP="004653F7">
            <w:pPr>
              <w:ind w:left="0"/>
              <w:jc w:val="center"/>
              <w:rPr>
                <w:rFonts w:asciiTheme="minorHAnsi" w:hAnsiTheme="minorHAnsi" w:cs="Arial"/>
                <w:szCs w:val="22"/>
              </w:rPr>
            </w:pPr>
            <w:r w:rsidRPr="004F1641">
              <w:rPr>
                <w:rFonts w:asciiTheme="minorHAnsi" w:hAnsiTheme="minorHAnsi" w:cs="Arial"/>
                <w:szCs w:val="22"/>
              </w:rPr>
              <w:t> </w:t>
            </w:r>
          </w:p>
        </w:tc>
        <w:tc>
          <w:tcPr>
            <w:tcW w:w="469" w:type="pct"/>
            <w:tcBorders>
              <w:top w:val="nil"/>
              <w:left w:val="nil"/>
              <w:bottom w:val="single" w:sz="4" w:space="0" w:color="auto"/>
              <w:right w:val="single" w:sz="4" w:space="0" w:color="auto"/>
            </w:tcBorders>
            <w:shd w:val="clear" w:color="auto" w:fill="auto"/>
            <w:noWrap/>
            <w:vAlign w:val="bottom"/>
            <w:hideMark/>
          </w:tcPr>
          <w:p w:rsidR="004653F7" w:rsidRPr="004F1641" w:rsidRDefault="004653F7" w:rsidP="004653F7">
            <w:pPr>
              <w:ind w:left="0"/>
              <w:jc w:val="center"/>
              <w:rPr>
                <w:rFonts w:asciiTheme="minorHAnsi" w:hAnsiTheme="minorHAnsi" w:cs="Arial"/>
                <w:szCs w:val="22"/>
              </w:rPr>
            </w:pPr>
            <w:r w:rsidRPr="004F1641">
              <w:rPr>
                <w:rFonts w:asciiTheme="minorHAnsi" w:hAnsiTheme="minorHAnsi" w:cs="Arial"/>
                <w:szCs w:val="22"/>
              </w:rPr>
              <w:t> </w:t>
            </w:r>
          </w:p>
        </w:tc>
        <w:tc>
          <w:tcPr>
            <w:tcW w:w="574" w:type="pct"/>
            <w:tcBorders>
              <w:top w:val="nil"/>
              <w:left w:val="nil"/>
              <w:bottom w:val="single" w:sz="4" w:space="0" w:color="auto"/>
              <w:right w:val="single" w:sz="4" w:space="0" w:color="auto"/>
            </w:tcBorders>
            <w:shd w:val="clear" w:color="auto" w:fill="auto"/>
            <w:noWrap/>
            <w:vAlign w:val="center"/>
            <w:hideMark/>
          </w:tcPr>
          <w:p w:rsidR="004653F7" w:rsidRPr="004F1641" w:rsidRDefault="004653F7" w:rsidP="004653F7">
            <w:pPr>
              <w:ind w:left="0"/>
              <w:jc w:val="center"/>
              <w:rPr>
                <w:rFonts w:asciiTheme="minorHAnsi" w:hAnsiTheme="minorHAnsi" w:cs="Arial"/>
                <w:szCs w:val="22"/>
              </w:rPr>
            </w:pPr>
            <w:r w:rsidRPr="004F1641">
              <w:rPr>
                <w:rFonts w:asciiTheme="minorHAnsi" w:hAnsiTheme="minorHAnsi" w:cs="Arial"/>
                <w:szCs w:val="22"/>
              </w:rPr>
              <w:t>Type 4</w:t>
            </w:r>
          </w:p>
        </w:tc>
      </w:tr>
      <w:tr w:rsidR="00BA7B51" w:rsidRPr="004F1641" w:rsidTr="004E0B2A">
        <w:trPr>
          <w:trHeight w:val="300"/>
          <w:jc w:val="center"/>
        </w:trPr>
        <w:tc>
          <w:tcPr>
            <w:tcW w:w="515" w:type="pct"/>
            <w:vMerge/>
            <w:tcBorders>
              <w:top w:val="single" w:sz="4" w:space="0" w:color="auto"/>
              <w:left w:val="single" w:sz="4" w:space="0" w:color="auto"/>
              <w:bottom w:val="single" w:sz="4" w:space="0" w:color="000000"/>
              <w:right w:val="single" w:sz="4" w:space="0" w:color="auto"/>
            </w:tcBorders>
            <w:vAlign w:val="center"/>
            <w:hideMark/>
          </w:tcPr>
          <w:p w:rsidR="004653F7" w:rsidRPr="004F1641" w:rsidRDefault="004653F7" w:rsidP="004653F7">
            <w:pPr>
              <w:ind w:left="0"/>
              <w:rPr>
                <w:rFonts w:asciiTheme="minorHAnsi" w:hAnsiTheme="minorHAnsi"/>
                <w:b/>
                <w:bCs/>
                <w:color w:val="000000"/>
                <w:szCs w:val="22"/>
              </w:rPr>
            </w:pPr>
          </w:p>
        </w:tc>
        <w:tc>
          <w:tcPr>
            <w:tcW w:w="771" w:type="pct"/>
            <w:vMerge/>
            <w:tcBorders>
              <w:left w:val="nil"/>
              <w:right w:val="single" w:sz="4" w:space="0" w:color="auto"/>
            </w:tcBorders>
            <w:vAlign w:val="center"/>
            <w:hideMark/>
          </w:tcPr>
          <w:p w:rsidR="004653F7" w:rsidRPr="004F1641" w:rsidRDefault="004653F7" w:rsidP="004653F7">
            <w:pPr>
              <w:ind w:left="0"/>
              <w:rPr>
                <w:rFonts w:asciiTheme="minorHAnsi" w:hAnsiTheme="minorHAnsi" w:cs="Arial"/>
                <w:b/>
                <w:bCs/>
                <w:szCs w:val="22"/>
              </w:rPr>
            </w:pPr>
          </w:p>
        </w:tc>
        <w:tc>
          <w:tcPr>
            <w:tcW w:w="1265" w:type="pct"/>
            <w:tcBorders>
              <w:top w:val="nil"/>
              <w:left w:val="nil"/>
              <w:bottom w:val="single" w:sz="4" w:space="0" w:color="auto"/>
              <w:right w:val="single" w:sz="4" w:space="0" w:color="auto"/>
            </w:tcBorders>
            <w:shd w:val="clear" w:color="auto" w:fill="auto"/>
            <w:noWrap/>
            <w:hideMark/>
          </w:tcPr>
          <w:p w:rsidR="004653F7" w:rsidRPr="004F1641" w:rsidRDefault="004653F7" w:rsidP="004653F7">
            <w:pPr>
              <w:ind w:left="0"/>
              <w:rPr>
                <w:rFonts w:asciiTheme="minorHAnsi" w:hAnsiTheme="minorHAnsi" w:cs="Arial"/>
                <w:i/>
                <w:iCs/>
                <w:szCs w:val="22"/>
              </w:rPr>
            </w:pPr>
            <w:r w:rsidRPr="004F1641">
              <w:rPr>
                <w:rFonts w:asciiTheme="minorHAnsi" w:hAnsiTheme="minorHAnsi" w:cs="Arial"/>
                <w:i/>
                <w:iCs/>
                <w:szCs w:val="22"/>
              </w:rPr>
              <w:t>Bâtiment 2</w:t>
            </w:r>
          </w:p>
        </w:tc>
        <w:tc>
          <w:tcPr>
            <w:tcW w:w="273" w:type="pct"/>
            <w:tcBorders>
              <w:top w:val="nil"/>
              <w:left w:val="nil"/>
              <w:bottom w:val="single" w:sz="4" w:space="0" w:color="auto"/>
              <w:right w:val="single" w:sz="4" w:space="0" w:color="auto"/>
            </w:tcBorders>
            <w:shd w:val="clear" w:color="auto" w:fill="auto"/>
            <w:noWrap/>
            <w:hideMark/>
          </w:tcPr>
          <w:p w:rsidR="004653F7" w:rsidRPr="004F1641" w:rsidRDefault="004653F7" w:rsidP="004653F7">
            <w:pPr>
              <w:ind w:left="0"/>
              <w:jc w:val="center"/>
              <w:rPr>
                <w:rFonts w:asciiTheme="minorHAnsi" w:hAnsiTheme="minorHAnsi" w:cs="Arial"/>
                <w:i/>
                <w:iCs/>
                <w:szCs w:val="22"/>
              </w:rPr>
            </w:pPr>
            <w:r w:rsidRPr="004F1641">
              <w:rPr>
                <w:rFonts w:asciiTheme="minorHAnsi" w:hAnsiTheme="minorHAnsi" w:cs="Arial"/>
                <w:i/>
                <w:iCs/>
                <w:szCs w:val="22"/>
              </w:rPr>
              <w:t> </w:t>
            </w:r>
          </w:p>
        </w:tc>
        <w:tc>
          <w:tcPr>
            <w:tcW w:w="469" w:type="pct"/>
            <w:tcBorders>
              <w:top w:val="nil"/>
              <w:left w:val="nil"/>
              <w:bottom w:val="single" w:sz="4" w:space="0" w:color="auto"/>
              <w:right w:val="single" w:sz="4" w:space="0" w:color="auto"/>
            </w:tcBorders>
            <w:shd w:val="clear" w:color="auto" w:fill="auto"/>
            <w:noWrap/>
            <w:hideMark/>
          </w:tcPr>
          <w:p w:rsidR="004653F7" w:rsidRPr="004F1641" w:rsidRDefault="004653F7" w:rsidP="004653F7">
            <w:pPr>
              <w:ind w:left="0"/>
              <w:jc w:val="center"/>
              <w:rPr>
                <w:rFonts w:asciiTheme="minorHAnsi" w:hAnsiTheme="minorHAnsi" w:cs="Arial"/>
                <w:i/>
                <w:iCs/>
                <w:szCs w:val="22"/>
              </w:rPr>
            </w:pPr>
            <w:r w:rsidRPr="004F1641">
              <w:rPr>
                <w:rFonts w:asciiTheme="minorHAnsi" w:hAnsiTheme="minorHAnsi" w:cs="Arial"/>
                <w:i/>
                <w:iCs/>
                <w:szCs w:val="22"/>
              </w:rPr>
              <w:t> </w:t>
            </w:r>
          </w:p>
        </w:tc>
        <w:tc>
          <w:tcPr>
            <w:tcW w:w="664" w:type="pct"/>
            <w:tcBorders>
              <w:top w:val="nil"/>
              <w:left w:val="nil"/>
              <w:bottom w:val="single" w:sz="4" w:space="0" w:color="auto"/>
              <w:right w:val="single" w:sz="4" w:space="0" w:color="auto"/>
            </w:tcBorders>
            <w:shd w:val="clear" w:color="auto" w:fill="auto"/>
            <w:noWrap/>
            <w:hideMark/>
          </w:tcPr>
          <w:p w:rsidR="004653F7" w:rsidRPr="004F1641" w:rsidRDefault="004653F7" w:rsidP="004653F7">
            <w:pPr>
              <w:ind w:left="0"/>
              <w:jc w:val="center"/>
              <w:rPr>
                <w:rFonts w:asciiTheme="minorHAnsi" w:hAnsiTheme="minorHAnsi" w:cs="Arial"/>
                <w:i/>
                <w:iCs/>
                <w:szCs w:val="22"/>
              </w:rPr>
            </w:pPr>
            <w:r w:rsidRPr="004F1641">
              <w:rPr>
                <w:rFonts w:asciiTheme="minorHAnsi" w:hAnsiTheme="minorHAnsi" w:cs="Arial"/>
                <w:i/>
                <w:iCs/>
                <w:szCs w:val="22"/>
              </w:rPr>
              <w:t> </w:t>
            </w:r>
          </w:p>
        </w:tc>
        <w:tc>
          <w:tcPr>
            <w:tcW w:w="469" w:type="pct"/>
            <w:tcBorders>
              <w:top w:val="nil"/>
              <w:left w:val="nil"/>
              <w:bottom w:val="single" w:sz="4" w:space="0" w:color="auto"/>
              <w:right w:val="single" w:sz="4" w:space="0" w:color="auto"/>
            </w:tcBorders>
            <w:shd w:val="clear" w:color="auto" w:fill="auto"/>
            <w:hideMark/>
          </w:tcPr>
          <w:p w:rsidR="004653F7" w:rsidRPr="004F1641" w:rsidRDefault="004653F7" w:rsidP="004653F7">
            <w:pPr>
              <w:ind w:left="0"/>
              <w:rPr>
                <w:rFonts w:asciiTheme="minorHAnsi" w:hAnsiTheme="minorHAnsi" w:cs="Arial"/>
                <w:i/>
                <w:iCs/>
                <w:szCs w:val="22"/>
              </w:rPr>
            </w:pPr>
            <w:r w:rsidRPr="004F1641">
              <w:rPr>
                <w:rFonts w:asciiTheme="minorHAnsi" w:hAnsiTheme="minorHAnsi" w:cs="Arial"/>
                <w:i/>
                <w:iCs/>
                <w:szCs w:val="22"/>
              </w:rPr>
              <w:t> </w:t>
            </w:r>
          </w:p>
        </w:tc>
        <w:tc>
          <w:tcPr>
            <w:tcW w:w="574" w:type="pct"/>
            <w:tcBorders>
              <w:top w:val="nil"/>
              <w:left w:val="nil"/>
              <w:bottom w:val="single" w:sz="4" w:space="0" w:color="auto"/>
              <w:right w:val="single" w:sz="4" w:space="0" w:color="auto"/>
            </w:tcBorders>
            <w:shd w:val="clear" w:color="auto" w:fill="auto"/>
            <w:noWrap/>
            <w:vAlign w:val="bottom"/>
            <w:hideMark/>
          </w:tcPr>
          <w:p w:rsidR="004653F7" w:rsidRPr="004F1641" w:rsidRDefault="004653F7" w:rsidP="004653F7">
            <w:pPr>
              <w:ind w:left="0"/>
              <w:rPr>
                <w:rFonts w:asciiTheme="minorHAnsi" w:hAnsiTheme="minorHAnsi"/>
                <w:color w:val="000000"/>
                <w:szCs w:val="22"/>
              </w:rPr>
            </w:pPr>
            <w:r w:rsidRPr="004F1641">
              <w:rPr>
                <w:rFonts w:asciiTheme="minorHAnsi" w:hAnsiTheme="minorHAnsi"/>
                <w:color w:val="000000"/>
                <w:szCs w:val="22"/>
              </w:rPr>
              <w:t> </w:t>
            </w:r>
          </w:p>
        </w:tc>
      </w:tr>
      <w:tr w:rsidR="00BA7B51" w:rsidRPr="004F1641" w:rsidTr="004E0B2A">
        <w:trPr>
          <w:trHeight w:val="780"/>
          <w:jc w:val="center"/>
        </w:trPr>
        <w:tc>
          <w:tcPr>
            <w:tcW w:w="515" w:type="pct"/>
            <w:vMerge/>
            <w:tcBorders>
              <w:top w:val="single" w:sz="4" w:space="0" w:color="auto"/>
              <w:left w:val="single" w:sz="4" w:space="0" w:color="auto"/>
              <w:bottom w:val="single" w:sz="4" w:space="0" w:color="000000"/>
              <w:right w:val="single" w:sz="4" w:space="0" w:color="auto"/>
            </w:tcBorders>
            <w:vAlign w:val="center"/>
            <w:hideMark/>
          </w:tcPr>
          <w:p w:rsidR="004653F7" w:rsidRPr="004F1641" w:rsidRDefault="004653F7" w:rsidP="004653F7">
            <w:pPr>
              <w:ind w:left="0"/>
              <w:rPr>
                <w:rFonts w:asciiTheme="minorHAnsi" w:hAnsiTheme="minorHAnsi"/>
                <w:b/>
                <w:bCs/>
                <w:color w:val="000000"/>
                <w:szCs w:val="22"/>
              </w:rPr>
            </w:pPr>
          </w:p>
        </w:tc>
        <w:tc>
          <w:tcPr>
            <w:tcW w:w="771" w:type="pct"/>
            <w:vMerge/>
            <w:tcBorders>
              <w:left w:val="nil"/>
              <w:right w:val="single" w:sz="4" w:space="0" w:color="auto"/>
            </w:tcBorders>
            <w:vAlign w:val="center"/>
            <w:hideMark/>
          </w:tcPr>
          <w:p w:rsidR="004653F7" w:rsidRPr="004F1641" w:rsidRDefault="004653F7" w:rsidP="004653F7">
            <w:pPr>
              <w:ind w:left="0"/>
              <w:rPr>
                <w:rFonts w:asciiTheme="minorHAnsi" w:hAnsiTheme="minorHAnsi" w:cs="Arial"/>
                <w:b/>
                <w:bCs/>
                <w:szCs w:val="22"/>
              </w:rPr>
            </w:pPr>
          </w:p>
        </w:tc>
        <w:tc>
          <w:tcPr>
            <w:tcW w:w="1265" w:type="pct"/>
            <w:tcBorders>
              <w:top w:val="nil"/>
              <w:left w:val="nil"/>
              <w:bottom w:val="single" w:sz="4" w:space="0" w:color="auto"/>
              <w:right w:val="single" w:sz="4" w:space="0" w:color="auto"/>
            </w:tcBorders>
            <w:shd w:val="clear" w:color="auto" w:fill="auto"/>
            <w:noWrap/>
            <w:hideMark/>
          </w:tcPr>
          <w:p w:rsidR="004653F7" w:rsidRPr="004F1641" w:rsidRDefault="004653F7" w:rsidP="004653F7">
            <w:pPr>
              <w:ind w:left="0"/>
              <w:rPr>
                <w:rFonts w:asciiTheme="minorHAnsi" w:hAnsiTheme="minorHAnsi" w:cs="Arial"/>
                <w:szCs w:val="22"/>
              </w:rPr>
            </w:pPr>
            <w:r w:rsidRPr="004F1641">
              <w:rPr>
                <w:rFonts w:asciiTheme="minorHAnsi" w:hAnsiTheme="minorHAnsi" w:cs="Arial"/>
                <w:szCs w:val="22"/>
              </w:rPr>
              <w:t>Bâtiment 2 bis</w:t>
            </w:r>
          </w:p>
        </w:tc>
        <w:tc>
          <w:tcPr>
            <w:tcW w:w="273" w:type="pct"/>
            <w:tcBorders>
              <w:top w:val="nil"/>
              <w:left w:val="nil"/>
              <w:bottom w:val="single" w:sz="4" w:space="0" w:color="auto"/>
              <w:right w:val="single" w:sz="4" w:space="0" w:color="auto"/>
            </w:tcBorders>
            <w:shd w:val="clear" w:color="auto" w:fill="auto"/>
            <w:noWrap/>
            <w:hideMark/>
          </w:tcPr>
          <w:p w:rsidR="004653F7" w:rsidRPr="004F1641" w:rsidRDefault="004653F7" w:rsidP="004653F7">
            <w:pPr>
              <w:ind w:left="0"/>
              <w:jc w:val="center"/>
              <w:rPr>
                <w:rFonts w:asciiTheme="minorHAnsi" w:hAnsiTheme="minorHAnsi" w:cs="Arial"/>
                <w:szCs w:val="22"/>
              </w:rPr>
            </w:pPr>
            <w:r w:rsidRPr="004F1641">
              <w:rPr>
                <w:rFonts w:asciiTheme="minorHAnsi" w:hAnsiTheme="minorHAnsi" w:cs="Arial"/>
                <w:szCs w:val="22"/>
              </w:rPr>
              <w:t>U</w:t>
            </w:r>
          </w:p>
        </w:tc>
        <w:tc>
          <w:tcPr>
            <w:tcW w:w="469" w:type="pct"/>
            <w:tcBorders>
              <w:top w:val="nil"/>
              <w:left w:val="nil"/>
              <w:bottom w:val="single" w:sz="4" w:space="0" w:color="auto"/>
              <w:right w:val="single" w:sz="4" w:space="0" w:color="auto"/>
            </w:tcBorders>
            <w:shd w:val="clear" w:color="auto" w:fill="auto"/>
            <w:vAlign w:val="bottom"/>
            <w:hideMark/>
          </w:tcPr>
          <w:p w:rsidR="004653F7" w:rsidRPr="004F1641" w:rsidRDefault="004653F7" w:rsidP="004653F7">
            <w:pPr>
              <w:ind w:left="0"/>
              <w:jc w:val="center"/>
              <w:rPr>
                <w:rFonts w:asciiTheme="minorHAnsi" w:hAnsiTheme="minorHAnsi" w:cs="Arial"/>
                <w:szCs w:val="22"/>
              </w:rPr>
            </w:pPr>
            <w:r w:rsidRPr="004F1641">
              <w:rPr>
                <w:rFonts w:asciiTheme="minorHAnsi" w:hAnsiTheme="minorHAnsi" w:cs="Arial"/>
                <w:szCs w:val="22"/>
              </w:rPr>
              <w:t>5ème sans locaux à sommeil</w:t>
            </w:r>
          </w:p>
        </w:tc>
        <w:tc>
          <w:tcPr>
            <w:tcW w:w="664" w:type="pct"/>
            <w:tcBorders>
              <w:top w:val="nil"/>
              <w:left w:val="nil"/>
              <w:bottom w:val="single" w:sz="4" w:space="0" w:color="auto"/>
              <w:right w:val="single" w:sz="4" w:space="0" w:color="auto"/>
            </w:tcBorders>
            <w:shd w:val="clear" w:color="auto" w:fill="auto"/>
            <w:noWrap/>
            <w:hideMark/>
          </w:tcPr>
          <w:p w:rsidR="004653F7" w:rsidRPr="004F1641" w:rsidRDefault="004653F7" w:rsidP="004653F7">
            <w:pPr>
              <w:ind w:left="0"/>
              <w:jc w:val="center"/>
              <w:rPr>
                <w:rFonts w:asciiTheme="minorHAnsi" w:hAnsiTheme="minorHAnsi" w:cs="Arial"/>
                <w:szCs w:val="22"/>
              </w:rPr>
            </w:pPr>
            <w:r w:rsidRPr="004F1641">
              <w:rPr>
                <w:rFonts w:asciiTheme="minorHAnsi" w:hAnsiTheme="minorHAnsi" w:cs="Arial"/>
                <w:szCs w:val="22"/>
              </w:rPr>
              <w:t>Siemens</w:t>
            </w:r>
          </w:p>
        </w:tc>
        <w:tc>
          <w:tcPr>
            <w:tcW w:w="469" w:type="pct"/>
            <w:tcBorders>
              <w:top w:val="nil"/>
              <w:left w:val="nil"/>
              <w:bottom w:val="single" w:sz="4" w:space="0" w:color="auto"/>
              <w:right w:val="single" w:sz="4" w:space="0" w:color="auto"/>
            </w:tcBorders>
            <w:shd w:val="clear" w:color="auto" w:fill="auto"/>
            <w:noWrap/>
            <w:hideMark/>
          </w:tcPr>
          <w:p w:rsidR="004653F7" w:rsidRPr="004F1641" w:rsidRDefault="004653F7" w:rsidP="004653F7">
            <w:pPr>
              <w:ind w:left="0"/>
              <w:jc w:val="center"/>
              <w:rPr>
                <w:rFonts w:asciiTheme="minorHAnsi" w:hAnsiTheme="minorHAnsi" w:cs="Arial"/>
                <w:szCs w:val="22"/>
              </w:rPr>
            </w:pPr>
            <w:r w:rsidRPr="004F1641">
              <w:rPr>
                <w:rFonts w:asciiTheme="minorHAnsi" w:hAnsiTheme="minorHAnsi" w:cs="Arial"/>
                <w:szCs w:val="22"/>
              </w:rPr>
              <w:t>A</w:t>
            </w:r>
          </w:p>
        </w:tc>
        <w:tc>
          <w:tcPr>
            <w:tcW w:w="574" w:type="pct"/>
            <w:tcBorders>
              <w:top w:val="nil"/>
              <w:left w:val="nil"/>
              <w:bottom w:val="single" w:sz="4" w:space="0" w:color="auto"/>
              <w:right w:val="single" w:sz="4" w:space="0" w:color="auto"/>
            </w:tcBorders>
            <w:shd w:val="clear" w:color="auto" w:fill="auto"/>
            <w:noWrap/>
            <w:hideMark/>
          </w:tcPr>
          <w:p w:rsidR="004653F7" w:rsidRPr="004F1641" w:rsidRDefault="004653F7" w:rsidP="004653F7">
            <w:pPr>
              <w:ind w:left="0"/>
              <w:jc w:val="center"/>
              <w:rPr>
                <w:rFonts w:asciiTheme="minorHAnsi" w:hAnsiTheme="minorHAnsi" w:cs="Arial"/>
                <w:szCs w:val="22"/>
              </w:rPr>
            </w:pPr>
            <w:r w:rsidRPr="004F1641">
              <w:rPr>
                <w:rFonts w:asciiTheme="minorHAnsi" w:hAnsiTheme="minorHAnsi" w:cs="Arial"/>
                <w:szCs w:val="22"/>
              </w:rPr>
              <w:t>Type 1</w:t>
            </w:r>
          </w:p>
        </w:tc>
      </w:tr>
      <w:tr w:rsidR="00BA7B51" w:rsidRPr="004F1641" w:rsidTr="004E0B2A">
        <w:trPr>
          <w:trHeight w:val="300"/>
          <w:jc w:val="center"/>
        </w:trPr>
        <w:tc>
          <w:tcPr>
            <w:tcW w:w="515" w:type="pct"/>
            <w:vMerge/>
            <w:tcBorders>
              <w:top w:val="single" w:sz="4" w:space="0" w:color="auto"/>
              <w:left w:val="single" w:sz="4" w:space="0" w:color="auto"/>
              <w:bottom w:val="single" w:sz="4" w:space="0" w:color="000000"/>
              <w:right w:val="single" w:sz="4" w:space="0" w:color="auto"/>
            </w:tcBorders>
            <w:vAlign w:val="center"/>
            <w:hideMark/>
          </w:tcPr>
          <w:p w:rsidR="004653F7" w:rsidRPr="004F1641" w:rsidRDefault="004653F7" w:rsidP="004653F7">
            <w:pPr>
              <w:ind w:left="0"/>
              <w:rPr>
                <w:rFonts w:asciiTheme="minorHAnsi" w:hAnsiTheme="minorHAnsi"/>
                <w:b/>
                <w:bCs/>
                <w:color w:val="000000"/>
                <w:szCs w:val="22"/>
              </w:rPr>
            </w:pPr>
          </w:p>
        </w:tc>
        <w:tc>
          <w:tcPr>
            <w:tcW w:w="771" w:type="pct"/>
            <w:vMerge/>
            <w:tcBorders>
              <w:left w:val="nil"/>
              <w:right w:val="single" w:sz="4" w:space="0" w:color="auto"/>
            </w:tcBorders>
            <w:vAlign w:val="center"/>
            <w:hideMark/>
          </w:tcPr>
          <w:p w:rsidR="004653F7" w:rsidRPr="004F1641" w:rsidRDefault="004653F7" w:rsidP="004653F7">
            <w:pPr>
              <w:ind w:left="0"/>
              <w:rPr>
                <w:rFonts w:asciiTheme="minorHAnsi" w:hAnsiTheme="minorHAnsi" w:cs="Arial"/>
                <w:b/>
                <w:bCs/>
                <w:szCs w:val="22"/>
              </w:rPr>
            </w:pPr>
          </w:p>
        </w:tc>
        <w:tc>
          <w:tcPr>
            <w:tcW w:w="1265" w:type="pct"/>
            <w:tcBorders>
              <w:top w:val="nil"/>
              <w:left w:val="nil"/>
              <w:bottom w:val="single" w:sz="4" w:space="0" w:color="auto"/>
              <w:right w:val="single" w:sz="4" w:space="0" w:color="auto"/>
            </w:tcBorders>
            <w:shd w:val="clear" w:color="auto" w:fill="auto"/>
            <w:noWrap/>
            <w:vAlign w:val="bottom"/>
            <w:hideMark/>
          </w:tcPr>
          <w:p w:rsidR="004653F7" w:rsidRPr="004F1641" w:rsidRDefault="004653F7" w:rsidP="004653F7">
            <w:pPr>
              <w:ind w:left="0"/>
              <w:rPr>
                <w:rFonts w:asciiTheme="minorHAnsi" w:hAnsiTheme="minorHAnsi" w:cs="Arial"/>
                <w:szCs w:val="22"/>
              </w:rPr>
            </w:pPr>
            <w:r w:rsidRPr="004F1641">
              <w:rPr>
                <w:rFonts w:asciiTheme="minorHAnsi" w:hAnsiTheme="minorHAnsi" w:cs="Arial"/>
                <w:szCs w:val="22"/>
              </w:rPr>
              <w:t>Bâtiment 3</w:t>
            </w:r>
          </w:p>
        </w:tc>
        <w:tc>
          <w:tcPr>
            <w:tcW w:w="273" w:type="pct"/>
            <w:tcBorders>
              <w:top w:val="nil"/>
              <w:left w:val="nil"/>
              <w:bottom w:val="single" w:sz="4" w:space="0" w:color="auto"/>
              <w:right w:val="single" w:sz="4" w:space="0" w:color="auto"/>
            </w:tcBorders>
            <w:shd w:val="clear" w:color="auto" w:fill="auto"/>
            <w:noWrap/>
            <w:vAlign w:val="bottom"/>
            <w:hideMark/>
          </w:tcPr>
          <w:p w:rsidR="004653F7" w:rsidRPr="004F1641" w:rsidRDefault="004653F7" w:rsidP="004653F7">
            <w:pPr>
              <w:ind w:left="0"/>
              <w:jc w:val="center"/>
              <w:rPr>
                <w:rFonts w:asciiTheme="minorHAnsi" w:hAnsiTheme="minorHAnsi" w:cs="Arial"/>
                <w:szCs w:val="22"/>
              </w:rPr>
            </w:pPr>
            <w:r w:rsidRPr="004F1641">
              <w:rPr>
                <w:rFonts w:asciiTheme="minorHAnsi" w:hAnsiTheme="minorHAnsi" w:cs="Arial"/>
                <w:szCs w:val="22"/>
              </w:rPr>
              <w:t>U</w:t>
            </w:r>
          </w:p>
        </w:tc>
        <w:tc>
          <w:tcPr>
            <w:tcW w:w="469" w:type="pct"/>
            <w:tcBorders>
              <w:top w:val="nil"/>
              <w:left w:val="nil"/>
              <w:bottom w:val="single" w:sz="4" w:space="0" w:color="auto"/>
              <w:right w:val="single" w:sz="4" w:space="0" w:color="auto"/>
            </w:tcBorders>
            <w:shd w:val="clear" w:color="auto" w:fill="auto"/>
            <w:noWrap/>
            <w:vAlign w:val="bottom"/>
            <w:hideMark/>
          </w:tcPr>
          <w:p w:rsidR="004653F7" w:rsidRPr="004F1641" w:rsidRDefault="004653F7" w:rsidP="004653F7">
            <w:pPr>
              <w:ind w:left="0"/>
              <w:jc w:val="center"/>
              <w:rPr>
                <w:rFonts w:asciiTheme="minorHAnsi" w:hAnsiTheme="minorHAnsi" w:cs="Arial"/>
                <w:szCs w:val="22"/>
              </w:rPr>
            </w:pPr>
            <w:r w:rsidRPr="004F1641">
              <w:rPr>
                <w:rFonts w:asciiTheme="minorHAnsi" w:hAnsiTheme="minorHAnsi" w:cs="Arial"/>
                <w:szCs w:val="22"/>
              </w:rPr>
              <w:t>3ème</w:t>
            </w:r>
          </w:p>
        </w:tc>
        <w:tc>
          <w:tcPr>
            <w:tcW w:w="664" w:type="pct"/>
            <w:tcBorders>
              <w:top w:val="nil"/>
              <w:left w:val="nil"/>
              <w:bottom w:val="single" w:sz="4" w:space="0" w:color="auto"/>
              <w:right w:val="single" w:sz="4" w:space="0" w:color="auto"/>
            </w:tcBorders>
            <w:shd w:val="clear" w:color="auto" w:fill="auto"/>
            <w:noWrap/>
            <w:hideMark/>
          </w:tcPr>
          <w:p w:rsidR="004653F7" w:rsidRPr="004F1641" w:rsidRDefault="004653F7" w:rsidP="004653F7">
            <w:pPr>
              <w:ind w:left="0"/>
              <w:jc w:val="center"/>
              <w:rPr>
                <w:rFonts w:asciiTheme="minorHAnsi" w:hAnsiTheme="minorHAnsi" w:cs="Arial"/>
                <w:szCs w:val="22"/>
              </w:rPr>
            </w:pPr>
            <w:r w:rsidRPr="004F1641">
              <w:rPr>
                <w:rFonts w:asciiTheme="minorHAnsi" w:hAnsiTheme="minorHAnsi" w:cs="Arial"/>
                <w:szCs w:val="22"/>
              </w:rPr>
              <w:t>Siemens</w:t>
            </w:r>
          </w:p>
        </w:tc>
        <w:tc>
          <w:tcPr>
            <w:tcW w:w="469" w:type="pct"/>
            <w:tcBorders>
              <w:top w:val="nil"/>
              <w:left w:val="nil"/>
              <w:bottom w:val="single" w:sz="4" w:space="0" w:color="auto"/>
              <w:right w:val="single" w:sz="4" w:space="0" w:color="auto"/>
            </w:tcBorders>
            <w:shd w:val="clear" w:color="auto" w:fill="auto"/>
            <w:noWrap/>
            <w:hideMark/>
          </w:tcPr>
          <w:p w:rsidR="004653F7" w:rsidRPr="004F1641" w:rsidRDefault="004653F7" w:rsidP="004653F7">
            <w:pPr>
              <w:ind w:left="0"/>
              <w:jc w:val="center"/>
              <w:rPr>
                <w:rFonts w:asciiTheme="minorHAnsi" w:hAnsiTheme="minorHAnsi" w:cs="Arial"/>
                <w:szCs w:val="22"/>
              </w:rPr>
            </w:pPr>
            <w:r w:rsidRPr="004F1641">
              <w:rPr>
                <w:rFonts w:asciiTheme="minorHAnsi" w:hAnsiTheme="minorHAnsi" w:cs="Arial"/>
                <w:szCs w:val="22"/>
              </w:rPr>
              <w:t>A</w:t>
            </w:r>
          </w:p>
        </w:tc>
        <w:tc>
          <w:tcPr>
            <w:tcW w:w="574" w:type="pct"/>
            <w:tcBorders>
              <w:top w:val="nil"/>
              <w:left w:val="nil"/>
              <w:bottom w:val="single" w:sz="4" w:space="0" w:color="auto"/>
              <w:right w:val="single" w:sz="4" w:space="0" w:color="auto"/>
            </w:tcBorders>
            <w:shd w:val="clear" w:color="auto" w:fill="auto"/>
            <w:noWrap/>
            <w:hideMark/>
          </w:tcPr>
          <w:p w:rsidR="004653F7" w:rsidRPr="004F1641" w:rsidRDefault="004653F7" w:rsidP="004653F7">
            <w:pPr>
              <w:ind w:left="0"/>
              <w:jc w:val="center"/>
              <w:rPr>
                <w:rFonts w:asciiTheme="minorHAnsi" w:hAnsiTheme="minorHAnsi" w:cs="Arial"/>
                <w:szCs w:val="22"/>
              </w:rPr>
            </w:pPr>
            <w:r w:rsidRPr="004F1641">
              <w:rPr>
                <w:rFonts w:asciiTheme="minorHAnsi" w:hAnsiTheme="minorHAnsi" w:cs="Arial"/>
                <w:szCs w:val="22"/>
              </w:rPr>
              <w:t>Type 1</w:t>
            </w:r>
          </w:p>
        </w:tc>
      </w:tr>
      <w:tr w:rsidR="00BA7B51" w:rsidRPr="004F1641" w:rsidTr="004E0B2A">
        <w:trPr>
          <w:trHeight w:val="300"/>
          <w:jc w:val="center"/>
        </w:trPr>
        <w:tc>
          <w:tcPr>
            <w:tcW w:w="515" w:type="pct"/>
            <w:vMerge/>
            <w:tcBorders>
              <w:top w:val="single" w:sz="4" w:space="0" w:color="auto"/>
              <w:left w:val="single" w:sz="4" w:space="0" w:color="auto"/>
              <w:bottom w:val="single" w:sz="4" w:space="0" w:color="000000"/>
              <w:right w:val="single" w:sz="4" w:space="0" w:color="auto"/>
            </w:tcBorders>
            <w:vAlign w:val="center"/>
            <w:hideMark/>
          </w:tcPr>
          <w:p w:rsidR="004653F7" w:rsidRPr="004F1641" w:rsidRDefault="004653F7" w:rsidP="004653F7">
            <w:pPr>
              <w:ind w:left="0"/>
              <w:rPr>
                <w:rFonts w:asciiTheme="minorHAnsi" w:hAnsiTheme="minorHAnsi"/>
                <w:b/>
                <w:bCs/>
                <w:color w:val="000000"/>
                <w:szCs w:val="22"/>
              </w:rPr>
            </w:pPr>
          </w:p>
        </w:tc>
        <w:tc>
          <w:tcPr>
            <w:tcW w:w="771" w:type="pct"/>
            <w:vMerge/>
            <w:tcBorders>
              <w:left w:val="nil"/>
              <w:right w:val="single" w:sz="4" w:space="0" w:color="auto"/>
            </w:tcBorders>
            <w:vAlign w:val="center"/>
            <w:hideMark/>
          </w:tcPr>
          <w:p w:rsidR="004653F7" w:rsidRPr="004F1641" w:rsidRDefault="004653F7" w:rsidP="004653F7">
            <w:pPr>
              <w:ind w:left="0"/>
              <w:rPr>
                <w:rFonts w:asciiTheme="minorHAnsi" w:hAnsiTheme="minorHAnsi" w:cs="Arial"/>
                <w:b/>
                <w:bCs/>
                <w:szCs w:val="22"/>
              </w:rPr>
            </w:pPr>
          </w:p>
        </w:tc>
        <w:tc>
          <w:tcPr>
            <w:tcW w:w="1265" w:type="pct"/>
            <w:tcBorders>
              <w:top w:val="nil"/>
              <w:left w:val="nil"/>
              <w:bottom w:val="single" w:sz="4" w:space="0" w:color="auto"/>
              <w:right w:val="single" w:sz="4" w:space="0" w:color="auto"/>
            </w:tcBorders>
            <w:shd w:val="clear" w:color="auto" w:fill="auto"/>
            <w:noWrap/>
            <w:vAlign w:val="bottom"/>
            <w:hideMark/>
          </w:tcPr>
          <w:p w:rsidR="004653F7" w:rsidRPr="004F1641" w:rsidRDefault="004653F7" w:rsidP="004653F7">
            <w:pPr>
              <w:ind w:left="0"/>
              <w:rPr>
                <w:rFonts w:asciiTheme="minorHAnsi" w:hAnsiTheme="minorHAnsi" w:cs="Arial"/>
                <w:szCs w:val="22"/>
              </w:rPr>
            </w:pPr>
            <w:r w:rsidRPr="004F1641">
              <w:rPr>
                <w:rFonts w:asciiTheme="minorHAnsi" w:hAnsiTheme="minorHAnsi" w:cs="Arial"/>
                <w:szCs w:val="22"/>
              </w:rPr>
              <w:t>Bâtiment "Bunker"</w:t>
            </w:r>
          </w:p>
        </w:tc>
        <w:tc>
          <w:tcPr>
            <w:tcW w:w="273" w:type="pct"/>
            <w:tcBorders>
              <w:top w:val="nil"/>
              <w:left w:val="nil"/>
              <w:bottom w:val="single" w:sz="4" w:space="0" w:color="auto"/>
              <w:right w:val="single" w:sz="4" w:space="0" w:color="auto"/>
            </w:tcBorders>
            <w:shd w:val="clear" w:color="auto" w:fill="auto"/>
            <w:noWrap/>
            <w:vAlign w:val="bottom"/>
            <w:hideMark/>
          </w:tcPr>
          <w:p w:rsidR="004653F7" w:rsidRPr="004F1641" w:rsidRDefault="004653F7" w:rsidP="004653F7">
            <w:pPr>
              <w:ind w:left="0"/>
              <w:jc w:val="center"/>
              <w:rPr>
                <w:rFonts w:asciiTheme="minorHAnsi" w:hAnsiTheme="minorHAnsi" w:cs="Arial"/>
                <w:szCs w:val="22"/>
              </w:rPr>
            </w:pPr>
            <w:r w:rsidRPr="004F1641">
              <w:rPr>
                <w:rFonts w:asciiTheme="minorHAnsi" w:hAnsiTheme="minorHAnsi" w:cs="Arial"/>
                <w:szCs w:val="22"/>
              </w:rPr>
              <w:t> </w:t>
            </w:r>
          </w:p>
        </w:tc>
        <w:tc>
          <w:tcPr>
            <w:tcW w:w="469" w:type="pct"/>
            <w:tcBorders>
              <w:top w:val="nil"/>
              <w:left w:val="nil"/>
              <w:bottom w:val="single" w:sz="4" w:space="0" w:color="auto"/>
              <w:right w:val="single" w:sz="4" w:space="0" w:color="auto"/>
            </w:tcBorders>
            <w:shd w:val="clear" w:color="auto" w:fill="auto"/>
            <w:noWrap/>
            <w:vAlign w:val="bottom"/>
            <w:hideMark/>
          </w:tcPr>
          <w:p w:rsidR="004653F7" w:rsidRPr="004F1641" w:rsidRDefault="004653F7" w:rsidP="004653F7">
            <w:pPr>
              <w:ind w:left="0"/>
              <w:jc w:val="center"/>
              <w:rPr>
                <w:rFonts w:asciiTheme="minorHAnsi" w:hAnsiTheme="minorHAnsi" w:cs="Arial"/>
                <w:szCs w:val="22"/>
              </w:rPr>
            </w:pPr>
            <w:r w:rsidRPr="004F1641">
              <w:rPr>
                <w:rFonts w:asciiTheme="minorHAnsi" w:hAnsiTheme="minorHAnsi" w:cs="Arial"/>
                <w:szCs w:val="22"/>
              </w:rPr>
              <w:t> </w:t>
            </w:r>
          </w:p>
        </w:tc>
        <w:tc>
          <w:tcPr>
            <w:tcW w:w="664" w:type="pct"/>
            <w:tcBorders>
              <w:top w:val="nil"/>
              <w:left w:val="nil"/>
              <w:bottom w:val="single" w:sz="4" w:space="0" w:color="auto"/>
              <w:right w:val="single" w:sz="4" w:space="0" w:color="auto"/>
            </w:tcBorders>
            <w:shd w:val="clear" w:color="auto" w:fill="auto"/>
            <w:noWrap/>
            <w:vAlign w:val="bottom"/>
            <w:hideMark/>
          </w:tcPr>
          <w:p w:rsidR="004653F7" w:rsidRPr="004F1641" w:rsidRDefault="004653F7" w:rsidP="004653F7">
            <w:pPr>
              <w:ind w:left="0"/>
              <w:jc w:val="center"/>
              <w:rPr>
                <w:rFonts w:asciiTheme="minorHAnsi" w:hAnsiTheme="minorHAnsi" w:cs="Arial"/>
                <w:szCs w:val="22"/>
              </w:rPr>
            </w:pPr>
            <w:r w:rsidRPr="004F1641">
              <w:rPr>
                <w:rFonts w:asciiTheme="minorHAnsi" w:hAnsiTheme="minorHAnsi" w:cs="Arial"/>
                <w:szCs w:val="22"/>
              </w:rPr>
              <w:t> </w:t>
            </w:r>
          </w:p>
        </w:tc>
        <w:tc>
          <w:tcPr>
            <w:tcW w:w="469" w:type="pct"/>
            <w:tcBorders>
              <w:top w:val="nil"/>
              <w:left w:val="nil"/>
              <w:bottom w:val="single" w:sz="4" w:space="0" w:color="auto"/>
              <w:right w:val="single" w:sz="4" w:space="0" w:color="auto"/>
            </w:tcBorders>
            <w:shd w:val="clear" w:color="auto" w:fill="auto"/>
            <w:noWrap/>
            <w:vAlign w:val="bottom"/>
            <w:hideMark/>
          </w:tcPr>
          <w:p w:rsidR="004653F7" w:rsidRPr="004F1641" w:rsidRDefault="004653F7" w:rsidP="004653F7">
            <w:pPr>
              <w:ind w:left="0"/>
              <w:rPr>
                <w:rFonts w:asciiTheme="minorHAnsi" w:hAnsiTheme="minorHAnsi" w:cs="Arial"/>
                <w:szCs w:val="22"/>
              </w:rPr>
            </w:pPr>
            <w:r w:rsidRPr="004F1641">
              <w:rPr>
                <w:rFonts w:asciiTheme="minorHAnsi" w:hAnsiTheme="minorHAnsi" w:cs="Arial"/>
                <w:szCs w:val="22"/>
              </w:rPr>
              <w:t> </w:t>
            </w:r>
          </w:p>
        </w:tc>
        <w:tc>
          <w:tcPr>
            <w:tcW w:w="574" w:type="pct"/>
            <w:tcBorders>
              <w:top w:val="nil"/>
              <w:left w:val="nil"/>
              <w:bottom w:val="single" w:sz="4" w:space="0" w:color="auto"/>
              <w:right w:val="single" w:sz="4" w:space="0" w:color="auto"/>
            </w:tcBorders>
            <w:shd w:val="clear" w:color="auto" w:fill="auto"/>
            <w:noWrap/>
            <w:vAlign w:val="bottom"/>
            <w:hideMark/>
          </w:tcPr>
          <w:p w:rsidR="004653F7" w:rsidRPr="004F1641" w:rsidRDefault="004653F7" w:rsidP="004653F7">
            <w:pPr>
              <w:ind w:left="0"/>
              <w:rPr>
                <w:rFonts w:asciiTheme="minorHAnsi" w:hAnsiTheme="minorHAnsi"/>
                <w:color w:val="000000"/>
                <w:szCs w:val="22"/>
              </w:rPr>
            </w:pPr>
            <w:r w:rsidRPr="004F1641">
              <w:rPr>
                <w:rFonts w:asciiTheme="minorHAnsi" w:hAnsiTheme="minorHAnsi"/>
                <w:color w:val="000000"/>
                <w:szCs w:val="22"/>
              </w:rPr>
              <w:t> </w:t>
            </w:r>
          </w:p>
        </w:tc>
      </w:tr>
      <w:tr w:rsidR="00BA7B51" w:rsidRPr="004F1641" w:rsidTr="004E0B2A">
        <w:trPr>
          <w:trHeight w:val="300"/>
          <w:jc w:val="center"/>
        </w:trPr>
        <w:tc>
          <w:tcPr>
            <w:tcW w:w="515" w:type="pct"/>
            <w:vMerge/>
            <w:tcBorders>
              <w:top w:val="single" w:sz="4" w:space="0" w:color="auto"/>
              <w:left w:val="single" w:sz="4" w:space="0" w:color="auto"/>
              <w:bottom w:val="single" w:sz="4" w:space="0" w:color="000000"/>
              <w:right w:val="single" w:sz="4" w:space="0" w:color="auto"/>
            </w:tcBorders>
            <w:vAlign w:val="center"/>
            <w:hideMark/>
          </w:tcPr>
          <w:p w:rsidR="004653F7" w:rsidRPr="004F1641" w:rsidRDefault="004653F7" w:rsidP="004653F7">
            <w:pPr>
              <w:ind w:left="0"/>
              <w:rPr>
                <w:rFonts w:asciiTheme="minorHAnsi" w:hAnsiTheme="minorHAnsi"/>
                <w:b/>
                <w:bCs/>
                <w:color w:val="000000"/>
                <w:szCs w:val="22"/>
              </w:rPr>
            </w:pPr>
          </w:p>
        </w:tc>
        <w:tc>
          <w:tcPr>
            <w:tcW w:w="771" w:type="pct"/>
            <w:vMerge/>
            <w:tcBorders>
              <w:left w:val="nil"/>
              <w:right w:val="single" w:sz="4" w:space="0" w:color="auto"/>
            </w:tcBorders>
            <w:vAlign w:val="center"/>
            <w:hideMark/>
          </w:tcPr>
          <w:p w:rsidR="004653F7" w:rsidRPr="004F1641" w:rsidRDefault="004653F7" w:rsidP="004653F7">
            <w:pPr>
              <w:ind w:left="0"/>
              <w:rPr>
                <w:rFonts w:asciiTheme="minorHAnsi" w:hAnsiTheme="minorHAnsi" w:cs="Arial"/>
                <w:b/>
                <w:bCs/>
                <w:szCs w:val="22"/>
              </w:rPr>
            </w:pPr>
          </w:p>
        </w:tc>
        <w:tc>
          <w:tcPr>
            <w:tcW w:w="1265" w:type="pct"/>
            <w:tcBorders>
              <w:top w:val="nil"/>
              <w:left w:val="nil"/>
              <w:bottom w:val="single" w:sz="4" w:space="0" w:color="auto"/>
              <w:right w:val="single" w:sz="4" w:space="0" w:color="auto"/>
            </w:tcBorders>
            <w:shd w:val="clear" w:color="auto" w:fill="auto"/>
            <w:noWrap/>
            <w:vAlign w:val="bottom"/>
            <w:hideMark/>
          </w:tcPr>
          <w:p w:rsidR="004653F7" w:rsidRPr="004F1641" w:rsidRDefault="004653F7" w:rsidP="004653F7">
            <w:pPr>
              <w:ind w:left="0"/>
              <w:rPr>
                <w:rFonts w:asciiTheme="minorHAnsi" w:hAnsiTheme="minorHAnsi" w:cs="Arial"/>
                <w:szCs w:val="22"/>
              </w:rPr>
            </w:pPr>
            <w:r w:rsidRPr="004F1641">
              <w:rPr>
                <w:rFonts w:asciiTheme="minorHAnsi" w:hAnsiTheme="minorHAnsi" w:cs="Arial"/>
                <w:szCs w:val="22"/>
              </w:rPr>
              <w:t>Bâtiment 4 /4 bis/ 5 / 5 bis</w:t>
            </w:r>
          </w:p>
        </w:tc>
        <w:tc>
          <w:tcPr>
            <w:tcW w:w="273" w:type="pct"/>
            <w:tcBorders>
              <w:top w:val="nil"/>
              <w:left w:val="nil"/>
              <w:bottom w:val="single" w:sz="4" w:space="0" w:color="auto"/>
              <w:right w:val="single" w:sz="4" w:space="0" w:color="auto"/>
            </w:tcBorders>
            <w:shd w:val="clear" w:color="auto" w:fill="auto"/>
            <w:noWrap/>
            <w:vAlign w:val="bottom"/>
            <w:hideMark/>
          </w:tcPr>
          <w:p w:rsidR="004653F7" w:rsidRPr="004F1641" w:rsidRDefault="004653F7" w:rsidP="004653F7">
            <w:pPr>
              <w:ind w:left="0"/>
              <w:jc w:val="center"/>
              <w:rPr>
                <w:rFonts w:asciiTheme="minorHAnsi" w:hAnsiTheme="minorHAnsi" w:cs="Arial"/>
                <w:szCs w:val="22"/>
              </w:rPr>
            </w:pPr>
            <w:r w:rsidRPr="004F1641">
              <w:rPr>
                <w:rFonts w:asciiTheme="minorHAnsi" w:hAnsiTheme="minorHAnsi" w:cs="Arial"/>
                <w:szCs w:val="22"/>
              </w:rPr>
              <w:t>U</w:t>
            </w:r>
          </w:p>
        </w:tc>
        <w:tc>
          <w:tcPr>
            <w:tcW w:w="469" w:type="pct"/>
            <w:tcBorders>
              <w:top w:val="nil"/>
              <w:left w:val="nil"/>
              <w:bottom w:val="single" w:sz="4" w:space="0" w:color="auto"/>
              <w:right w:val="single" w:sz="4" w:space="0" w:color="auto"/>
            </w:tcBorders>
            <w:shd w:val="clear" w:color="auto" w:fill="auto"/>
            <w:noWrap/>
            <w:vAlign w:val="bottom"/>
            <w:hideMark/>
          </w:tcPr>
          <w:p w:rsidR="004653F7" w:rsidRPr="004F1641" w:rsidRDefault="004653F7" w:rsidP="004653F7">
            <w:pPr>
              <w:ind w:left="0"/>
              <w:jc w:val="center"/>
              <w:rPr>
                <w:rFonts w:asciiTheme="minorHAnsi" w:hAnsiTheme="minorHAnsi" w:cs="Arial"/>
                <w:szCs w:val="22"/>
              </w:rPr>
            </w:pPr>
            <w:r w:rsidRPr="004F1641">
              <w:rPr>
                <w:rFonts w:asciiTheme="minorHAnsi" w:hAnsiTheme="minorHAnsi" w:cs="Arial"/>
                <w:szCs w:val="22"/>
              </w:rPr>
              <w:t>1ère</w:t>
            </w:r>
          </w:p>
        </w:tc>
        <w:tc>
          <w:tcPr>
            <w:tcW w:w="664" w:type="pct"/>
            <w:tcBorders>
              <w:top w:val="nil"/>
              <w:left w:val="nil"/>
              <w:bottom w:val="single" w:sz="4" w:space="0" w:color="auto"/>
              <w:right w:val="single" w:sz="4" w:space="0" w:color="auto"/>
            </w:tcBorders>
            <w:shd w:val="clear" w:color="auto" w:fill="auto"/>
            <w:noWrap/>
            <w:hideMark/>
          </w:tcPr>
          <w:p w:rsidR="004653F7" w:rsidRPr="004F1641" w:rsidRDefault="004653F7" w:rsidP="004653F7">
            <w:pPr>
              <w:ind w:left="0"/>
              <w:jc w:val="center"/>
              <w:rPr>
                <w:rFonts w:asciiTheme="minorHAnsi" w:hAnsiTheme="minorHAnsi" w:cs="Arial"/>
                <w:szCs w:val="22"/>
              </w:rPr>
            </w:pPr>
            <w:r w:rsidRPr="004F1641">
              <w:rPr>
                <w:rFonts w:asciiTheme="minorHAnsi" w:hAnsiTheme="minorHAnsi" w:cs="Arial"/>
                <w:szCs w:val="22"/>
              </w:rPr>
              <w:t>Siemens</w:t>
            </w:r>
          </w:p>
        </w:tc>
        <w:tc>
          <w:tcPr>
            <w:tcW w:w="469" w:type="pct"/>
            <w:tcBorders>
              <w:top w:val="nil"/>
              <w:left w:val="nil"/>
              <w:bottom w:val="single" w:sz="4" w:space="0" w:color="auto"/>
              <w:right w:val="single" w:sz="4" w:space="0" w:color="auto"/>
            </w:tcBorders>
            <w:shd w:val="clear" w:color="auto" w:fill="auto"/>
            <w:noWrap/>
            <w:hideMark/>
          </w:tcPr>
          <w:p w:rsidR="004653F7" w:rsidRPr="004F1641" w:rsidRDefault="004653F7" w:rsidP="004653F7">
            <w:pPr>
              <w:ind w:left="0"/>
              <w:jc w:val="center"/>
              <w:rPr>
                <w:rFonts w:asciiTheme="minorHAnsi" w:hAnsiTheme="minorHAnsi" w:cs="Arial"/>
                <w:szCs w:val="22"/>
              </w:rPr>
            </w:pPr>
            <w:r w:rsidRPr="004F1641">
              <w:rPr>
                <w:rFonts w:asciiTheme="minorHAnsi" w:hAnsiTheme="minorHAnsi" w:cs="Arial"/>
                <w:szCs w:val="22"/>
              </w:rPr>
              <w:t>A</w:t>
            </w:r>
          </w:p>
        </w:tc>
        <w:tc>
          <w:tcPr>
            <w:tcW w:w="574" w:type="pct"/>
            <w:tcBorders>
              <w:top w:val="nil"/>
              <w:left w:val="nil"/>
              <w:bottom w:val="single" w:sz="4" w:space="0" w:color="auto"/>
              <w:right w:val="single" w:sz="4" w:space="0" w:color="auto"/>
            </w:tcBorders>
            <w:shd w:val="clear" w:color="auto" w:fill="auto"/>
            <w:noWrap/>
            <w:hideMark/>
          </w:tcPr>
          <w:p w:rsidR="004653F7" w:rsidRPr="004F1641" w:rsidRDefault="004653F7" w:rsidP="004653F7">
            <w:pPr>
              <w:ind w:left="0"/>
              <w:jc w:val="center"/>
              <w:rPr>
                <w:rFonts w:asciiTheme="minorHAnsi" w:hAnsiTheme="minorHAnsi" w:cs="Arial"/>
                <w:szCs w:val="22"/>
              </w:rPr>
            </w:pPr>
            <w:r w:rsidRPr="004F1641">
              <w:rPr>
                <w:rFonts w:asciiTheme="minorHAnsi" w:hAnsiTheme="minorHAnsi" w:cs="Arial"/>
                <w:szCs w:val="22"/>
              </w:rPr>
              <w:t>Type 1</w:t>
            </w:r>
          </w:p>
        </w:tc>
      </w:tr>
      <w:tr w:rsidR="00BA7B51" w:rsidRPr="004F1641" w:rsidTr="004E0B2A">
        <w:trPr>
          <w:trHeight w:val="780"/>
          <w:jc w:val="center"/>
        </w:trPr>
        <w:tc>
          <w:tcPr>
            <w:tcW w:w="515" w:type="pct"/>
            <w:vMerge/>
            <w:tcBorders>
              <w:top w:val="single" w:sz="4" w:space="0" w:color="auto"/>
              <w:left w:val="single" w:sz="4" w:space="0" w:color="auto"/>
              <w:bottom w:val="single" w:sz="4" w:space="0" w:color="000000"/>
              <w:right w:val="single" w:sz="4" w:space="0" w:color="auto"/>
            </w:tcBorders>
            <w:vAlign w:val="center"/>
            <w:hideMark/>
          </w:tcPr>
          <w:p w:rsidR="004653F7" w:rsidRPr="004F1641" w:rsidRDefault="004653F7" w:rsidP="004653F7">
            <w:pPr>
              <w:ind w:left="0"/>
              <w:rPr>
                <w:rFonts w:asciiTheme="minorHAnsi" w:hAnsiTheme="minorHAnsi"/>
                <w:b/>
                <w:bCs/>
                <w:color w:val="000000"/>
                <w:szCs w:val="22"/>
              </w:rPr>
            </w:pPr>
          </w:p>
        </w:tc>
        <w:tc>
          <w:tcPr>
            <w:tcW w:w="771" w:type="pct"/>
            <w:vMerge/>
            <w:tcBorders>
              <w:left w:val="nil"/>
              <w:right w:val="single" w:sz="4" w:space="0" w:color="auto"/>
            </w:tcBorders>
            <w:vAlign w:val="center"/>
            <w:hideMark/>
          </w:tcPr>
          <w:p w:rsidR="004653F7" w:rsidRPr="004F1641" w:rsidRDefault="004653F7" w:rsidP="004653F7">
            <w:pPr>
              <w:ind w:left="0"/>
              <w:rPr>
                <w:rFonts w:asciiTheme="minorHAnsi" w:hAnsiTheme="minorHAnsi" w:cs="Arial"/>
                <w:b/>
                <w:bCs/>
                <w:szCs w:val="22"/>
              </w:rPr>
            </w:pPr>
          </w:p>
        </w:tc>
        <w:tc>
          <w:tcPr>
            <w:tcW w:w="1265" w:type="pct"/>
            <w:tcBorders>
              <w:top w:val="nil"/>
              <w:left w:val="nil"/>
              <w:bottom w:val="single" w:sz="4" w:space="0" w:color="auto"/>
              <w:right w:val="single" w:sz="4" w:space="0" w:color="auto"/>
            </w:tcBorders>
            <w:shd w:val="clear" w:color="auto" w:fill="auto"/>
            <w:noWrap/>
            <w:vAlign w:val="bottom"/>
            <w:hideMark/>
          </w:tcPr>
          <w:p w:rsidR="004653F7" w:rsidRPr="004F1641" w:rsidRDefault="004653F7" w:rsidP="004653F7">
            <w:pPr>
              <w:ind w:left="0"/>
              <w:rPr>
                <w:rFonts w:asciiTheme="minorHAnsi" w:hAnsiTheme="minorHAnsi" w:cs="Arial"/>
                <w:szCs w:val="22"/>
              </w:rPr>
            </w:pPr>
            <w:r w:rsidRPr="004F1641">
              <w:rPr>
                <w:rFonts w:asciiTheme="minorHAnsi" w:hAnsiTheme="minorHAnsi" w:cs="Arial"/>
                <w:szCs w:val="22"/>
              </w:rPr>
              <w:t>Bâtiment 6</w:t>
            </w:r>
          </w:p>
        </w:tc>
        <w:tc>
          <w:tcPr>
            <w:tcW w:w="273" w:type="pct"/>
            <w:tcBorders>
              <w:top w:val="nil"/>
              <w:left w:val="nil"/>
              <w:bottom w:val="single" w:sz="4" w:space="0" w:color="auto"/>
              <w:right w:val="single" w:sz="4" w:space="0" w:color="auto"/>
            </w:tcBorders>
            <w:shd w:val="clear" w:color="auto" w:fill="auto"/>
            <w:noWrap/>
            <w:vAlign w:val="bottom"/>
            <w:hideMark/>
          </w:tcPr>
          <w:p w:rsidR="004653F7" w:rsidRPr="004F1641" w:rsidRDefault="004653F7" w:rsidP="004653F7">
            <w:pPr>
              <w:ind w:left="0"/>
              <w:jc w:val="center"/>
              <w:rPr>
                <w:rFonts w:asciiTheme="minorHAnsi" w:hAnsiTheme="minorHAnsi" w:cs="Arial"/>
                <w:szCs w:val="22"/>
              </w:rPr>
            </w:pPr>
            <w:r w:rsidRPr="004F1641">
              <w:rPr>
                <w:rFonts w:asciiTheme="minorHAnsi" w:hAnsiTheme="minorHAnsi" w:cs="Arial"/>
                <w:szCs w:val="22"/>
              </w:rPr>
              <w:t>R</w:t>
            </w:r>
          </w:p>
        </w:tc>
        <w:tc>
          <w:tcPr>
            <w:tcW w:w="469" w:type="pct"/>
            <w:tcBorders>
              <w:top w:val="nil"/>
              <w:left w:val="nil"/>
              <w:bottom w:val="single" w:sz="4" w:space="0" w:color="auto"/>
              <w:right w:val="single" w:sz="4" w:space="0" w:color="auto"/>
            </w:tcBorders>
            <w:shd w:val="clear" w:color="auto" w:fill="auto"/>
            <w:vAlign w:val="bottom"/>
            <w:hideMark/>
          </w:tcPr>
          <w:p w:rsidR="004653F7" w:rsidRPr="004F1641" w:rsidRDefault="004653F7" w:rsidP="004653F7">
            <w:pPr>
              <w:ind w:left="0"/>
              <w:jc w:val="center"/>
              <w:rPr>
                <w:rFonts w:asciiTheme="minorHAnsi" w:hAnsiTheme="minorHAnsi" w:cs="Arial"/>
                <w:szCs w:val="22"/>
              </w:rPr>
            </w:pPr>
            <w:r w:rsidRPr="004F1641">
              <w:rPr>
                <w:rFonts w:asciiTheme="minorHAnsi" w:hAnsiTheme="minorHAnsi" w:cs="Arial"/>
                <w:szCs w:val="22"/>
              </w:rPr>
              <w:t>5 ème sans locaux à sommeil</w:t>
            </w:r>
          </w:p>
        </w:tc>
        <w:tc>
          <w:tcPr>
            <w:tcW w:w="664" w:type="pct"/>
            <w:tcBorders>
              <w:top w:val="nil"/>
              <w:left w:val="nil"/>
              <w:bottom w:val="single" w:sz="4" w:space="0" w:color="auto"/>
              <w:right w:val="single" w:sz="4" w:space="0" w:color="auto"/>
            </w:tcBorders>
            <w:shd w:val="clear" w:color="auto" w:fill="auto"/>
            <w:noWrap/>
            <w:hideMark/>
          </w:tcPr>
          <w:p w:rsidR="004653F7" w:rsidRPr="004F1641" w:rsidRDefault="004653F7" w:rsidP="004653F7">
            <w:pPr>
              <w:ind w:left="0"/>
              <w:jc w:val="center"/>
              <w:rPr>
                <w:rFonts w:asciiTheme="minorHAnsi" w:hAnsiTheme="minorHAnsi" w:cs="Arial"/>
                <w:szCs w:val="22"/>
              </w:rPr>
            </w:pPr>
            <w:r w:rsidRPr="004F1641">
              <w:rPr>
                <w:rFonts w:asciiTheme="minorHAnsi" w:hAnsiTheme="minorHAnsi" w:cs="Arial"/>
                <w:szCs w:val="22"/>
              </w:rPr>
              <w:t>Siemens</w:t>
            </w:r>
          </w:p>
        </w:tc>
        <w:tc>
          <w:tcPr>
            <w:tcW w:w="469" w:type="pct"/>
            <w:tcBorders>
              <w:top w:val="nil"/>
              <w:left w:val="nil"/>
              <w:bottom w:val="single" w:sz="4" w:space="0" w:color="auto"/>
              <w:right w:val="single" w:sz="4" w:space="0" w:color="auto"/>
            </w:tcBorders>
            <w:shd w:val="clear" w:color="auto" w:fill="auto"/>
            <w:noWrap/>
            <w:hideMark/>
          </w:tcPr>
          <w:p w:rsidR="004653F7" w:rsidRPr="004F1641" w:rsidRDefault="004653F7" w:rsidP="004653F7">
            <w:pPr>
              <w:ind w:left="0"/>
              <w:jc w:val="center"/>
              <w:rPr>
                <w:rFonts w:asciiTheme="minorHAnsi" w:hAnsiTheme="minorHAnsi" w:cs="Arial"/>
                <w:szCs w:val="22"/>
              </w:rPr>
            </w:pPr>
            <w:r w:rsidRPr="004F1641">
              <w:rPr>
                <w:rFonts w:asciiTheme="minorHAnsi" w:hAnsiTheme="minorHAnsi" w:cs="Arial"/>
                <w:szCs w:val="22"/>
              </w:rPr>
              <w:t>A</w:t>
            </w:r>
          </w:p>
        </w:tc>
        <w:tc>
          <w:tcPr>
            <w:tcW w:w="574" w:type="pct"/>
            <w:tcBorders>
              <w:top w:val="nil"/>
              <w:left w:val="nil"/>
              <w:bottom w:val="single" w:sz="4" w:space="0" w:color="auto"/>
              <w:right w:val="single" w:sz="4" w:space="0" w:color="auto"/>
            </w:tcBorders>
            <w:shd w:val="clear" w:color="auto" w:fill="auto"/>
            <w:noWrap/>
            <w:hideMark/>
          </w:tcPr>
          <w:p w:rsidR="004653F7" w:rsidRPr="004F1641" w:rsidRDefault="004653F7" w:rsidP="004653F7">
            <w:pPr>
              <w:ind w:left="0"/>
              <w:jc w:val="center"/>
              <w:rPr>
                <w:rFonts w:asciiTheme="minorHAnsi" w:hAnsiTheme="minorHAnsi" w:cs="Arial"/>
                <w:szCs w:val="22"/>
              </w:rPr>
            </w:pPr>
            <w:r w:rsidRPr="004F1641">
              <w:rPr>
                <w:rFonts w:asciiTheme="minorHAnsi" w:hAnsiTheme="minorHAnsi" w:cs="Arial"/>
                <w:szCs w:val="22"/>
              </w:rPr>
              <w:t>Type 1</w:t>
            </w:r>
          </w:p>
        </w:tc>
      </w:tr>
      <w:tr w:rsidR="00BA7B51" w:rsidRPr="004F1641" w:rsidTr="004E0B2A">
        <w:trPr>
          <w:trHeight w:val="300"/>
          <w:jc w:val="center"/>
        </w:trPr>
        <w:tc>
          <w:tcPr>
            <w:tcW w:w="515" w:type="pct"/>
            <w:vMerge/>
            <w:tcBorders>
              <w:top w:val="single" w:sz="4" w:space="0" w:color="auto"/>
              <w:left w:val="single" w:sz="4" w:space="0" w:color="auto"/>
              <w:bottom w:val="single" w:sz="4" w:space="0" w:color="000000"/>
              <w:right w:val="single" w:sz="4" w:space="0" w:color="auto"/>
            </w:tcBorders>
            <w:vAlign w:val="center"/>
            <w:hideMark/>
          </w:tcPr>
          <w:p w:rsidR="004653F7" w:rsidRPr="004F1641" w:rsidRDefault="004653F7" w:rsidP="004653F7">
            <w:pPr>
              <w:ind w:left="0"/>
              <w:rPr>
                <w:rFonts w:asciiTheme="minorHAnsi" w:hAnsiTheme="minorHAnsi"/>
                <w:b/>
                <w:bCs/>
                <w:color w:val="000000"/>
                <w:szCs w:val="22"/>
              </w:rPr>
            </w:pPr>
          </w:p>
        </w:tc>
        <w:tc>
          <w:tcPr>
            <w:tcW w:w="771" w:type="pct"/>
            <w:vMerge/>
            <w:tcBorders>
              <w:left w:val="nil"/>
              <w:bottom w:val="single" w:sz="4" w:space="0" w:color="000000"/>
              <w:right w:val="single" w:sz="4" w:space="0" w:color="auto"/>
            </w:tcBorders>
            <w:vAlign w:val="center"/>
            <w:hideMark/>
          </w:tcPr>
          <w:p w:rsidR="004653F7" w:rsidRPr="004F1641" w:rsidRDefault="004653F7" w:rsidP="004653F7">
            <w:pPr>
              <w:ind w:left="0"/>
              <w:rPr>
                <w:rFonts w:asciiTheme="minorHAnsi" w:hAnsiTheme="minorHAnsi" w:cs="Arial"/>
                <w:b/>
                <w:bCs/>
                <w:szCs w:val="22"/>
              </w:rPr>
            </w:pPr>
          </w:p>
        </w:tc>
        <w:tc>
          <w:tcPr>
            <w:tcW w:w="1265" w:type="pct"/>
            <w:tcBorders>
              <w:top w:val="nil"/>
              <w:left w:val="nil"/>
              <w:bottom w:val="single" w:sz="4" w:space="0" w:color="auto"/>
              <w:right w:val="single" w:sz="4" w:space="0" w:color="auto"/>
            </w:tcBorders>
            <w:shd w:val="clear" w:color="auto" w:fill="auto"/>
            <w:noWrap/>
            <w:vAlign w:val="bottom"/>
            <w:hideMark/>
          </w:tcPr>
          <w:p w:rsidR="004653F7" w:rsidRPr="004F1641" w:rsidRDefault="004653F7" w:rsidP="004653F7">
            <w:pPr>
              <w:ind w:left="0"/>
              <w:rPr>
                <w:rFonts w:asciiTheme="minorHAnsi" w:hAnsiTheme="minorHAnsi" w:cs="Arial"/>
                <w:szCs w:val="22"/>
              </w:rPr>
            </w:pPr>
            <w:r w:rsidRPr="004F1641">
              <w:rPr>
                <w:rFonts w:asciiTheme="minorHAnsi" w:hAnsiTheme="minorHAnsi" w:cs="Arial"/>
                <w:szCs w:val="22"/>
              </w:rPr>
              <w:t>Bâtiment 7</w:t>
            </w:r>
          </w:p>
        </w:tc>
        <w:tc>
          <w:tcPr>
            <w:tcW w:w="273" w:type="pct"/>
            <w:tcBorders>
              <w:top w:val="nil"/>
              <w:left w:val="nil"/>
              <w:bottom w:val="single" w:sz="4" w:space="0" w:color="auto"/>
              <w:right w:val="single" w:sz="4" w:space="0" w:color="auto"/>
            </w:tcBorders>
            <w:shd w:val="clear" w:color="auto" w:fill="auto"/>
            <w:noWrap/>
            <w:vAlign w:val="bottom"/>
            <w:hideMark/>
          </w:tcPr>
          <w:p w:rsidR="004653F7" w:rsidRPr="004F1641" w:rsidRDefault="004653F7" w:rsidP="004653F7">
            <w:pPr>
              <w:ind w:left="0"/>
              <w:jc w:val="center"/>
              <w:rPr>
                <w:rFonts w:asciiTheme="minorHAnsi" w:hAnsiTheme="minorHAnsi" w:cs="Arial"/>
                <w:szCs w:val="22"/>
              </w:rPr>
            </w:pPr>
            <w:r w:rsidRPr="004F1641">
              <w:rPr>
                <w:rFonts w:asciiTheme="minorHAnsi" w:hAnsiTheme="minorHAnsi" w:cs="Arial"/>
                <w:szCs w:val="22"/>
              </w:rPr>
              <w:t>ERT</w:t>
            </w:r>
          </w:p>
        </w:tc>
        <w:tc>
          <w:tcPr>
            <w:tcW w:w="469" w:type="pct"/>
            <w:tcBorders>
              <w:top w:val="nil"/>
              <w:left w:val="nil"/>
              <w:bottom w:val="single" w:sz="4" w:space="0" w:color="auto"/>
              <w:right w:val="single" w:sz="4" w:space="0" w:color="auto"/>
            </w:tcBorders>
            <w:shd w:val="clear" w:color="auto" w:fill="auto"/>
            <w:noWrap/>
            <w:vAlign w:val="bottom"/>
            <w:hideMark/>
          </w:tcPr>
          <w:p w:rsidR="004653F7" w:rsidRPr="004F1641" w:rsidRDefault="004653F7" w:rsidP="004653F7">
            <w:pPr>
              <w:ind w:left="0"/>
              <w:jc w:val="center"/>
              <w:rPr>
                <w:rFonts w:asciiTheme="minorHAnsi" w:hAnsiTheme="minorHAnsi" w:cs="Arial"/>
                <w:szCs w:val="22"/>
              </w:rPr>
            </w:pPr>
            <w:r w:rsidRPr="004F1641">
              <w:rPr>
                <w:rFonts w:asciiTheme="minorHAnsi" w:hAnsiTheme="minorHAnsi" w:cs="Arial"/>
                <w:szCs w:val="22"/>
              </w:rPr>
              <w:t> </w:t>
            </w:r>
          </w:p>
        </w:tc>
        <w:tc>
          <w:tcPr>
            <w:tcW w:w="664" w:type="pct"/>
            <w:tcBorders>
              <w:top w:val="nil"/>
              <w:left w:val="nil"/>
              <w:bottom w:val="single" w:sz="4" w:space="0" w:color="auto"/>
              <w:right w:val="single" w:sz="4" w:space="0" w:color="auto"/>
            </w:tcBorders>
            <w:shd w:val="clear" w:color="auto" w:fill="auto"/>
            <w:noWrap/>
            <w:hideMark/>
          </w:tcPr>
          <w:p w:rsidR="004653F7" w:rsidRPr="004F1641" w:rsidRDefault="004653F7" w:rsidP="004653F7">
            <w:pPr>
              <w:ind w:left="0"/>
              <w:jc w:val="center"/>
              <w:rPr>
                <w:rFonts w:asciiTheme="minorHAnsi" w:hAnsiTheme="minorHAnsi" w:cs="Arial"/>
                <w:szCs w:val="22"/>
              </w:rPr>
            </w:pPr>
            <w:r w:rsidRPr="004F1641">
              <w:rPr>
                <w:rFonts w:asciiTheme="minorHAnsi" w:hAnsiTheme="minorHAnsi" w:cs="Arial"/>
                <w:szCs w:val="22"/>
              </w:rPr>
              <w:t>Siemens</w:t>
            </w:r>
          </w:p>
        </w:tc>
        <w:tc>
          <w:tcPr>
            <w:tcW w:w="469" w:type="pct"/>
            <w:tcBorders>
              <w:top w:val="nil"/>
              <w:left w:val="nil"/>
              <w:bottom w:val="single" w:sz="4" w:space="0" w:color="auto"/>
              <w:right w:val="single" w:sz="4" w:space="0" w:color="auto"/>
            </w:tcBorders>
            <w:shd w:val="clear" w:color="auto" w:fill="auto"/>
            <w:noWrap/>
            <w:hideMark/>
          </w:tcPr>
          <w:p w:rsidR="004653F7" w:rsidRPr="004F1641" w:rsidRDefault="004653F7" w:rsidP="004653F7">
            <w:pPr>
              <w:ind w:left="0"/>
              <w:jc w:val="center"/>
              <w:rPr>
                <w:rFonts w:asciiTheme="minorHAnsi" w:hAnsiTheme="minorHAnsi" w:cs="Arial"/>
                <w:szCs w:val="22"/>
              </w:rPr>
            </w:pPr>
            <w:r w:rsidRPr="004F1641">
              <w:rPr>
                <w:rFonts w:asciiTheme="minorHAnsi" w:hAnsiTheme="minorHAnsi" w:cs="Arial"/>
                <w:szCs w:val="22"/>
              </w:rPr>
              <w:t>A</w:t>
            </w:r>
          </w:p>
        </w:tc>
        <w:tc>
          <w:tcPr>
            <w:tcW w:w="574" w:type="pct"/>
            <w:tcBorders>
              <w:top w:val="nil"/>
              <w:left w:val="nil"/>
              <w:bottom w:val="single" w:sz="4" w:space="0" w:color="auto"/>
              <w:right w:val="single" w:sz="4" w:space="0" w:color="auto"/>
            </w:tcBorders>
            <w:shd w:val="clear" w:color="auto" w:fill="auto"/>
            <w:noWrap/>
            <w:hideMark/>
          </w:tcPr>
          <w:p w:rsidR="004653F7" w:rsidRPr="004F1641" w:rsidRDefault="004653F7" w:rsidP="004653F7">
            <w:pPr>
              <w:ind w:left="0"/>
              <w:jc w:val="center"/>
              <w:rPr>
                <w:rFonts w:asciiTheme="minorHAnsi" w:hAnsiTheme="minorHAnsi" w:cs="Arial"/>
                <w:szCs w:val="22"/>
              </w:rPr>
            </w:pPr>
            <w:r w:rsidRPr="004F1641">
              <w:rPr>
                <w:rFonts w:asciiTheme="minorHAnsi" w:hAnsiTheme="minorHAnsi" w:cs="Arial"/>
                <w:szCs w:val="22"/>
              </w:rPr>
              <w:t>Type 1</w:t>
            </w:r>
          </w:p>
        </w:tc>
      </w:tr>
      <w:tr w:rsidR="00BA7B51" w:rsidRPr="004F1641" w:rsidTr="004E0B2A">
        <w:trPr>
          <w:trHeight w:val="300"/>
          <w:jc w:val="center"/>
        </w:trPr>
        <w:tc>
          <w:tcPr>
            <w:tcW w:w="515" w:type="pct"/>
            <w:vMerge/>
            <w:tcBorders>
              <w:top w:val="single" w:sz="4" w:space="0" w:color="auto"/>
              <w:left w:val="single" w:sz="4" w:space="0" w:color="auto"/>
              <w:bottom w:val="single" w:sz="4" w:space="0" w:color="000000"/>
              <w:right w:val="single" w:sz="4" w:space="0" w:color="auto"/>
            </w:tcBorders>
            <w:vAlign w:val="center"/>
            <w:hideMark/>
          </w:tcPr>
          <w:p w:rsidR="00F274D3" w:rsidRPr="004F1641" w:rsidRDefault="00F274D3" w:rsidP="004653F7">
            <w:pPr>
              <w:ind w:left="0"/>
              <w:rPr>
                <w:rFonts w:asciiTheme="minorHAnsi" w:hAnsiTheme="minorHAnsi"/>
                <w:b/>
                <w:bCs/>
                <w:color w:val="000000"/>
                <w:szCs w:val="22"/>
              </w:rPr>
            </w:pPr>
          </w:p>
        </w:tc>
        <w:tc>
          <w:tcPr>
            <w:tcW w:w="771" w:type="pct"/>
            <w:tcBorders>
              <w:top w:val="nil"/>
              <w:left w:val="nil"/>
              <w:bottom w:val="single" w:sz="4" w:space="0" w:color="auto"/>
              <w:right w:val="nil"/>
            </w:tcBorders>
            <w:shd w:val="clear" w:color="000000" w:fill="FFFF00"/>
            <w:noWrap/>
            <w:vAlign w:val="bottom"/>
            <w:hideMark/>
          </w:tcPr>
          <w:p w:rsidR="00F274D3" w:rsidRPr="004F1641" w:rsidRDefault="00F274D3" w:rsidP="004653F7">
            <w:pPr>
              <w:ind w:left="0"/>
              <w:rPr>
                <w:rFonts w:asciiTheme="minorHAnsi" w:hAnsiTheme="minorHAnsi" w:cs="Arial"/>
                <w:szCs w:val="22"/>
              </w:rPr>
            </w:pPr>
            <w:r w:rsidRPr="004F1641">
              <w:rPr>
                <w:rFonts w:asciiTheme="minorHAnsi" w:hAnsiTheme="minorHAnsi" w:cs="Arial"/>
                <w:szCs w:val="22"/>
              </w:rPr>
              <w:t> </w:t>
            </w:r>
          </w:p>
        </w:tc>
        <w:tc>
          <w:tcPr>
            <w:tcW w:w="1265" w:type="pct"/>
            <w:tcBorders>
              <w:top w:val="nil"/>
              <w:left w:val="nil"/>
              <w:bottom w:val="single" w:sz="4" w:space="0" w:color="auto"/>
              <w:right w:val="nil"/>
            </w:tcBorders>
            <w:shd w:val="clear" w:color="000000" w:fill="FFFF00"/>
            <w:noWrap/>
            <w:vAlign w:val="bottom"/>
            <w:hideMark/>
          </w:tcPr>
          <w:p w:rsidR="00F274D3" w:rsidRPr="004F1641" w:rsidRDefault="00F274D3" w:rsidP="004653F7">
            <w:pPr>
              <w:ind w:left="0"/>
              <w:rPr>
                <w:rFonts w:asciiTheme="minorHAnsi" w:hAnsiTheme="minorHAnsi" w:cs="Arial"/>
                <w:szCs w:val="22"/>
              </w:rPr>
            </w:pPr>
            <w:r w:rsidRPr="004F1641">
              <w:rPr>
                <w:rFonts w:asciiTheme="minorHAnsi" w:hAnsiTheme="minorHAnsi" w:cs="Arial"/>
                <w:szCs w:val="22"/>
              </w:rPr>
              <w:t> </w:t>
            </w:r>
          </w:p>
        </w:tc>
        <w:tc>
          <w:tcPr>
            <w:tcW w:w="273" w:type="pct"/>
            <w:tcBorders>
              <w:top w:val="nil"/>
              <w:left w:val="nil"/>
              <w:bottom w:val="single" w:sz="4" w:space="0" w:color="auto"/>
              <w:right w:val="nil"/>
            </w:tcBorders>
            <w:shd w:val="clear" w:color="000000" w:fill="FFFF00"/>
            <w:noWrap/>
            <w:vAlign w:val="bottom"/>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 </w:t>
            </w:r>
          </w:p>
        </w:tc>
        <w:tc>
          <w:tcPr>
            <w:tcW w:w="469" w:type="pct"/>
            <w:tcBorders>
              <w:top w:val="nil"/>
              <w:left w:val="nil"/>
              <w:bottom w:val="single" w:sz="4" w:space="0" w:color="auto"/>
              <w:right w:val="nil"/>
            </w:tcBorders>
            <w:shd w:val="clear" w:color="000000" w:fill="FFFF00"/>
            <w:noWrap/>
            <w:vAlign w:val="bottom"/>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 </w:t>
            </w:r>
          </w:p>
        </w:tc>
        <w:tc>
          <w:tcPr>
            <w:tcW w:w="664" w:type="pct"/>
            <w:tcBorders>
              <w:top w:val="nil"/>
              <w:left w:val="nil"/>
              <w:bottom w:val="single" w:sz="4" w:space="0" w:color="auto"/>
              <w:right w:val="nil"/>
            </w:tcBorders>
            <w:shd w:val="clear" w:color="000000" w:fill="FFFF00"/>
            <w:noWrap/>
            <w:vAlign w:val="bottom"/>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 </w:t>
            </w:r>
          </w:p>
        </w:tc>
        <w:tc>
          <w:tcPr>
            <w:tcW w:w="469" w:type="pct"/>
            <w:tcBorders>
              <w:top w:val="nil"/>
              <w:left w:val="nil"/>
              <w:bottom w:val="single" w:sz="4" w:space="0" w:color="auto"/>
              <w:right w:val="nil"/>
            </w:tcBorders>
            <w:shd w:val="clear" w:color="000000" w:fill="FFFF00"/>
            <w:noWrap/>
            <w:vAlign w:val="bottom"/>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 </w:t>
            </w:r>
          </w:p>
        </w:tc>
        <w:tc>
          <w:tcPr>
            <w:tcW w:w="574" w:type="pct"/>
            <w:tcBorders>
              <w:top w:val="nil"/>
              <w:left w:val="nil"/>
              <w:bottom w:val="single" w:sz="4" w:space="0" w:color="auto"/>
              <w:right w:val="single" w:sz="4" w:space="0" w:color="auto"/>
            </w:tcBorders>
            <w:shd w:val="clear" w:color="000000" w:fill="FFFF00"/>
            <w:noWrap/>
            <w:vAlign w:val="bottom"/>
            <w:hideMark/>
          </w:tcPr>
          <w:p w:rsidR="00F274D3" w:rsidRPr="004F1641" w:rsidRDefault="00F274D3" w:rsidP="004653F7">
            <w:pPr>
              <w:ind w:left="0"/>
              <w:rPr>
                <w:rFonts w:asciiTheme="minorHAnsi" w:hAnsiTheme="minorHAnsi"/>
                <w:color w:val="000000"/>
                <w:szCs w:val="22"/>
              </w:rPr>
            </w:pPr>
            <w:r w:rsidRPr="004F1641">
              <w:rPr>
                <w:rFonts w:asciiTheme="minorHAnsi" w:hAnsiTheme="minorHAnsi"/>
                <w:color w:val="000000"/>
                <w:szCs w:val="22"/>
              </w:rPr>
              <w:t> </w:t>
            </w:r>
          </w:p>
        </w:tc>
      </w:tr>
      <w:tr w:rsidR="00BA7B51" w:rsidRPr="004F1641" w:rsidTr="004E0B2A">
        <w:trPr>
          <w:trHeight w:val="300"/>
          <w:jc w:val="center"/>
        </w:trPr>
        <w:tc>
          <w:tcPr>
            <w:tcW w:w="515" w:type="pct"/>
            <w:vMerge/>
            <w:tcBorders>
              <w:top w:val="single" w:sz="4" w:space="0" w:color="auto"/>
              <w:left w:val="single" w:sz="4" w:space="0" w:color="auto"/>
              <w:bottom w:val="single" w:sz="4" w:space="0" w:color="000000"/>
              <w:right w:val="single" w:sz="4" w:space="0" w:color="auto"/>
            </w:tcBorders>
            <w:vAlign w:val="center"/>
            <w:hideMark/>
          </w:tcPr>
          <w:p w:rsidR="00F274D3" w:rsidRPr="004F1641" w:rsidRDefault="00F274D3" w:rsidP="004653F7">
            <w:pPr>
              <w:ind w:left="0"/>
              <w:rPr>
                <w:rFonts w:asciiTheme="minorHAnsi" w:hAnsiTheme="minorHAnsi"/>
                <w:b/>
                <w:bCs/>
                <w:color w:val="000000"/>
                <w:szCs w:val="22"/>
              </w:rPr>
            </w:pPr>
          </w:p>
        </w:tc>
        <w:tc>
          <w:tcPr>
            <w:tcW w:w="771" w:type="pct"/>
            <w:vMerge w:val="restart"/>
            <w:tcBorders>
              <w:top w:val="nil"/>
              <w:left w:val="nil"/>
              <w:bottom w:val="single" w:sz="4" w:space="0" w:color="000000"/>
              <w:right w:val="single" w:sz="4" w:space="0" w:color="auto"/>
            </w:tcBorders>
            <w:shd w:val="clear" w:color="auto" w:fill="auto"/>
            <w:vAlign w:val="center"/>
            <w:hideMark/>
          </w:tcPr>
          <w:p w:rsidR="00F274D3" w:rsidRPr="004F1641" w:rsidRDefault="00F274D3" w:rsidP="004653F7">
            <w:pPr>
              <w:ind w:left="0"/>
              <w:rPr>
                <w:rFonts w:asciiTheme="minorHAnsi" w:hAnsiTheme="minorHAnsi" w:cs="Arial"/>
                <w:b/>
                <w:bCs/>
                <w:szCs w:val="22"/>
              </w:rPr>
            </w:pPr>
            <w:r w:rsidRPr="004F1641">
              <w:rPr>
                <w:rFonts w:asciiTheme="minorHAnsi" w:hAnsiTheme="minorHAnsi" w:cs="Arial"/>
                <w:b/>
                <w:bCs/>
                <w:szCs w:val="22"/>
              </w:rPr>
              <w:t>Résidence Delcourt Ponchelet</w:t>
            </w:r>
          </w:p>
        </w:tc>
        <w:tc>
          <w:tcPr>
            <w:tcW w:w="1265" w:type="pct"/>
            <w:tcBorders>
              <w:top w:val="nil"/>
              <w:left w:val="nil"/>
              <w:bottom w:val="single" w:sz="4" w:space="0" w:color="auto"/>
              <w:right w:val="single" w:sz="4" w:space="0" w:color="auto"/>
            </w:tcBorders>
            <w:shd w:val="clear" w:color="auto" w:fill="auto"/>
            <w:noWrap/>
            <w:vAlign w:val="bottom"/>
            <w:hideMark/>
          </w:tcPr>
          <w:p w:rsidR="00F274D3" w:rsidRPr="004F1641" w:rsidRDefault="00F274D3" w:rsidP="004653F7">
            <w:pPr>
              <w:ind w:left="0"/>
              <w:rPr>
                <w:rFonts w:asciiTheme="minorHAnsi" w:hAnsiTheme="minorHAnsi" w:cs="Arial"/>
                <w:szCs w:val="22"/>
              </w:rPr>
            </w:pPr>
            <w:r w:rsidRPr="004F1641">
              <w:rPr>
                <w:rFonts w:asciiTheme="minorHAnsi" w:hAnsiTheme="minorHAnsi" w:cs="Arial"/>
                <w:szCs w:val="22"/>
              </w:rPr>
              <w:t>Delcourt-Ponchelet</w:t>
            </w:r>
          </w:p>
        </w:tc>
        <w:tc>
          <w:tcPr>
            <w:tcW w:w="273" w:type="pct"/>
            <w:tcBorders>
              <w:top w:val="nil"/>
              <w:left w:val="nil"/>
              <w:bottom w:val="nil"/>
              <w:right w:val="single" w:sz="4" w:space="0" w:color="auto"/>
            </w:tcBorders>
            <w:shd w:val="clear" w:color="auto" w:fill="auto"/>
            <w:noWrap/>
            <w:vAlign w:val="bottom"/>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U</w:t>
            </w:r>
          </w:p>
        </w:tc>
        <w:tc>
          <w:tcPr>
            <w:tcW w:w="469" w:type="pct"/>
            <w:tcBorders>
              <w:top w:val="nil"/>
              <w:left w:val="nil"/>
              <w:bottom w:val="nil"/>
              <w:right w:val="single" w:sz="4" w:space="0" w:color="auto"/>
            </w:tcBorders>
            <w:shd w:val="clear" w:color="auto" w:fill="auto"/>
            <w:noWrap/>
            <w:vAlign w:val="bottom"/>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3ème</w:t>
            </w:r>
          </w:p>
        </w:tc>
        <w:tc>
          <w:tcPr>
            <w:tcW w:w="664" w:type="pct"/>
            <w:tcBorders>
              <w:top w:val="nil"/>
              <w:left w:val="nil"/>
              <w:bottom w:val="nil"/>
              <w:right w:val="single" w:sz="4" w:space="0" w:color="auto"/>
            </w:tcBorders>
            <w:shd w:val="clear" w:color="auto" w:fill="auto"/>
            <w:noWrap/>
            <w:vAlign w:val="bottom"/>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Siemens</w:t>
            </w:r>
          </w:p>
        </w:tc>
        <w:tc>
          <w:tcPr>
            <w:tcW w:w="469" w:type="pct"/>
            <w:tcBorders>
              <w:top w:val="nil"/>
              <w:left w:val="nil"/>
              <w:bottom w:val="nil"/>
              <w:right w:val="single" w:sz="4" w:space="0" w:color="auto"/>
            </w:tcBorders>
            <w:shd w:val="clear" w:color="auto" w:fill="auto"/>
            <w:noWrap/>
            <w:vAlign w:val="bottom"/>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A</w:t>
            </w:r>
          </w:p>
        </w:tc>
        <w:tc>
          <w:tcPr>
            <w:tcW w:w="574" w:type="pct"/>
            <w:tcBorders>
              <w:top w:val="nil"/>
              <w:left w:val="nil"/>
              <w:bottom w:val="single" w:sz="4" w:space="0" w:color="auto"/>
              <w:right w:val="single" w:sz="4" w:space="0" w:color="auto"/>
            </w:tcBorders>
            <w:shd w:val="clear" w:color="auto" w:fill="auto"/>
            <w:noWrap/>
            <w:vAlign w:val="bottom"/>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Type 1</w:t>
            </w:r>
          </w:p>
        </w:tc>
      </w:tr>
      <w:tr w:rsidR="00BA7B51" w:rsidRPr="004F1641" w:rsidTr="004E0B2A">
        <w:trPr>
          <w:trHeight w:val="765"/>
          <w:jc w:val="center"/>
        </w:trPr>
        <w:tc>
          <w:tcPr>
            <w:tcW w:w="515" w:type="pct"/>
            <w:vMerge/>
            <w:tcBorders>
              <w:top w:val="single" w:sz="4" w:space="0" w:color="auto"/>
              <w:left w:val="single" w:sz="4" w:space="0" w:color="auto"/>
              <w:bottom w:val="single" w:sz="4" w:space="0" w:color="000000"/>
              <w:right w:val="single" w:sz="4" w:space="0" w:color="auto"/>
            </w:tcBorders>
            <w:vAlign w:val="center"/>
            <w:hideMark/>
          </w:tcPr>
          <w:p w:rsidR="00F274D3" w:rsidRPr="004F1641" w:rsidRDefault="00F274D3" w:rsidP="004653F7">
            <w:pPr>
              <w:ind w:left="0"/>
              <w:rPr>
                <w:rFonts w:asciiTheme="minorHAnsi" w:hAnsiTheme="minorHAnsi"/>
                <w:b/>
                <w:bCs/>
                <w:color w:val="000000"/>
                <w:szCs w:val="22"/>
              </w:rPr>
            </w:pPr>
          </w:p>
        </w:tc>
        <w:tc>
          <w:tcPr>
            <w:tcW w:w="771" w:type="pct"/>
            <w:vMerge/>
            <w:tcBorders>
              <w:top w:val="nil"/>
              <w:left w:val="nil"/>
              <w:bottom w:val="single" w:sz="4" w:space="0" w:color="000000"/>
              <w:right w:val="single" w:sz="4" w:space="0" w:color="auto"/>
            </w:tcBorders>
            <w:vAlign w:val="center"/>
            <w:hideMark/>
          </w:tcPr>
          <w:p w:rsidR="00F274D3" w:rsidRPr="004F1641" w:rsidRDefault="00F274D3" w:rsidP="004653F7">
            <w:pPr>
              <w:ind w:left="0"/>
              <w:rPr>
                <w:rFonts w:asciiTheme="minorHAnsi" w:hAnsiTheme="minorHAnsi" w:cs="Arial"/>
                <w:b/>
                <w:bCs/>
                <w:szCs w:val="22"/>
              </w:rPr>
            </w:pPr>
          </w:p>
        </w:tc>
        <w:tc>
          <w:tcPr>
            <w:tcW w:w="1265" w:type="pct"/>
            <w:tcBorders>
              <w:top w:val="nil"/>
              <w:left w:val="nil"/>
              <w:bottom w:val="single" w:sz="4" w:space="0" w:color="auto"/>
              <w:right w:val="single" w:sz="4" w:space="0" w:color="auto"/>
            </w:tcBorders>
            <w:shd w:val="clear" w:color="auto" w:fill="auto"/>
            <w:noWrap/>
            <w:hideMark/>
          </w:tcPr>
          <w:p w:rsidR="00F274D3" w:rsidRPr="004F1641" w:rsidRDefault="00F274D3" w:rsidP="004653F7">
            <w:pPr>
              <w:ind w:left="0"/>
              <w:rPr>
                <w:rFonts w:asciiTheme="minorHAnsi" w:hAnsiTheme="minorHAnsi" w:cs="Arial"/>
                <w:szCs w:val="22"/>
              </w:rPr>
            </w:pPr>
            <w:r w:rsidRPr="004F1641">
              <w:rPr>
                <w:rFonts w:asciiTheme="minorHAnsi" w:hAnsiTheme="minorHAnsi" w:cs="Arial"/>
                <w:szCs w:val="22"/>
              </w:rPr>
              <w:t>Saint Louis</w:t>
            </w:r>
          </w:p>
        </w:tc>
        <w:tc>
          <w:tcPr>
            <w:tcW w:w="273" w:type="pct"/>
            <w:tcBorders>
              <w:top w:val="single" w:sz="4" w:space="0" w:color="auto"/>
              <w:left w:val="nil"/>
              <w:bottom w:val="single" w:sz="4" w:space="0" w:color="auto"/>
              <w:right w:val="single" w:sz="4" w:space="0" w:color="auto"/>
            </w:tcBorders>
            <w:shd w:val="clear" w:color="auto" w:fill="auto"/>
            <w:noWrap/>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PE</w:t>
            </w:r>
          </w:p>
        </w:tc>
        <w:tc>
          <w:tcPr>
            <w:tcW w:w="469" w:type="pct"/>
            <w:tcBorders>
              <w:top w:val="single" w:sz="4" w:space="0" w:color="auto"/>
              <w:left w:val="nil"/>
              <w:bottom w:val="single" w:sz="4" w:space="0" w:color="auto"/>
              <w:right w:val="single" w:sz="4" w:space="0" w:color="auto"/>
            </w:tcBorders>
            <w:shd w:val="clear" w:color="auto" w:fill="auto"/>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5ème sans locaux à sommeil</w:t>
            </w:r>
          </w:p>
        </w:tc>
        <w:tc>
          <w:tcPr>
            <w:tcW w:w="664" w:type="pct"/>
            <w:tcBorders>
              <w:top w:val="single" w:sz="4" w:space="0" w:color="auto"/>
              <w:left w:val="nil"/>
              <w:bottom w:val="single" w:sz="4" w:space="0" w:color="auto"/>
              <w:right w:val="single" w:sz="4" w:space="0" w:color="auto"/>
            </w:tcBorders>
            <w:shd w:val="clear" w:color="auto" w:fill="auto"/>
            <w:noWrap/>
            <w:vAlign w:val="bottom"/>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 </w:t>
            </w:r>
          </w:p>
        </w:tc>
        <w:tc>
          <w:tcPr>
            <w:tcW w:w="469" w:type="pct"/>
            <w:tcBorders>
              <w:top w:val="single" w:sz="4" w:space="0" w:color="auto"/>
              <w:left w:val="nil"/>
              <w:bottom w:val="single" w:sz="4" w:space="0" w:color="auto"/>
              <w:right w:val="single" w:sz="4" w:space="0" w:color="auto"/>
            </w:tcBorders>
            <w:shd w:val="clear" w:color="auto" w:fill="auto"/>
            <w:noWrap/>
            <w:vAlign w:val="bottom"/>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 </w:t>
            </w:r>
          </w:p>
        </w:tc>
        <w:tc>
          <w:tcPr>
            <w:tcW w:w="574" w:type="pct"/>
            <w:tcBorders>
              <w:top w:val="nil"/>
              <w:left w:val="nil"/>
              <w:bottom w:val="single" w:sz="4" w:space="0" w:color="auto"/>
              <w:right w:val="single" w:sz="4" w:space="0" w:color="auto"/>
            </w:tcBorders>
            <w:shd w:val="clear" w:color="auto" w:fill="auto"/>
            <w:noWrap/>
            <w:vAlign w:val="center"/>
            <w:hideMark/>
          </w:tcPr>
          <w:p w:rsidR="00F274D3" w:rsidRPr="004F1641" w:rsidRDefault="00F274D3" w:rsidP="004653F7">
            <w:pPr>
              <w:ind w:left="0"/>
              <w:jc w:val="center"/>
              <w:rPr>
                <w:rFonts w:asciiTheme="minorHAnsi" w:hAnsiTheme="minorHAnsi"/>
                <w:color w:val="000000"/>
                <w:szCs w:val="22"/>
              </w:rPr>
            </w:pPr>
            <w:r w:rsidRPr="004F1641">
              <w:rPr>
                <w:rFonts w:asciiTheme="minorHAnsi" w:hAnsiTheme="minorHAnsi"/>
                <w:color w:val="000000"/>
                <w:szCs w:val="22"/>
              </w:rPr>
              <w:t>Type 4</w:t>
            </w:r>
          </w:p>
        </w:tc>
      </w:tr>
      <w:tr w:rsidR="00BA7B51" w:rsidRPr="004F1641" w:rsidTr="004E0B2A">
        <w:trPr>
          <w:trHeight w:val="765"/>
          <w:jc w:val="center"/>
        </w:trPr>
        <w:tc>
          <w:tcPr>
            <w:tcW w:w="515" w:type="pct"/>
            <w:vMerge/>
            <w:tcBorders>
              <w:top w:val="single" w:sz="4" w:space="0" w:color="auto"/>
              <w:left w:val="single" w:sz="4" w:space="0" w:color="auto"/>
              <w:bottom w:val="single" w:sz="4" w:space="0" w:color="000000"/>
              <w:right w:val="single" w:sz="4" w:space="0" w:color="auto"/>
            </w:tcBorders>
            <w:vAlign w:val="center"/>
            <w:hideMark/>
          </w:tcPr>
          <w:p w:rsidR="00F274D3" w:rsidRPr="004F1641" w:rsidRDefault="00F274D3" w:rsidP="004653F7">
            <w:pPr>
              <w:ind w:left="0"/>
              <w:rPr>
                <w:rFonts w:asciiTheme="minorHAnsi" w:hAnsiTheme="minorHAnsi"/>
                <w:b/>
                <w:bCs/>
                <w:color w:val="000000"/>
                <w:szCs w:val="22"/>
              </w:rPr>
            </w:pPr>
          </w:p>
        </w:tc>
        <w:tc>
          <w:tcPr>
            <w:tcW w:w="771" w:type="pct"/>
            <w:vMerge/>
            <w:tcBorders>
              <w:top w:val="nil"/>
              <w:left w:val="nil"/>
              <w:bottom w:val="single" w:sz="4" w:space="0" w:color="000000"/>
              <w:right w:val="single" w:sz="4" w:space="0" w:color="auto"/>
            </w:tcBorders>
            <w:vAlign w:val="center"/>
            <w:hideMark/>
          </w:tcPr>
          <w:p w:rsidR="00F274D3" w:rsidRPr="004F1641" w:rsidRDefault="00F274D3" w:rsidP="004653F7">
            <w:pPr>
              <w:ind w:left="0"/>
              <w:rPr>
                <w:rFonts w:asciiTheme="minorHAnsi" w:hAnsiTheme="minorHAnsi" w:cs="Arial"/>
                <w:b/>
                <w:bCs/>
                <w:szCs w:val="22"/>
              </w:rPr>
            </w:pPr>
          </w:p>
        </w:tc>
        <w:tc>
          <w:tcPr>
            <w:tcW w:w="1265" w:type="pct"/>
            <w:tcBorders>
              <w:top w:val="nil"/>
              <w:left w:val="nil"/>
              <w:bottom w:val="single" w:sz="4" w:space="0" w:color="auto"/>
              <w:right w:val="single" w:sz="4" w:space="0" w:color="auto"/>
            </w:tcBorders>
            <w:shd w:val="clear" w:color="auto" w:fill="auto"/>
            <w:noWrap/>
            <w:hideMark/>
          </w:tcPr>
          <w:p w:rsidR="00F274D3" w:rsidRPr="004F1641" w:rsidRDefault="00F274D3" w:rsidP="004653F7">
            <w:pPr>
              <w:ind w:left="0"/>
              <w:rPr>
                <w:rFonts w:asciiTheme="minorHAnsi" w:hAnsiTheme="minorHAnsi" w:cs="Arial"/>
                <w:szCs w:val="22"/>
              </w:rPr>
            </w:pPr>
            <w:r w:rsidRPr="004F1641">
              <w:rPr>
                <w:rFonts w:asciiTheme="minorHAnsi" w:hAnsiTheme="minorHAnsi" w:cs="Arial"/>
                <w:szCs w:val="22"/>
              </w:rPr>
              <w:t>CATTP</w:t>
            </w:r>
          </w:p>
        </w:tc>
        <w:tc>
          <w:tcPr>
            <w:tcW w:w="273" w:type="pct"/>
            <w:tcBorders>
              <w:top w:val="nil"/>
              <w:left w:val="nil"/>
              <w:bottom w:val="single" w:sz="4" w:space="0" w:color="auto"/>
              <w:right w:val="single" w:sz="4" w:space="0" w:color="auto"/>
            </w:tcBorders>
            <w:shd w:val="clear" w:color="auto" w:fill="auto"/>
            <w:noWrap/>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PE</w:t>
            </w:r>
          </w:p>
        </w:tc>
        <w:tc>
          <w:tcPr>
            <w:tcW w:w="469" w:type="pct"/>
            <w:tcBorders>
              <w:top w:val="nil"/>
              <w:left w:val="nil"/>
              <w:bottom w:val="single" w:sz="4" w:space="0" w:color="auto"/>
              <w:right w:val="single" w:sz="4" w:space="0" w:color="auto"/>
            </w:tcBorders>
            <w:shd w:val="clear" w:color="auto" w:fill="auto"/>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5ème sans locaux à sommeil</w:t>
            </w:r>
          </w:p>
        </w:tc>
        <w:tc>
          <w:tcPr>
            <w:tcW w:w="664" w:type="pct"/>
            <w:tcBorders>
              <w:top w:val="nil"/>
              <w:left w:val="nil"/>
              <w:bottom w:val="single" w:sz="4" w:space="0" w:color="auto"/>
              <w:right w:val="single" w:sz="4" w:space="0" w:color="auto"/>
            </w:tcBorders>
            <w:shd w:val="clear" w:color="auto" w:fill="auto"/>
            <w:noWrap/>
            <w:vAlign w:val="bottom"/>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 </w:t>
            </w:r>
          </w:p>
        </w:tc>
        <w:tc>
          <w:tcPr>
            <w:tcW w:w="469" w:type="pct"/>
            <w:tcBorders>
              <w:top w:val="nil"/>
              <w:left w:val="nil"/>
              <w:bottom w:val="single" w:sz="4" w:space="0" w:color="auto"/>
              <w:right w:val="single" w:sz="4" w:space="0" w:color="auto"/>
            </w:tcBorders>
            <w:shd w:val="clear" w:color="auto" w:fill="auto"/>
            <w:noWrap/>
            <w:vAlign w:val="bottom"/>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 </w:t>
            </w:r>
          </w:p>
        </w:tc>
        <w:tc>
          <w:tcPr>
            <w:tcW w:w="574" w:type="pct"/>
            <w:tcBorders>
              <w:top w:val="nil"/>
              <w:left w:val="nil"/>
              <w:bottom w:val="single" w:sz="4" w:space="0" w:color="auto"/>
              <w:right w:val="single" w:sz="4" w:space="0" w:color="auto"/>
            </w:tcBorders>
            <w:shd w:val="clear" w:color="auto" w:fill="auto"/>
            <w:noWrap/>
            <w:vAlign w:val="center"/>
            <w:hideMark/>
          </w:tcPr>
          <w:p w:rsidR="00F274D3" w:rsidRPr="004F1641" w:rsidRDefault="00F274D3" w:rsidP="004653F7">
            <w:pPr>
              <w:ind w:left="0"/>
              <w:jc w:val="center"/>
              <w:rPr>
                <w:rFonts w:asciiTheme="minorHAnsi" w:hAnsiTheme="minorHAnsi"/>
                <w:color w:val="000000"/>
                <w:szCs w:val="22"/>
              </w:rPr>
            </w:pPr>
            <w:r w:rsidRPr="004F1641">
              <w:rPr>
                <w:rFonts w:asciiTheme="minorHAnsi" w:hAnsiTheme="minorHAnsi"/>
                <w:color w:val="000000"/>
                <w:szCs w:val="22"/>
              </w:rPr>
              <w:t>Type 4</w:t>
            </w:r>
          </w:p>
        </w:tc>
      </w:tr>
      <w:tr w:rsidR="00BA7B51" w:rsidRPr="004F1641" w:rsidTr="004E0B2A">
        <w:trPr>
          <w:trHeight w:val="300"/>
          <w:jc w:val="center"/>
        </w:trPr>
        <w:tc>
          <w:tcPr>
            <w:tcW w:w="515" w:type="pct"/>
            <w:vMerge/>
            <w:tcBorders>
              <w:top w:val="single" w:sz="4" w:space="0" w:color="auto"/>
              <w:left w:val="single" w:sz="4" w:space="0" w:color="auto"/>
              <w:bottom w:val="single" w:sz="4" w:space="0" w:color="000000"/>
              <w:right w:val="single" w:sz="4" w:space="0" w:color="auto"/>
            </w:tcBorders>
            <w:vAlign w:val="center"/>
            <w:hideMark/>
          </w:tcPr>
          <w:p w:rsidR="00F274D3" w:rsidRPr="004F1641" w:rsidRDefault="00F274D3" w:rsidP="004653F7">
            <w:pPr>
              <w:ind w:left="0"/>
              <w:rPr>
                <w:rFonts w:asciiTheme="minorHAnsi" w:hAnsiTheme="minorHAnsi"/>
                <w:b/>
                <w:bCs/>
                <w:color w:val="000000"/>
                <w:szCs w:val="22"/>
              </w:rPr>
            </w:pPr>
          </w:p>
        </w:tc>
        <w:tc>
          <w:tcPr>
            <w:tcW w:w="771" w:type="pct"/>
            <w:tcBorders>
              <w:top w:val="nil"/>
              <w:left w:val="nil"/>
              <w:bottom w:val="nil"/>
              <w:right w:val="nil"/>
            </w:tcBorders>
            <w:shd w:val="clear" w:color="auto" w:fill="auto"/>
            <w:noWrap/>
            <w:vAlign w:val="bottom"/>
            <w:hideMark/>
          </w:tcPr>
          <w:p w:rsidR="00F274D3" w:rsidRPr="004F1641" w:rsidRDefault="00F274D3" w:rsidP="004653F7">
            <w:pPr>
              <w:ind w:left="0"/>
              <w:rPr>
                <w:rFonts w:asciiTheme="minorHAnsi" w:hAnsiTheme="minorHAnsi" w:cs="Arial"/>
                <w:szCs w:val="22"/>
              </w:rPr>
            </w:pPr>
          </w:p>
        </w:tc>
        <w:tc>
          <w:tcPr>
            <w:tcW w:w="1265" w:type="pct"/>
            <w:tcBorders>
              <w:top w:val="nil"/>
              <w:left w:val="nil"/>
              <w:bottom w:val="nil"/>
              <w:right w:val="nil"/>
            </w:tcBorders>
            <w:shd w:val="clear" w:color="auto" w:fill="auto"/>
            <w:noWrap/>
            <w:vAlign w:val="bottom"/>
            <w:hideMark/>
          </w:tcPr>
          <w:p w:rsidR="00F274D3" w:rsidRPr="004F1641" w:rsidRDefault="00F274D3" w:rsidP="004653F7">
            <w:pPr>
              <w:ind w:left="0"/>
              <w:rPr>
                <w:rFonts w:asciiTheme="minorHAnsi" w:hAnsiTheme="minorHAnsi" w:cs="Arial"/>
                <w:szCs w:val="22"/>
              </w:rPr>
            </w:pPr>
          </w:p>
        </w:tc>
        <w:tc>
          <w:tcPr>
            <w:tcW w:w="273" w:type="pct"/>
            <w:tcBorders>
              <w:top w:val="nil"/>
              <w:left w:val="nil"/>
              <w:bottom w:val="nil"/>
              <w:right w:val="nil"/>
            </w:tcBorders>
            <w:shd w:val="clear" w:color="auto" w:fill="auto"/>
            <w:noWrap/>
            <w:vAlign w:val="bottom"/>
            <w:hideMark/>
          </w:tcPr>
          <w:p w:rsidR="00F274D3" w:rsidRPr="004F1641" w:rsidRDefault="00F274D3" w:rsidP="004653F7">
            <w:pPr>
              <w:ind w:left="0"/>
              <w:jc w:val="center"/>
              <w:rPr>
                <w:rFonts w:asciiTheme="minorHAnsi" w:hAnsiTheme="minorHAnsi" w:cs="Arial"/>
                <w:szCs w:val="22"/>
              </w:rPr>
            </w:pPr>
          </w:p>
        </w:tc>
        <w:tc>
          <w:tcPr>
            <w:tcW w:w="469" w:type="pct"/>
            <w:tcBorders>
              <w:top w:val="nil"/>
              <w:left w:val="nil"/>
              <w:bottom w:val="nil"/>
              <w:right w:val="nil"/>
            </w:tcBorders>
            <w:shd w:val="clear" w:color="auto" w:fill="auto"/>
            <w:noWrap/>
            <w:vAlign w:val="bottom"/>
            <w:hideMark/>
          </w:tcPr>
          <w:p w:rsidR="00F274D3" w:rsidRPr="004F1641" w:rsidRDefault="00F274D3" w:rsidP="004653F7">
            <w:pPr>
              <w:ind w:left="0"/>
              <w:jc w:val="center"/>
              <w:rPr>
                <w:rFonts w:asciiTheme="minorHAnsi" w:hAnsiTheme="minorHAnsi" w:cs="Arial"/>
                <w:szCs w:val="22"/>
              </w:rPr>
            </w:pPr>
          </w:p>
        </w:tc>
        <w:tc>
          <w:tcPr>
            <w:tcW w:w="664" w:type="pct"/>
            <w:tcBorders>
              <w:top w:val="nil"/>
              <w:left w:val="nil"/>
              <w:bottom w:val="nil"/>
              <w:right w:val="nil"/>
            </w:tcBorders>
            <w:shd w:val="clear" w:color="auto" w:fill="auto"/>
            <w:noWrap/>
            <w:vAlign w:val="bottom"/>
            <w:hideMark/>
          </w:tcPr>
          <w:p w:rsidR="00F274D3" w:rsidRPr="004F1641" w:rsidRDefault="00F274D3" w:rsidP="004653F7">
            <w:pPr>
              <w:ind w:left="0"/>
              <w:jc w:val="center"/>
              <w:rPr>
                <w:rFonts w:asciiTheme="minorHAnsi" w:hAnsiTheme="minorHAnsi" w:cs="Arial"/>
                <w:szCs w:val="22"/>
              </w:rPr>
            </w:pPr>
          </w:p>
        </w:tc>
        <w:tc>
          <w:tcPr>
            <w:tcW w:w="469" w:type="pct"/>
            <w:tcBorders>
              <w:top w:val="nil"/>
              <w:left w:val="nil"/>
              <w:bottom w:val="nil"/>
              <w:right w:val="nil"/>
            </w:tcBorders>
            <w:shd w:val="clear" w:color="auto" w:fill="auto"/>
            <w:noWrap/>
            <w:vAlign w:val="bottom"/>
            <w:hideMark/>
          </w:tcPr>
          <w:p w:rsidR="00F274D3" w:rsidRPr="004F1641" w:rsidRDefault="00F274D3" w:rsidP="004653F7">
            <w:pPr>
              <w:ind w:left="0"/>
              <w:jc w:val="center"/>
              <w:rPr>
                <w:rFonts w:asciiTheme="minorHAnsi" w:hAnsiTheme="minorHAnsi" w:cs="Arial"/>
                <w:szCs w:val="22"/>
              </w:rPr>
            </w:pPr>
          </w:p>
        </w:tc>
        <w:tc>
          <w:tcPr>
            <w:tcW w:w="574" w:type="pct"/>
            <w:tcBorders>
              <w:top w:val="nil"/>
              <w:left w:val="nil"/>
              <w:bottom w:val="nil"/>
              <w:right w:val="nil"/>
            </w:tcBorders>
            <w:shd w:val="clear" w:color="auto" w:fill="auto"/>
            <w:noWrap/>
            <w:vAlign w:val="bottom"/>
            <w:hideMark/>
          </w:tcPr>
          <w:p w:rsidR="00F274D3" w:rsidRPr="004F1641" w:rsidRDefault="00F274D3" w:rsidP="004653F7">
            <w:pPr>
              <w:ind w:left="0"/>
              <w:rPr>
                <w:rFonts w:asciiTheme="minorHAnsi" w:hAnsiTheme="minorHAnsi"/>
                <w:color w:val="000000"/>
                <w:szCs w:val="22"/>
              </w:rPr>
            </w:pPr>
          </w:p>
        </w:tc>
      </w:tr>
      <w:tr w:rsidR="00BA7B51" w:rsidRPr="004F1641" w:rsidTr="004E0B2A">
        <w:trPr>
          <w:trHeight w:val="765"/>
          <w:jc w:val="center"/>
        </w:trPr>
        <w:tc>
          <w:tcPr>
            <w:tcW w:w="515" w:type="pct"/>
            <w:vMerge/>
            <w:tcBorders>
              <w:top w:val="single" w:sz="4" w:space="0" w:color="auto"/>
              <w:left w:val="single" w:sz="4" w:space="0" w:color="auto"/>
              <w:bottom w:val="single" w:sz="4" w:space="0" w:color="000000"/>
              <w:right w:val="single" w:sz="4" w:space="0" w:color="auto"/>
            </w:tcBorders>
            <w:vAlign w:val="center"/>
            <w:hideMark/>
          </w:tcPr>
          <w:p w:rsidR="00F274D3" w:rsidRPr="004F1641" w:rsidRDefault="00F274D3" w:rsidP="004653F7">
            <w:pPr>
              <w:ind w:left="0"/>
              <w:rPr>
                <w:rFonts w:asciiTheme="minorHAnsi" w:hAnsiTheme="minorHAnsi"/>
                <w:b/>
                <w:bCs/>
                <w:color w:val="000000"/>
                <w:szCs w:val="22"/>
              </w:rPr>
            </w:pPr>
          </w:p>
        </w:tc>
        <w:tc>
          <w:tcPr>
            <w:tcW w:w="771"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F274D3" w:rsidRPr="004F1641" w:rsidRDefault="00F274D3" w:rsidP="004653F7">
            <w:pPr>
              <w:ind w:left="0"/>
              <w:rPr>
                <w:rFonts w:asciiTheme="minorHAnsi" w:hAnsiTheme="minorHAnsi" w:cs="Arial"/>
                <w:b/>
                <w:bCs/>
                <w:szCs w:val="22"/>
              </w:rPr>
            </w:pPr>
            <w:r w:rsidRPr="004F1641">
              <w:rPr>
                <w:rFonts w:asciiTheme="minorHAnsi" w:hAnsiTheme="minorHAnsi" w:cs="Arial"/>
                <w:b/>
                <w:bCs/>
                <w:szCs w:val="22"/>
              </w:rPr>
              <w:t xml:space="preserve">Centres psyco thérapeutiques </w:t>
            </w:r>
          </w:p>
        </w:tc>
        <w:tc>
          <w:tcPr>
            <w:tcW w:w="1265" w:type="pct"/>
            <w:tcBorders>
              <w:top w:val="single" w:sz="4" w:space="0" w:color="auto"/>
              <w:left w:val="nil"/>
              <w:bottom w:val="single" w:sz="4" w:space="0" w:color="auto"/>
              <w:right w:val="single" w:sz="4" w:space="0" w:color="auto"/>
            </w:tcBorders>
            <w:shd w:val="clear" w:color="auto" w:fill="auto"/>
            <w:noWrap/>
            <w:hideMark/>
          </w:tcPr>
          <w:p w:rsidR="00F274D3" w:rsidRPr="004F1641" w:rsidRDefault="00F274D3" w:rsidP="004653F7">
            <w:pPr>
              <w:ind w:left="0"/>
              <w:rPr>
                <w:rFonts w:asciiTheme="minorHAnsi" w:hAnsiTheme="minorHAnsi" w:cs="Arial"/>
                <w:szCs w:val="22"/>
              </w:rPr>
            </w:pPr>
            <w:r w:rsidRPr="004F1641">
              <w:rPr>
                <w:rFonts w:asciiTheme="minorHAnsi" w:hAnsiTheme="minorHAnsi" w:cs="Arial"/>
                <w:szCs w:val="22"/>
              </w:rPr>
              <w:t>Centre Winnicott</w:t>
            </w:r>
          </w:p>
        </w:tc>
        <w:tc>
          <w:tcPr>
            <w:tcW w:w="273" w:type="pct"/>
            <w:tcBorders>
              <w:top w:val="single" w:sz="4" w:space="0" w:color="auto"/>
              <w:left w:val="nil"/>
              <w:bottom w:val="single" w:sz="4" w:space="0" w:color="auto"/>
              <w:right w:val="single" w:sz="4" w:space="0" w:color="auto"/>
            </w:tcBorders>
            <w:shd w:val="clear" w:color="auto" w:fill="auto"/>
            <w:noWrap/>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U</w:t>
            </w:r>
          </w:p>
        </w:tc>
        <w:tc>
          <w:tcPr>
            <w:tcW w:w="469" w:type="pct"/>
            <w:tcBorders>
              <w:top w:val="single" w:sz="4" w:space="0" w:color="auto"/>
              <w:left w:val="nil"/>
              <w:bottom w:val="single" w:sz="4" w:space="0" w:color="auto"/>
              <w:right w:val="single" w:sz="4" w:space="0" w:color="auto"/>
            </w:tcBorders>
            <w:shd w:val="clear" w:color="auto" w:fill="auto"/>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5ème sans locaux à sommeil</w:t>
            </w:r>
          </w:p>
        </w:tc>
        <w:tc>
          <w:tcPr>
            <w:tcW w:w="664" w:type="pct"/>
            <w:tcBorders>
              <w:top w:val="single" w:sz="4" w:space="0" w:color="auto"/>
              <w:left w:val="nil"/>
              <w:bottom w:val="single" w:sz="4" w:space="0" w:color="auto"/>
              <w:right w:val="single" w:sz="4" w:space="0" w:color="auto"/>
            </w:tcBorders>
            <w:shd w:val="clear" w:color="auto" w:fill="auto"/>
            <w:noWrap/>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Siemens</w:t>
            </w:r>
          </w:p>
        </w:tc>
        <w:tc>
          <w:tcPr>
            <w:tcW w:w="469" w:type="pct"/>
            <w:tcBorders>
              <w:top w:val="single" w:sz="4" w:space="0" w:color="auto"/>
              <w:left w:val="nil"/>
              <w:bottom w:val="single" w:sz="4" w:space="0" w:color="auto"/>
              <w:right w:val="single" w:sz="4" w:space="0" w:color="auto"/>
            </w:tcBorders>
            <w:shd w:val="clear" w:color="auto" w:fill="auto"/>
            <w:noWrap/>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A</w:t>
            </w:r>
          </w:p>
        </w:tc>
        <w:tc>
          <w:tcPr>
            <w:tcW w:w="574" w:type="pct"/>
            <w:tcBorders>
              <w:top w:val="single" w:sz="4" w:space="0" w:color="auto"/>
              <w:left w:val="nil"/>
              <w:bottom w:val="single" w:sz="4" w:space="0" w:color="auto"/>
              <w:right w:val="single" w:sz="4" w:space="0" w:color="auto"/>
            </w:tcBorders>
            <w:shd w:val="clear" w:color="auto" w:fill="auto"/>
            <w:noWrap/>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Type 1</w:t>
            </w:r>
          </w:p>
        </w:tc>
      </w:tr>
      <w:tr w:rsidR="00BA7B51" w:rsidRPr="004F1641" w:rsidTr="004E0B2A">
        <w:trPr>
          <w:trHeight w:val="765"/>
          <w:jc w:val="center"/>
        </w:trPr>
        <w:tc>
          <w:tcPr>
            <w:tcW w:w="515" w:type="pct"/>
            <w:vMerge/>
            <w:tcBorders>
              <w:top w:val="single" w:sz="4" w:space="0" w:color="auto"/>
              <w:left w:val="single" w:sz="4" w:space="0" w:color="auto"/>
              <w:bottom w:val="single" w:sz="4" w:space="0" w:color="000000"/>
              <w:right w:val="single" w:sz="4" w:space="0" w:color="auto"/>
            </w:tcBorders>
            <w:vAlign w:val="center"/>
            <w:hideMark/>
          </w:tcPr>
          <w:p w:rsidR="00F274D3" w:rsidRPr="004F1641" w:rsidRDefault="00F274D3" w:rsidP="004653F7">
            <w:pPr>
              <w:ind w:left="0"/>
              <w:rPr>
                <w:rFonts w:asciiTheme="minorHAnsi" w:hAnsiTheme="minorHAnsi"/>
                <w:b/>
                <w:bCs/>
                <w:color w:val="000000"/>
                <w:szCs w:val="22"/>
              </w:rPr>
            </w:pPr>
          </w:p>
        </w:tc>
        <w:tc>
          <w:tcPr>
            <w:tcW w:w="771" w:type="pct"/>
            <w:vMerge/>
            <w:tcBorders>
              <w:top w:val="single" w:sz="4" w:space="0" w:color="auto"/>
              <w:left w:val="single" w:sz="4" w:space="0" w:color="auto"/>
              <w:bottom w:val="single" w:sz="4" w:space="0" w:color="000000"/>
              <w:right w:val="single" w:sz="4" w:space="0" w:color="auto"/>
            </w:tcBorders>
            <w:vAlign w:val="center"/>
            <w:hideMark/>
          </w:tcPr>
          <w:p w:rsidR="00F274D3" w:rsidRPr="004F1641" w:rsidRDefault="00F274D3" w:rsidP="004653F7">
            <w:pPr>
              <w:ind w:left="0"/>
              <w:rPr>
                <w:rFonts w:asciiTheme="minorHAnsi" w:hAnsiTheme="minorHAnsi" w:cs="Arial"/>
                <w:b/>
                <w:bCs/>
                <w:szCs w:val="22"/>
              </w:rPr>
            </w:pPr>
          </w:p>
        </w:tc>
        <w:tc>
          <w:tcPr>
            <w:tcW w:w="1265" w:type="pct"/>
            <w:tcBorders>
              <w:top w:val="nil"/>
              <w:left w:val="nil"/>
              <w:bottom w:val="single" w:sz="4" w:space="0" w:color="auto"/>
              <w:right w:val="single" w:sz="4" w:space="0" w:color="auto"/>
            </w:tcBorders>
            <w:shd w:val="clear" w:color="auto" w:fill="auto"/>
            <w:noWrap/>
            <w:hideMark/>
          </w:tcPr>
          <w:p w:rsidR="00F274D3" w:rsidRPr="004F1641" w:rsidRDefault="00F274D3" w:rsidP="004653F7">
            <w:pPr>
              <w:ind w:left="0"/>
              <w:rPr>
                <w:rFonts w:asciiTheme="minorHAnsi" w:hAnsiTheme="minorHAnsi" w:cs="Arial"/>
                <w:szCs w:val="22"/>
              </w:rPr>
            </w:pPr>
            <w:r w:rsidRPr="004F1641">
              <w:rPr>
                <w:rFonts w:asciiTheme="minorHAnsi" w:hAnsiTheme="minorHAnsi" w:cs="Arial"/>
                <w:szCs w:val="22"/>
              </w:rPr>
              <w:t>Moissan</w:t>
            </w:r>
          </w:p>
        </w:tc>
        <w:tc>
          <w:tcPr>
            <w:tcW w:w="273" w:type="pct"/>
            <w:tcBorders>
              <w:top w:val="nil"/>
              <w:left w:val="nil"/>
              <w:bottom w:val="single" w:sz="4" w:space="0" w:color="auto"/>
              <w:right w:val="single" w:sz="4" w:space="0" w:color="auto"/>
            </w:tcBorders>
            <w:shd w:val="clear" w:color="auto" w:fill="auto"/>
            <w:noWrap/>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PE</w:t>
            </w:r>
          </w:p>
        </w:tc>
        <w:tc>
          <w:tcPr>
            <w:tcW w:w="469" w:type="pct"/>
            <w:tcBorders>
              <w:top w:val="nil"/>
              <w:left w:val="nil"/>
              <w:bottom w:val="single" w:sz="4" w:space="0" w:color="auto"/>
              <w:right w:val="single" w:sz="4" w:space="0" w:color="auto"/>
            </w:tcBorders>
            <w:shd w:val="clear" w:color="auto" w:fill="auto"/>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5ème sans locaux à sommeil</w:t>
            </w:r>
          </w:p>
        </w:tc>
        <w:tc>
          <w:tcPr>
            <w:tcW w:w="664" w:type="pct"/>
            <w:tcBorders>
              <w:top w:val="nil"/>
              <w:left w:val="nil"/>
              <w:bottom w:val="single" w:sz="4" w:space="0" w:color="auto"/>
              <w:right w:val="single" w:sz="4" w:space="0" w:color="auto"/>
            </w:tcBorders>
            <w:shd w:val="clear" w:color="auto" w:fill="auto"/>
            <w:noWrap/>
            <w:vAlign w:val="bottom"/>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 </w:t>
            </w:r>
          </w:p>
        </w:tc>
        <w:tc>
          <w:tcPr>
            <w:tcW w:w="469" w:type="pct"/>
            <w:tcBorders>
              <w:top w:val="nil"/>
              <w:left w:val="nil"/>
              <w:bottom w:val="single" w:sz="4" w:space="0" w:color="auto"/>
              <w:right w:val="single" w:sz="4" w:space="0" w:color="auto"/>
            </w:tcBorders>
            <w:shd w:val="clear" w:color="auto" w:fill="auto"/>
            <w:noWrap/>
            <w:vAlign w:val="bottom"/>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 </w:t>
            </w:r>
          </w:p>
        </w:tc>
        <w:tc>
          <w:tcPr>
            <w:tcW w:w="574" w:type="pct"/>
            <w:tcBorders>
              <w:top w:val="nil"/>
              <w:left w:val="nil"/>
              <w:bottom w:val="single" w:sz="4" w:space="0" w:color="auto"/>
              <w:right w:val="single" w:sz="4" w:space="0" w:color="auto"/>
            </w:tcBorders>
            <w:shd w:val="clear" w:color="auto" w:fill="auto"/>
            <w:noWrap/>
            <w:vAlign w:val="center"/>
            <w:hideMark/>
          </w:tcPr>
          <w:p w:rsidR="00F274D3" w:rsidRPr="004F1641" w:rsidRDefault="00F274D3" w:rsidP="004653F7">
            <w:pPr>
              <w:ind w:left="0"/>
              <w:jc w:val="center"/>
              <w:rPr>
                <w:rFonts w:asciiTheme="minorHAnsi" w:hAnsiTheme="minorHAnsi"/>
                <w:color w:val="000000"/>
                <w:szCs w:val="22"/>
              </w:rPr>
            </w:pPr>
            <w:r w:rsidRPr="004F1641">
              <w:rPr>
                <w:rFonts w:asciiTheme="minorHAnsi" w:hAnsiTheme="minorHAnsi"/>
                <w:color w:val="000000"/>
                <w:szCs w:val="22"/>
              </w:rPr>
              <w:t>Type 4</w:t>
            </w:r>
          </w:p>
        </w:tc>
      </w:tr>
      <w:tr w:rsidR="00BA7B51" w:rsidRPr="004F1641" w:rsidTr="004E0B2A">
        <w:trPr>
          <w:trHeight w:val="765"/>
          <w:jc w:val="center"/>
        </w:trPr>
        <w:tc>
          <w:tcPr>
            <w:tcW w:w="515" w:type="pct"/>
            <w:vMerge/>
            <w:tcBorders>
              <w:top w:val="single" w:sz="4" w:space="0" w:color="auto"/>
              <w:left w:val="single" w:sz="4" w:space="0" w:color="auto"/>
              <w:bottom w:val="single" w:sz="4" w:space="0" w:color="000000"/>
              <w:right w:val="single" w:sz="4" w:space="0" w:color="auto"/>
            </w:tcBorders>
            <w:vAlign w:val="center"/>
            <w:hideMark/>
          </w:tcPr>
          <w:p w:rsidR="00F274D3" w:rsidRPr="004F1641" w:rsidRDefault="00F274D3" w:rsidP="004653F7">
            <w:pPr>
              <w:ind w:left="0"/>
              <w:rPr>
                <w:rFonts w:asciiTheme="minorHAnsi" w:hAnsiTheme="minorHAnsi"/>
                <w:b/>
                <w:bCs/>
                <w:color w:val="000000"/>
                <w:szCs w:val="22"/>
              </w:rPr>
            </w:pPr>
          </w:p>
        </w:tc>
        <w:tc>
          <w:tcPr>
            <w:tcW w:w="771" w:type="pct"/>
            <w:vMerge/>
            <w:tcBorders>
              <w:top w:val="single" w:sz="4" w:space="0" w:color="auto"/>
              <w:left w:val="single" w:sz="4" w:space="0" w:color="auto"/>
              <w:bottom w:val="single" w:sz="4" w:space="0" w:color="000000"/>
              <w:right w:val="single" w:sz="4" w:space="0" w:color="auto"/>
            </w:tcBorders>
            <w:vAlign w:val="center"/>
            <w:hideMark/>
          </w:tcPr>
          <w:p w:rsidR="00F274D3" w:rsidRPr="004F1641" w:rsidRDefault="00F274D3" w:rsidP="004653F7">
            <w:pPr>
              <w:ind w:left="0"/>
              <w:rPr>
                <w:rFonts w:asciiTheme="minorHAnsi" w:hAnsiTheme="minorHAnsi" w:cs="Arial"/>
                <w:b/>
                <w:bCs/>
                <w:szCs w:val="22"/>
              </w:rPr>
            </w:pPr>
          </w:p>
        </w:tc>
        <w:tc>
          <w:tcPr>
            <w:tcW w:w="1265" w:type="pct"/>
            <w:tcBorders>
              <w:top w:val="nil"/>
              <w:left w:val="nil"/>
              <w:bottom w:val="single" w:sz="4" w:space="0" w:color="auto"/>
              <w:right w:val="single" w:sz="4" w:space="0" w:color="auto"/>
            </w:tcBorders>
            <w:shd w:val="clear" w:color="auto" w:fill="auto"/>
            <w:noWrap/>
            <w:hideMark/>
          </w:tcPr>
          <w:p w:rsidR="00F274D3" w:rsidRPr="004F1641" w:rsidRDefault="00F274D3" w:rsidP="004653F7">
            <w:pPr>
              <w:ind w:left="0"/>
              <w:rPr>
                <w:rFonts w:asciiTheme="minorHAnsi" w:hAnsiTheme="minorHAnsi" w:cs="Arial"/>
                <w:szCs w:val="22"/>
              </w:rPr>
            </w:pPr>
            <w:r w:rsidRPr="004F1641">
              <w:rPr>
                <w:rFonts w:asciiTheme="minorHAnsi" w:hAnsiTheme="minorHAnsi" w:cs="Arial"/>
                <w:szCs w:val="22"/>
              </w:rPr>
              <w:t>Haut de provence</w:t>
            </w:r>
          </w:p>
        </w:tc>
        <w:tc>
          <w:tcPr>
            <w:tcW w:w="273" w:type="pct"/>
            <w:tcBorders>
              <w:top w:val="nil"/>
              <w:left w:val="nil"/>
              <w:bottom w:val="single" w:sz="4" w:space="0" w:color="auto"/>
              <w:right w:val="single" w:sz="4" w:space="0" w:color="auto"/>
            </w:tcBorders>
            <w:shd w:val="clear" w:color="auto" w:fill="auto"/>
            <w:noWrap/>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PE</w:t>
            </w:r>
          </w:p>
        </w:tc>
        <w:tc>
          <w:tcPr>
            <w:tcW w:w="469" w:type="pct"/>
            <w:tcBorders>
              <w:top w:val="nil"/>
              <w:left w:val="nil"/>
              <w:bottom w:val="single" w:sz="4" w:space="0" w:color="auto"/>
              <w:right w:val="single" w:sz="4" w:space="0" w:color="auto"/>
            </w:tcBorders>
            <w:shd w:val="clear" w:color="auto" w:fill="auto"/>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5ème sans locaux à sommeil</w:t>
            </w:r>
          </w:p>
        </w:tc>
        <w:tc>
          <w:tcPr>
            <w:tcW w:w="664" w:type="pct"/>
            <w:tcBorders>
              <w:top w:val="nil"/>
              <w:left w:val="nil"/>
              <w:bottom w:val="single" w:sz="4" w:space="0" w:color="auto"/>
              <w:right w:val="single" w:sz="4" w:space="0" w:color="auto"/>
            </w:tcBorders>
            <w:shd w:val="clear" w:color="auto" w:fill="auto"/>
            <w:noWrap/>
            <w:vAlign w:val="bottom"/>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 </w:t>
            </w:r>
          </w:p>
        </w:tc>
        <w:tc>
          <w:tcPr>
            <w:tcW w:w="469" w:type="pct"/>
            <w:tcBorders>
              <w:top w:val="nil"/>
              <w:left w:val="nil"/>
              <w:bottom w:val="single" w:sz="4" w:space="0" w:color="auto"/>
              <w:right w:val="single" w:sz="4" w:space="0" w:color="auto"/>
            </w:tcBorders>
            <w:shd w:val="clear" w:color="auto" w:fill="auto"/>
            <w:noWrap/>
            <w:vAlign w:val="bottom"/>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 </w:t>
            </w:r>
          </w:p>
        </w:tc>
        <w:tc>
          <w:tcPr>
            <w:tcW w:w="574" w:type="pct"/>
            <w:tcBorders>
              <w:top w:val="nil"/>
              <w:left w:val="nil"/>
              <w:bottom w:val="single" w:sz="4" w:space="0" w:color="auto"/>
              <w:right w:val="single" w:sz="4" w:space="0" w:color="auto"/>
            </w:tcBorders>
            <w:shd w:val="clear" w:color="auto" w:fill="auto"/>
            <w:noWrap/>
            <w:vAlign w:val="center"/>
            <w:hideMark/>
          </w:tcPr>
          <w:p w:rsidR="00F274D3" w:rsidRPr="004F1641" w:rsidRDefault="00F274D3" w:rsidP="004653F7">
            <w:pPr>
              <w:ind w:left="0"/>
              <w:jc w:val="center"/>
              <w:rPr>
                <w:rFonts w:asciiTheme="minorHAnsi" w:hAnsiTheme="minorHAnsi"/>
                <w:color w:val="000000"/>
                <w:szCs w:val="22"/>
              </w:rPr>
            </w:pPr>
            <w:r w:rsidRPr="004F1641">
              <w:rPr>
                <w:rFonts w:asciiTheme="minorHAnsi" w:hAnsiTheme="minorHAnsi"/>
                <w:color w:val="000000"/>
                <w:szCs w:val="22"/>
              </w:rPr>
              <w:t>Type 4</w:t>
            </w:r>
          </w:p>
        </w:tc>
      </w:tr>
      <w:tr w:rsidR="00BA7B51" w:rsidRPr="004F1641" w:rsidTr="004E0B2A">
        <w:trPr>
          <w:trHeight w:val="765"/>
          <w:jc w:val="center"/>
        </w:trPr>
        <w:tc>
          <w:tcPr>
            <w:tcW w:w="515" w:type="pct"/>
            <w:vMerge/>
            <w:tcBorders>
              <w:top w:val="single" w:sz="4" w:space="0" w:color="auto"/>
              <w:left w:val="single" w:sz="4" w:space="0" w:color="auto"/>
              <w:bottom w:val="single" w:sz="4" w:space="0" w:color="000000"/>
              <w:right w:val="single" w:sz="4" w:space="0" w:color="auto"/>
            </w:tcBorders>
            <w:vAlign w:val="center"/>
            <w:hideMark/>
          </w:tcPr>
          <w:p w:rsidR="00F274D3" w:rsidRPr="004F1641" w:rsidRDefault="00F274D3" w:rsidP="004653F7">
            <w:pPr>
              <w:ind w:left="0"/>
              <w:rPr>
                <w:rFonts w:asciiTheme="minorHAnsi" w:hAnsiTheme="minorHAnsi"/>
                <w:b/>
                <w:bCs/>
                <w:color w:val="000000"/>
                <w:szCs w:val="22"/>
              </w:rPr>
            </w:pPr>
          </w:p>
        </w:tc>
        <w:tc>
          <w:tcPr>
            <w:tcW w:w="771" w:type="pct"/>
            <w:vMerge/>
            <w:tcBorders>
              <w:top w:val="single" w:sz="4" w:space="0" w:color="auto"/>
              <w:left w:val="single" w:sz="4" w:space="0" w:color="auto"/>
              <w:bottom w:val="single" w:sz="4" w:space="0" w:color="000000"/>
              <w:right w:val="single" w:sz="4" w:space="0" w:color="auto"/>
            </w:tcBorders>
            <w:vAlign w:val="center"/>
            <w:hideMark/>
          </w:tcPr>
          <w:p w:rsidR="00F274D3" w:rsidRPr="004F1641" w:rsidRDefault="00F274D3" w:rsidP="004653F7">
            <w:pPr>
              <w:ind w:left="0"/>
              <w:rPr>
                <w:rFonts w:asciiTheme="minorHAnsi" w:hAnsiTheme="minorHAnsi" w:cs="Arial"/>
                <w:b/>
                <w:bCs/>
                <w:szCs w:val="22"/>
              </w:rPr>
            </w:pPr>
          </w:p>
        </w:tc>
        <w:tc>
          <w:tcPr>
            <w:tcW w:w="1265" w:type="pct"/>
            <w:tcBorders>
              <w:top w:val="nil"/>
              <w:left w:val="nil"/>
              <w:bottom w:val="single" w:sz="4" w:space="0" w:color="auto"/>
              <w:right w:val="single" w:sz="4" w:space="0" w:color="auto"/>
            </w:tcBorders>
            <w:shd w:val="clear" w:color="auto" w:fill="auto"/>
            <w:noWrap/>
            <w:hideMark/>
          </w:tcPr>
          <w:p w:rsidR="00F274D3" w:rsidRPr="004F1641" w:rsidRDefault="00F274D3" w:rsidP="004653F7">
            <w:pPr>
              <w:ind w:left="0"/>
              <w:rPr>
                <w:rFonts w:asciiTheme="minorHAnsi" w:hAnsiTheme="minorHAnsi" w:cs="Arial"/>
                <w:szCs w:val="22"/>
              </w:rPr>
            </w:pPr>
            <w:r w:rsidRPr="004F1641">
              <w:rPr>
                <w:rFonts w:asciiTheme="minorHAnsi" w:hAnsiTheme="minorHAnsi" w:cs="Arial"/>
                <w:szCs w:val="22"/>
              </w:rPr>
              <w:t>RFF gare</w:t>
            </w:r>
          </w:p>
        </w:tc>
        <w:tc>
          <w:tcPr>
            <w:tcW w:w="273" w:type="pct"/>
            <w:tcBorders>
              <w:top w:val="nil"/>
              <w:left w:val="nil"/>
              <w:bottom w:val="single" w:sz="4" w:space="0" w:color="auto"/>
              <w:right w:val="single" w:sz="4" w:space="0" w:color="auto"/>
            </w:tcBorders>
            <w:shd w:val="clear" w:color="auto" w:fill="auto"/>
            <w:noWrap/>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PE</w:t>
            </w:r>
          </w:p>
        </w:tc>
        <w:tc>
          <w:tcPr>
            <w:tcW w:w="469" w:type="pct"/>
            <w:tcBorders>
              <w:top w:val="nil"/>
              <w:left w:val="nil"/>
              <w:bottom w:val="single" w:sz="4" w:space="0" w:color="auto"/>
              <w:right w:val="single" w:sz="4" w:space="0" w:color="auto"/>
            </w:tcBorders>
            <w:shd w:val="clear" w:color="auto" w:fill="auto"/>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5ème sans locaux à sommeil</w:t>
            </w:r>
          </w:p>
        </w:tc>
        <w:tc>
          <w:tcPr>
            <w:tcW w:w="664" w:type="pct"/>
            <w:tcBorders>
              <w:top w:val="nil"/>
              <w:left w:val="nil"/>
              <w:bottom w:val="single" w:sz="4" w:space="0" w:color="auto"/>
              <w:right w:val="single" w:sz="4" w:space="0" w:color="auto"/>
            </w:tcBorders>
            <w:shd w:val="clear" w:color="auto" w:fill="auto"/>
            <w:noWrap/>
            <w:vAlign w:val="bottom"/>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 </w:t>
            </w:r>
          </w:p>
        </w:tc>
        <w:tc>
          <w:tcPr>
            <w:tcW w:w="469" w:type="pct"/>
            <w:tcBorders>
              <w:top w:val="nil"/>
              <w:left w:val="nil"/>
              <w:bottom w:val="single" w:sz="4" w:space="0" w:color="auto"/>
              <w:right w:val="single" w:sz="4" w:space="0" w:color="auto"/>
            </w:tcBorders>
            <w:shd w:val="clear" w:color="auto" w:fill="auto"/>
            <w:noWrap/>
            <w:vAlign w:val="bottom"/>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 </w:t>
            </w:r>
          </w:p>
        </w:tc>
        <w:tc>
          <w:tcPr>
            <w:tcW w:w="574" w:type="pct"/>
            <w:tcBorders>
              <w:top w:val="nil"/>
              <w:left w:val="nil"/>
              <w:bottom w:val="single" w:sz="4" w:space="0" w:color="auto"/>
              <w:right w:val="single" w:sz="4" w:space="0" w:color="auto"/>
            </w:tcBorders>
            <w:shd w:val="clear" w:color="auto" w:fill="auto"/>
            <w:noWrap/>
            <w:vAlign w:val="center"/>
            <w:hideMark/>
          </w:tcPr>
          <w:p w:rsidR="00F274D3" w:rsidRPr="004F1641" w:rsidRDefault="00F274D3" w:rsidP="004653F7">
            <w:pPr>
              <w:ind w:left="0"/>
              <w:jc w:val="center"/>
              <w:rPr>
                <w:rFonts w:asciiTheme="minorHAnsi" w:hAnsiTheme="minorHAnsi"/>
                <w:color w:val="000000"/>
                <w:szCs w:val="22"/>
              </w:rPr>
            </w:pPr>
            <w:r w:rsidRPr="004F1641">
              <w:rPr>
                <w:rFonts w:asciiTheme="minorHAnsi" w:hAnsiTheme="minorHAnsi"/>
                <w:color w:val="000000"/>
                <w:szCs w:val="22"/>
              </w:rPr>
              <w:t>Type 4</w:t>
            </w:r>
          </w:p>
        </w:tc>
      </w:tr>
      <w:tr w:rsidR="00BA7B51" w:rsidRPr="004F1641" w:rsidTr="004E0B2A">
        <w:trPr>
          <w:trHeight w:val="765"/>
          <w:jc w:val="center"/>
        </w:trPr>
        <w:tc>
          <w:tcPr>
            <w:tcW w:w="515" w:type="pct"/>
            <w:vMerge/>
            <w:tcBorders>
              <w:top w:val="single" w:sz="4" w:space="0" w:color="auto"/>
              <w:left w:val="single" w:sz="4" w:space="0" w:color="auto"/>
              <w:bottom w:val="single" w:sz="4" w:space="0" w:color="000000"/>
              <w:right w:val="single" w:sz="4" w:space="0" w:color="auto"/>
            </w:tcBorders>
            <w:vAlign w:val="center"/>
            <w:hideMark/>
          </w:tcPr>
          <w:p w:rsidR="00F274D3" w:rsidRPr="004F1641" w:rsidRDefault="00F274D3" w:rsidP="004653F7">
            <w:pPr>
              <w:ind w:left="0"/>
              <w:rPr>
                <w:rFonts w:asciiTheme="minorHAnsi" w:hAnsiTheme="minorHAnsi"/>
                <w:b/>
                <w:bCs/>
                <w:color w:val="000000"/>
                <w:szCs w:val="22"/>
              </w:rPr>
            </w:pPr>
          </w:p>
        </w:tc>
        <w:tc>
          <w:tcPr>
            <w:tcW w:w="771" w:type="pct"/>
            <w:vMerge/>
            <w:tcBorders>
              <w:top w:val="single" w:sz="4" w:space="0" w:color="auto"/>
              <w:left w:val="single" w:sz="4" w:space="0" w:color="auto"/>
              <w:bottom w:val="single" w:sz="4" w:space="0" w:color="000000"/>
              <w:right w:val="single" w:sz="4" w:space="0" w:color="auto"/>
            </w:tcBorders>
            <w:vAlign w:val="center"/>
            <w:hideMark/>
          </w:tcPr>
          <w:p w:rsidR="00F274D3" w:rsidRPr="004F1641" w:rsidRDefault="00F274D3" w:rsidP="004653F7">
            <w:pPr>
              <w:ind w:left="0"/>
              <w:rPr>
                <w:rFonts w:asciiTheme="minorHAnsi" w:hAnsiTheme="minorHAnsi" w:cs="Arial"/>
                <w:b/>
                <w:bCs/>
                <w:szCs w:val="22"/>
              </w:rPr>
            </w:pPr>
          </w:p>
        </w:tc>
        <w:tc>
          <w:tcPr>
            <w:tcW w:w="1265" w:type="pct"/>
            <w:tcBorders>
              <w:top w:val="nil"/>
              <w:left w:val="nil"/>
              <w:bottom w:val="single" w:sz="4" w:space="0" w:color="auto"/>
              <w:right w:val="single" w:sz="4" w:space="0" w:color="auto"/>
            </w:tcBorders>
            <w:shd w:val="clear" w:color="auto" w:fill="auto"/>
            <w:noWrap/>
            <w:hideMark/>
          </w:tcPr>
          <w:p w:rsidR="00F274D3" w:rsidRPr="004F1641" w:rsidRDefault="00F274D3" w:rsidP="004653F7">
            <w:pPr>
              <w:ind w:left="0"/>
              <w:rPr>
                <w:rFonts w:asciiTheme="minorHAnsi" w:hAnsiTheme="minorHAnsi" w:cs="Arial"/>
                <w:szCs w:val="22"/>
              </w:rPr>
            </w:pPr>
            <w:r w:rsidRPr="004F1641">
              <w:rPr>
                <w:rFonts w:asciiTheme="minorHAnsi" w:hAnsiTheme="minorHAnsi" w:cs="Arial"/>
                <w:szCs w:val="22"/>
              </w:rPr>
              <w:t>Foyer An Avel Vor</w:t>
            </w:r>
          </w:p>
        </w:tc>
        <w:tc>
          <w:tcPr>
            <w:tcW w:w="273" w:type="pct"/>
            <w:tcBorders>
              <w:top w:val="nil"/>
              <w:left w:val="nil"/>
              <w:bottom w:val="single" w:sz="4" w:space="0" w:color="auto"/>
              <w:right w:val="single" w:sz="4" w:space="0" w:color="auto"/>
            </w:tcBorders>
            <w:shd w:val="clear" w:color="auto" w:fill="auto"/>
            <w:noWrap/>
            <w:vAlign w:val="center"/>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PE</w:t>
            </w:r>
          </w:p>
        </w:tc>
        <w:tc>
          <w:tcPr>
            <w:tcW w:w="469" w:type="pct"/>
            <w:tcBorders>
              <w:top w:val="nil"/>
              <w:left w:val="nil"/>
              <w:bottom w:val="single" w:sz="4" w:space="0" w:color="auto"/>
              <w:right w:val="single" w:sz="4" w:space="0" w:color="auto"/>
            </w:tcBorders>
            <w:shd w:val="clear" w:color="auto" w:fill="auto"/>
            <w:vAlign w:val="center"/>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5ème avec locaux à sommeil</w:t>
            </w:r>
          </w:p>
        </w:tc>
        <w:tc>
          <w:tcPr>
            <w:tcW w:w="664" w:type="pct"/>
            <w:tcBorders>
              <w:top w:val="nil"/>
              <w:left w:val="nil"/>
              <w:bottom w:val="single" w:sz="4" w:space="0" w:color="auto"/>
              <w:right w:val="single" w:sz="4" w:space="0" w:color="auto"/>
            </w:tcBorders>
            <w:shd w:val="clear" w:color="auto" w:fill="auto"/>
            <w:noWrap/>
            <w:vAlign w:val="center"/>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Siemens</w:t>
            </w:r>
          </w:p>
        </w:tc>
        <w:tc>
          <w:tcPr>
            <w:tcW w:w="469" w:type="pct"/>
            <w:tcBorders>
              <w:top w:val="nil"/>
              <w:left w:val="nil"/>
              <w:bottom w:val="single" w:sz="4" w:space="0" w:color="auto"/>
              <w:right w:val="single" w:sz="4" w:space="0" w:color="auto"/>
            </w:tcBorders>
            <w:shd w:val="clear" w:color="auto" w:fill="auto"/>
            <w:noWrap/>
            <w:vAlign w:val="center"/>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A</w:t>
            </w:r>
          </w:p>
        </w:tc>
        <w:tc>
          <w:tcPr>
            <w:tcW w:w="574" w:type="pct"/>
            <w:tcBorders>
              <w:top w:val="nil"/>
              <w:left w:val="nil"/>
              <w:bottom w:val="single" w:sz="4" w:space="0" w:color="auto"/>
              <w:right w:val="single" w:sz="4" w:space="0" w:color="auto"/>
            </w:tcBorders>
            <w:shd w:val="clear" w:color="auto" w:fill="auto"/>
            <w:noWrap/>
            <w:vAlign w:val="center"/>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Type 1</w:t>
            </w:r>
          </w:p>
        </w:tc>
      </w:tr>
    </w:tbl>
    <w:p w:rsidR="004653F7" w:rsidRPr="004F1641" w:rsidRDefault="004653F7" w:rsidP="004653F7">
      <w:pPr>
        <w:ind w:left="0"/>
        <w:rPr>
          <w:rFonts w:asciiTheme="minorHAnsi" w:hAnsiTheme="minorHAnsi"/>
          <w:szCs w:val="22"/>
        </w:rPr>
      </w:pPr>
    </w:p>
    <w:tbl>
      <w:tblPr>
        <w:tblW w:w="5657" w:type="pct"/>
        <w:tblInd w:w="-572" w:type="dxa"/>
        <w:tblLayout w:type="fixed"/>
        <w:tblCellMar>
          <w:left w:w="70" w:type="dxa"/>
          <w:right w:w="70" w:type="dxa"/>
        </w:tblCellMar>
        <w:tblLook w:val="04A0" w:firstRow="1" w:lastRow="0" w:firstColumn="1" w:lastColumn="0" w:noHBand="0" w:noVBand="1"/>
      </w:tblPr>
      <w:tblGrid>
        <w:gridCol w:w="492"/>
        <w:gridCol w:w="1815"/>
        <w:gridCol w:w="2651"/>
        <w:gridCol w:w="558"/>
        <w:gridCol w:w="1116"/>
        <w:gridCol w:w="1392"/>
        <w:gridCol w:w="876"/>
        <w:gridCol w:w="1353"/>
      </w:tblGrid>
      <w:tr w:rsidR="00E21D99" w:rsidRPr="004F1641" w:rsidTr="00E21D99">
        <w:trPr>
          <w:trHeight w:val="300"/>
        </w:trPr>
        <w:tc>
          <w:tcPr>
            <w:tcW w:w="240" w:type="pct"/>
            <w:vMerge w:val="restart"/>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F274D3" w:rsidRPr="004F1641" w:rsidRDefault="00F274D3" w:rsidP="00E21D99">
            <w:pPr>
              <w:ind w:left="-1" w:right="113"/>
              <w:jc w:val="center"/>
              <w:rPr>
                <w:rFonts w:asciiTheme="minorHAnsi" w:hAnsiTheme="minorHAnsi"/>
                <w:b/>
                <w:bCs/>
                <w:color w:val="000000"/>
                <w:szCs w:val="22"/>
              </w:rPr>
            </w:pPr>
            <w:r w:rsidRPr="004F1641">
              <w:rPr>
                <w:rFonts w:asciiTheme="minorHAnsi" w:hAnsiTheme="minorHAnsi"/>
                <w:b/>
                <w:bCs/>
                <w:color w:val="000000"/>
                <w:szCs w:val="22"/>
              </w:rPr>
              <w:t>Bohars</w:t>
            </w:r>
          </w:p>
        </w:tc>
        <w:tc>
          <w:tcPr>
            <w:tcW w:w="885" w:type="pct"/>
            <w:vMerge w:val="restart"/>
            <w:tcBorders>
              <w:top w:val="single" w:sz="4" w:space="0" w:color="auto"/>
              <w:left w:val="nil"/>
              <w:bottom w:val="single" w:sz="4" w:space="0" w:color="auto"/>
              <w:right w:val="single" w:sz="4" w:space="0" w:color="auto"/>
            </w:tcBorders>
            <w:shd w:val="clear" w:color="auto" w:fill="auto"/>
            <w:noWrap/>
            <w:vAlign w:val="center"/>
            <w:hideMark/>
          </w:tcPr>
          <w:p w:rsidR="00E21D99" w:rsidRDefault="00F274D3" w:rsidP="004653F7">
            <w:pPr>
              <w:ind w:left="0"/>
              <w:rPr>
                <w:rFonts w:asciiTheme="minorHAnsi" w:hAnsiTheme="minorHAnsi" w:cs="Arial"/>
                <w:b/>
                <w:bCs/>
                <w:szCs w:val="22"/>
              </w:rPr>
            </w:pPr>
            <w:r w:rsidRPr="004F1641">
              <w:rPr>
                <w:rFonts w:asciiTheme="minorHAnsi" w:hAnsiTheme="minorHAnsi" w:cs="Arial"/>
                <w:b/>
                <w:bCs/>
                <w:szCs w:val="22"/>
              </w:rPr>
              <w:t xml:space="preserve">Hôpital </w:t>
            </w:r>
          </w:p>
          <w:p w:rsidR="00E21D99" w:rsidRDefault="00F274D3" w:rsidP="004653F7">
            <w:pPr>
              <w:ind w:left="0"/>
              <w:rPr>
                <w:rFonts w:asciiTheme="minorHAnsi" w:hAnsiTheme="minorHAnsi" w:cs="Arial"/>
                <w:b/>
                <w:bCs/>
                <w:szCs w:val="22"/>
              </w:rPr>
            </w:pPr>
            <w:r w:rsidRPr="004F1641">
              <w:rPr>
                <w:rFonts w:asciiTheme="minorHAnsi" w:hAnsiTheme="minorHAnsi" w:cs="Arial"/>
                <w:b/>
                <w:bCs/>
                <w:szCs w:val="22"/>
              </w:rPr>
              <w:t>psychiatrique</w:t>
            </w:r>
          </w:p>
          <w:p w:rsidR="00F274D3" w:rsidRPr="004F1641" w:rsidRDefault="00F274D3" w:rsidP="004653F7">
            <w:pPr>
              <w:ind w:left="0"/>
              <w:rPr>
                <w:rFonts w:asciiTheme="minorHAnsi" w:hAnsiTheme="minorHAnsi" w:cs="Arial"/>
                <w:b/>
                <w:bCs/>
                <w:szCs w:val="22"/>
              </w:rPr>
            </w:pPr>
            <w:r w:rsidRPr="004F1641">
              <w:rPr>
                <w:rFonts w:asciiTheme="minorHAnsi" w:hAnsiTheme="minorHAnsi" w:cs="Arial"/>
                <w:b/>
                <w:bCs/>
                <w:szCs w:val="22"/>
              </w:rPr>
              <w:t xml:space="preserve"> de Bohars</w:t>
            </w:r>
          </w:p>
        </w:tc>
        <w:tc>
          <w:tcPr>
            <w:tcW w:w="1293" w:type="pct"/>
            <w:tcBorders>
              <w:top w:val="single" w:sz="4" w:space="0" w:color="auto"/>
              <w:left w:val="nil"/>
              <w:bottom w:val="single" w:sz="4" w:space="0" w:color="auto"/>
              <w:right w:val="single" w:sz="4" w:space="0" w:color="auto"/>
            </w:tcBorders>
            <w:shd w:val="clear" w:color="auto" w:fill="auto"/>
            <w:noWrap/>
            <w:vAlign w:val="bottom"/>
            <w:hideMark/>
          </w:tcPr>
          <w:p w:rsidR="00F274D3" w:rsidRPr="004F1641" w:rsidRDefault="00F274D3" w:rsidP="004653F7">
            <w:pPr>
              <w:ind w:left="0"/>
              <w:rPr>
                <w:rFonts w:asciiTheme="minorHAnsi" w:hAnsiTheme="minorHAnsi" w:cs="Arial"/>
                <w:szCs w:val="22"/>
              </w:rPr>
            </w:pPr>
            <w:r w:rsidRPr="004F1641">
              <w:rPr>
                <w:rFonts w:asciiTheme="minorHAnsi" w:hAnsiTheme="minorHAnsi" w:cs="Arial"/>
                <w:szCs w:val="22"/>
              </w:rPr>
              <w:t>Hospitalisation 1 Ar Goat</w:t>
            </w:r>
          </w:p>
        </w:tc>
        <w:tc>
          <w:tcPr>
            <w:tcW w:w="272" w:type="pct"/>
            <w:tcBorders>
              <w:top w:val="single" w:sz="4" w:space="0" w:color="auto"/>
              <w:left w:val="nil"/>
              <w:bottom w:val="single" w:sz="4" w:space="0" w:color="auto"/>
              <w:right w:val="single" w:sz="4" w:space="0" w:color="auto"/>
            </w:tcBorders>
            <w:shd w:val="clear" w:color="auto" w:fill="auto"/>
            <w:noWrap/>
            <w:vAlign w:val="bottom"/>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U</w:t>
            </w:r>
          </w:p>
        </w:tc>
        <w:tc>
          <w:tcPr>
            <w:tcW w:w="544" w:type="pct"/>
            <w:tcBorders>
              <w:top w:val="single" w:sz="4" w:space="0" w:color="auto"/>
              <w:left w:val="nil"/>
              <w:bottom w:val="single" w:sz="4" w:space="0" w:color="auto"/>
              <w:right w:val="single" w:sz="4" w:space="0" w:color="auto"/>
            </w:tcBorders>
            <w:shd w:val="clear" w:color="auto" w:fill="auto"/>
            <w:noWrap/>
            <w:vAlign w:val="bottom"/>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3ème</w:t>
            </w:r>
          </w:p>
        </w:tc>
        <w:tc>
          <w:tcPr>
            <w:tcW w:w="679" w:type="pct"/>
            <w:tcBorders>
              <w:top w:val="single" w:sz="4" w:space="0" w:color="auto"/>
              <w:left w:val="nil"/>
              <w:bottom w:val="single" w:sz="4" w:space="0" w:color="auto"/>
              <w:right w:val="single" w:sz="4" w:space="0" w:color="auto"/>
            </w:tcBorders>
            <w:shd w:val="clear" w:color="auto" w:fill="auto"/>
            <w:noWrap/>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Siemens</w:t>
            </w:r>
          </w:p>
        </w:tc>
        <w:tc>
          <w:tcPr>
            <w:tcW w:w="427" w:type="pct"/>
            <w:tcBorders>
              <w:top w:val="single" w:sz="4" w:space="0" w:color="auto"/>
              <w:left w:val="nil"/>
              <w:bottom w:val="single" w:sz="4" w:space="0" w:color="auto"/>
              <w:right w:val="single" w:sz="4" w:space="0" w:color="auto"/>
            </w:tcBorders>
            <w:shd w:val="clear" w:color="auto" w:fill="auto"/>
            <w:noWrap/>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A</w:t>
            </w:r>
          </w:p>
        </w:tc>
        <w:tc>
          <w:tcPr>
            <w:tcW w:w="660" w:type="pct"/>
            <w:tcBorders>
              <w:top w:val="single" w:sz="4" w:space="0" w:color="auto"/>
              <w:left w:val="nil"/>
              <w:bottom w:val="single" w:sz="4" w:space="0" w:color="auto"/>
              <w:right w:val="single" w:sz="4" w:space="0" w:color="auto"/>
            </w:tcBorders>
            <w:shd w:val="clear" w:color="auto" w:fill="auto"/>
            <w:noWrap/>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Type 1</w:t>
            </w:r>
          </w:p>
        </w:tc>
      </w:tr>
      <w:tr w:rsidR="00E21D99" w:rsidRPr="004F1641" w:rsidTr="00E21D99">
        <w:trPr>
          <w:trHeight w:val="300"/>
        </w:trPr>
        <w:tc>
          <w:tcPr>
            <w:tcW w:w="240" w:type="pct"/>
            <w:vMerge/>
            <w:tcBorders>
              <w:top w:val="single" w:sz="4" w:space="0" w:color="auto"/>
              <w:left w:val="single" w:sz="4" w:space="0" w:color="auto"/>
              <w:bottom w:val="single" w:sz="4" w:space="0" w:color="auto"/>
              <w:right w:val="single" w:sz="4" w:space="0" w:color="auto"/>
            </w:tcBorders>
            <w:vAlign w:val="center"/>
            <w:hideMark/>
          </w:tcPr>
          <w:p w:rsidR="00F274D3" w:rsidRPr="004F1641" w:rsidRDefault="00F274D3" w:rsidP="004653F7">
            <w:pPr>
              <w:ind w:left="0"/>
              <w:rPr>
                <w:rFonts w:asciiTheme="minorHAnsi" w:hAnsiTheme="minorHAnsi"/>
                <w:b/>
                <w:bCs/>
                <w:color w:val="000000"/>
                <w:szCs w:val="22"/>
              </w:rPr>
            </w:pPr>
          </w:p>
        </w:tc>
        <w:tc>
          <w:tcPr>
            <w:tcW w:w="885" w:type="pct"/>
            <w:vMerge/>
            <w:tcBorders>
              <w:top w:val="single" w:sz="4" w:space="0" w:color="auto"/>
              <w:left w:val="nil"/>
              <w:bottom w:val="single" w:sz="4" w:space="0" w:color="auto"/>
              <w:right w:val="single" w:sz="4" w:space="0" w:color="auto"/>
            </w:tcBorders>
            <w:vAlign w:val="center"/>
            <w:hideMark/>
          </w:tcPr>
          <w:p w:rsidR="00F274D3" w:rsidRPr="004F1641" w:rsidRDefault="00F274D3" w:rsidP="004653F7">
            <w:pPr>
              <w:ind w:left="0"/>
              <w:rPr>
                <w:rFonts w:asciiTheme="minorHAnsi" w:hAnsiTheme="minorHAnsi" w:cs="Arial"/>
                <w:b/>
                <w:bCs/>
                <w:szCs w:val="22"/>
              </w:rPr>
            </w:pPr>
          </w:p>
        </w:tc>
        <w:tc>
          <w:tcPr>
            <w:tcW w:w="1293" w:type="pct"/>
            <w:tcBorders>
              <w:top w:val="single" w:sz="4" w:space="0" w:color="auto"/>
              <w:left w:val="nil"/>
              <w:bottom w:val="single" w:sz="4" w:space="0" w:color="auto"/>
              <w:right w:val="single" w:sz="4" w:space="0" w:color="auto"/>
            </w:tcBorders>
            <w:shd w:val="clear" w:color="auto" w:fill="auto"/>
            <w:noWrap/>
            <w:vAlign w:val="bottom"/>
            <w:hideMark/>
          </w:tcPr>
          <w:p w:rsidR="00F274D3" w:rsidRPr="004F1641" w:rsidRDefault="00F274D3" w:rsidP="004653F7">
            <w:pPr>
              <w:ind w:left="0"/>
              <w:rPr>
                <w:rFonts w:asciiTheme="minorHAnsi" w:hAnsiTheme="minorHAnsi" w:cs="Arial"/>
                <w:szCs w:val="22"/>
              </w:rPr>
            </w:pPr>
            <w:r w:rsidRPr="004F1641">
              <w:rPr>
                <w:rFonts w:asciiTheme="minorHAnsi" w:hAnsiTheme="minorHAnsi" w:cs="Arial"/>
                <w:szCs w:val="22"/>
              </w:rPr>
              <w:t>Hospitalisation 2 Ar Mor</w:t>
            </w:r>
          </w:p>
        </w:tc>
        <w:tc>
          <w:tcPr>
            <w:tcW w:w="272" w:type="pct"/>
            <w:tcBorders>
              <w:top w:val="single" w:sz="4" w:space="0" w:color="auto"/>
              <w:left w:val="nil"/>
              <w:bottom w:val="single" w:sz="4" w:space="0" w:color="auto"/>
              <w:right w:val="single" w:sz="4" w:space="0" w:color="auto"/>
            </w:tcBorders>
            <w:shd w:val="clear" w:color="auto" w:fill="auto"/>
            <w:noWrap/>
            <w:vAlign w:val="bottom"/>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U</w:t>
            </w:r>
          </w:p>
        </w:tc>
        <w:tc>
          <w:tcPr>
            <w:tcW w:w="544" w:type="pct"/>
            <w:tcBorders>
              <w:top w:val="single" w:sz="4" w:space="0" w:color="auto"/>
              <w:left w:val="nil"/>
              <w:bottom w:val="single" w:sz="4" w:space="0" w:color="auto"/>
              <w:right w:val="single" w:sz="4" w:space="0" w:color="auto"/>
            </w:tcBorders>
            <w:shd w:val="clear" w:color="auto" w:fill="auto"/>
            <w:noWrap/>
            <w:vAlign w:val="bottom"/>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3ème</w:t>
            </w:r>
          </w:p>
        </w:tc>
        <w:tc>
          <w:tcPr>
            <w:tcW w:w="679" w:type="pct"/>
            <w:tcBorders>
              <w:top w:val="single" w:sz="4" w:space="0" w:color="auto"/>
              <w:left w:val="nil"/>
              <w:bottom w:val="single" w:sz="4" w:space="0" w:color="auto"/>
              <w:right w:val="single" w:sz="4" w:space="0" w:color="auto"/>
            </w:tcBorders>
            <w:shd w:val="clear" w:color="auto" w:fill="auto"/>
            <w:noWrap/>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Siemens</w:t>
            </w:r>
          </w:p>
        </w:tc>
        <w:tc>
          <w:tcPr>
            <w:tcW w:w="427" w:type="pct"/>
            <w:tcBorders>
              <w:top w:val="single" w:sz="4" w:space="0" w:color="auto"/>
              <w:left w:val="nil"/>
              <w:bottom w:val="single" w:sz="4" w:space="0" w:color="auto"/>
              <w:right w:val="single" w:sz="4" w:space="0" w:color="auto"/>
            </w:tcBorders>
            <w:shd w:val="clear" w:color="auto" w:fill="auto"/>
            <w:noWrap/>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A</w:t>
            </w:r>
          </w:p>
        </w:tc>
        <w:tc>
          <w:tcPr>
            <w:tcW w:w="660" w:type="pct"/>
            <w:tcBorders>
              <w:top w:val="single" w:sz="4" w:space="0" w:color="auto"/>
              <w:left w:val="nil"/>
              <w:bottom w:val="single" w:sz="4" w:space="0" w:color="auto"/>
              <w:right w:val="single" w:sz="4" w:space="0" w:color="auto"/>
            </w:tcBorders>
            <w:shd w:val="clear" w:color="auto" w:fill="auto"/>
            <w:noWrap/>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Type 1</w:t>
            </w:r>
          </w:p>
        </w:tc>
      </w:tr>
      <w:tr w:rsidR="00E21D99" w:rsidRPr="004F1641" w:rsidTr="00E21D99">
        <w:trPr>
          <w:trHeight w:val="765"/>
        </w:trPr>
        <w:tc>
          <w:tcPr>
            <w:tcW w:w="240" w:type="pct"/>
            <w:vMerge/>
            <w:tcBorders>
              <w:top w:val="single" w:sz="4" w:space="0" w:color="auto"/>
              <w:left w:val="single" w:sz="4" w:space="0" w:color="auto"/>
              <w:bottom w:val="single" w:sz="4" w:space="0" w:color="auto"/>
              <w:right w:val="single" w:sz="4" w:space="0" w:color="auto"/>
            </w:tcBorders>
            <w:vAlign w:val="center"/>
            <w:hideMark/>
          </w:tcPr>
          <w:p w:rsidR="00F274D3" w:rsidRPr="004F1641" w:rsidRDefault="00F274D3" w:rsidP="004653F7">
            <w:pPr>
              <w:ind w:left="0"/>
              <w:rPr>
                <w:rFonts w:asciiTheme="minorHAnsi" w:hAnsiTheme="minorHAnsi"/>
                <w:b/>
                <w:bCs/>
                <w:color w:val="000000"/>
                <w:szCs w:val="22"/>
              </w:rPr>
            </w:pPr>
          </w:p>
        </w:tc>
        <w:tc>
          <w:tcPr>
            <w:tcW w:w="885" w:type="pct"/>
            <w:vMerge/>
            <w:tcBorders>
              <w:top w:val="single" w:sz="4" w:space="0" w:color="auto"/>
              <w:left w:val="nil"/>
              <w:bottom w:val="single" w:sz="4" w:space="0" w:color="auto"/>
              <w:right w:val="single" w:sz="4" w:space="0" w:color="auto"/>
            </w:tcBorders>
            <w:vAlign w:val="center"/>
            <w:hideMark/>
          </w:tcPr>
          <w:p w:rsidR="00F274D3" w:rsidRPr="004F1641" w:rsidRDefault="00F274D3" w:rsidP="004653F7">
            <w:pPr>
              <w:ind w:left="0"/>
              <w:rPr>
                <w:rFonts w:asciiTheme="minorHAnsi" w:hAnsiTheme="minorHAnsi" w:cs="Arial"/>
                <w:b/>
                <w:bCs/>
                <w:szCs w:val="22"/>
              </w:rPr>
            </w:pPr>
          </w:p>
        </w:tc>
        <w:tc>
          <w:tcPr>
            <w:tcW w:w="1293" w:type="pct"/>
            <w:tcBorders>
              <w:top w:val="single" w:sz="4" w:space="0" w:color="auto"/>
              <w:left w:val="nil"/>
              <w:bottom w:val="single" w:sz="4" w:space="0" w:color="auto"/>
              <w:right w:val="single" w:sz="4" w:space="0" w:color="auto"/>
            </w:tcBorders>
            <w:shd w:val="clear" w:color="auto" w:fill="auto"/>
            <w:noWrap/>
            <w:hideMark/>
          </w:tcPr>
          <w:p w:rsidR="00F274D3" w:rsidRPr="004F1641" w:rsidRDefault="00F274D3" w:rsidP="004653F7">
            <w:pPr>
              <w:ind w:left="0"/>
              <w:rPr>
                <w:rFonts w:asciiTheme="minorHAnsi" w:hAnsiTheme="minorHAnsi" w:cs="Arial"/>
                <w:szCs w:val="22"/>
              </w:rPr>
            </w:pPr>
            <w:r w:rsidRPr="004F1641">
              <w:rPr>
                <w:rFonts w:asciiTheme="minorHAnsi" w:hAnsiTheme="minorHAnsi" w:cs="Arial"/>
                <w:szCs w:val="22"/>
              </w:rPr>
              <w:t>Bloc médico-technique</w:t>
            </w:r>
          </w:p>
        </w:tc>
        <w:tc>
          <w:tcPr>
            <w:tcW w:w="272" w:type="pct"/>
            <w:tcBorders>
              <w:top w:val="single" w:sz="4" w:space="0" w:color="auto"/>
              <w:left w:val="nil"/>
              <w:bottom w:val="single" w:sz="4" w:space="0" w:color="auto"/>
              <w:right w:val="single" w:sz="4" w:space="0" w:color="auto"/>
            </w:tcBorders>
            <w:shd w:val="clear" w:color="auto" w:fill="auto"/>
            <w:noWrap/>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U</w:t>
            </w:r>
          </w:p>
        </w:tc>
        <w:tc>
          <w:tcPr>
            <w:tcW w:w="544" w:type="pct"/>
            <w:tcBorders>
              <w:top w:val="single" w:sz="4" w:space="0" w:color="auto"/>
              <w:left w:val="nil"/>
              <w:bottom w:val="single" w:sz="4" w:space="0" w:color="auto"/>
              <w:right w:val="single" w:sz="4" w:space="0" w:color="auto"/>
            </w:tcBorders>
            <w:shd w:val="clear" w:color="auto" w:fill="auto"/>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4ème sans locaux à sommeil</w:t>
            </w:r>
          </w:p>
        </w:tc>
        <w:tc>
          <w:tcPr>
            <w:tcW w:w="679" w:type="pct"/>
            <w:tcBorders>
              <w:top w:val="single" w:sz="4" w:space="0" w:color="auto"/>
              <w:left w:val="nil"/>
              <w:bottom w:val="single" w:sz="4" w:space="0" w:color="auto"/>
              <w:right w:val="single" w:sz="4" w:space="0" w:color="auto"/>
            </w:tcBorders>
            <w:shd w:val="clear" w:color="auto" w:fill="auto"/>
            <w:noWrap/>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Siemens</w:t>
            </w:r>
          </w:p>
        </w:tc>
        <w:tc>
          <w:tcPr>
            <w:tcW w:w="427" w:type="pct"/>
            <w:tcBorders>
              <w:top w:val="single" w:sz="4" w:space="0" w:color="auto"/>
              <w:left w:val="nil"/>
              <w:bottom w:val="single" w:sz="4" w:space="0" w:color="auto"/>
              <w:right w:val="single" w:sz="4" w:space="0" w:color="auto"/>
            </w:tcBorders>
            <w:shd w:val="clear" w:color="auto" w:fill="auto"/>
            <w:noWrap/>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A</w:t>
            </w:r>
          </w:p>
        </w:tc>
        <w:tc>
          <w:tcPr>
            <w:tcW w:w="660" w:type="pct"/>
            <w:tcBorders>
              <w:top w:val="single" w:sz="4" w:space="0" w:color="auto"/>
              <w:left w:val="nil"/>
              <w:bottom w:val="single" w:sz="4" w:space="0" w:color="auto"/>
              <w:right w:val="single" w:sz="4" w:space="0" w:color="auto"/>
            </w:tcBorders>
            <w:shd w:val="clear" w:color="auto" w:fill="auto"/>
            <w:noWrap/>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Type 1</w:t>
            </w:r>
          </w:p>
        </w:tc>
      </w:tr>
      <w:tr w:rsidR="00E21D99" w:rsidRPr="004F1641" w:rsidTr="00E21D99">
        <w:trPr>
          <w:trHeight w:val="780"/>
        </w:trPr>
        <w:tc>
          <w:tcPr>
            <w:tcW w:w="240" w:type="pct"/>
            <w:vMerge/>
            <w:tcBorders>
              <w:top w:val="single" w:sz="4" w:space="0" w:color="auto"/>
              <w:left w:val="single" w:sz="4" w:space="0" w:color="auto"/>
              <w:bottom w:val="single" w:sz="4" w:space="0" w:color="auto"/>
              <w:right w:val="single" w:sz="4" w:space="0" w:color="auto"/>
            </w:tcBorders>
            <w:vAlign w:val="center"/>
            <w:hideMark/>
          </w:tcPr>
          <w:p w:rsidR="00F274D3" w:rsidRPr="004F1641" w:rsidRDefault="00F274D3" w:rsidP="004653F7">
            <w:pPr>
              <w:ind w:left="0"/>
              <w:rPr>
                <w:rFonts w:asciiTheme="minorHAnsi" w:hAnsiTheme="minorHAnsi"/>
                <w:b/>
                <w:bCs/>
                <w:color w:val="000000"/>
                <w:szCs w:val="22"/>
              </w:rPr>
            </w:pPr>
          </w:p>
        </w:tc>
        <w:tc>
          <w:tcPr>
            <w:tcW w:w="885" w:type="pct"/>
            <w:vMerge/>
            <w:tcBorders>
              <w:top w:val="single" w:sz="4" w:space="0" w:color="auto"/>
              <w:left w:val="nil"/>
              <w:bottom w:val="single" w:sz="4" w:space="0" w:color="auto"/>
              <w:right w:val="single" w:sz="4" w:space="0" w:color="auto"/>
            </w:tcBorders>
            <w:vAlign w:val="center"/>
            <w:hideMark/>
          </w:tcPr>
          <w:p w:rsidR="00F274D3" w:rsidRPr="004F1641" w:rsidRDefault="00F274D3" w:rsidP="004653F7">
            <w:pPr>
              <w:ind w:left="0"/>
              <w:rPr>
                <w:rFonts w:asciiTheme="minorHAnsi" w:hAnsiTheme="minorHAnsi" w:cs="Arial"/>
                <w:b/>
                <w:bCs/>
                <w:szCs w:val="22"/>
              </w:rPr>
            </w:pPr>
          </w:p>
        </w:tc>
        <w:tc>
          <w:tcPr>
            <w:tcW w:w="1293" w:type="pct"/>
            <w:tcBorders>
              <w:top w:val="single" w:sz="4" w:space="0" w:color="auto"/>
              <w:left w:val="nil"/>
              <w:bottom w:val="single" w:sz="4" w:space="0" w:color="auto"/>
              <w:right w:val="single" w:sz="4" w:space="0" w:color="auto"/>
            </w:tcBorders>
            <w:shd w:val="clear" w:color="auto" w:fill="auto"/>
            <w:noWrap/>
            <w:hideMark/>
          </w:tcPr>
          <w:p w:rsidR="00F274D3" w:rsidRPr="004F1641" w:rsidRDefault="00F274D3" w:rsidP="004653F7">
            <w:pPr>
              <w:ind w:left="0"/>
              <w:rPr>
                <w:rFonts w:asciiTheme="minorHAnsi" w:hAnsiTheme="minorHAnsi" w:cs="Arial"/>
                <w:szCs w:val="22"/>
              </w:rPr>
            </w:pPr>
            <w:r w:rsidRPr="004F1641">
              <w:rPr>
                <w:rFonts w:asciiTheme="minorHAnsi" w:hAnsiTheme="minorHAnsi" w:cs="Arial"/>
                <w:szCs w:val="22"/>
              </w:rPr>
              <w:t>Pédopsychiatrique</w:t>
            </w:r>
          </w:p>
        </w:tc>
        <w:tc>
          <w:tcPr>
            <w:tcW w:w="272" w:type="pct"/>
            <w:tcBorders>
              <w:top w:val="single" w:sz="4" w:space="0" w:color="auto"/>
              <w:left w:val="nil"/>
              <w:bottom w:val="single" w:sz="4" w:space="0" w:color="auto"/>
              <w:right w:val="single" w:sz="4" w:space="0" w:color="auto"/>
            </w:tcBorders>
            <w:shd w:val="clear" w:color="auto" w:fill="auto"/>
            <w:noWrap/>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U</w:t>
            </w:r>
          </w:p>
        </w:tc>
        <w:tc>
          <w:tcPr>
            <w:tcW w:w="544" w:type="pct"/>
            <w:tcBorders>
              <w:top w:val="single" w:sz="4" w:space="0" w:color="auto"/>
              <w:left w:val="nil"/>
              <w:bottom w:val="single" w:sz="4" w:space="0" w:color="auto"/>
              <w:right w:val="single" w:sz="4" w:space="0" w:color="auto"/>
            </w:tcBorders>
            <w:shd w:val="clear" w:color="auto" w:fill="auto"/>
            <w:vAlign w:val="bottom"/>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5ème avec locaux à sommeil</w:t>
            </w:r>
          </w:p>
        </w:tc>
        <w:tc>
          <w:tcPr>
            <w:tcW w:w="679" w:type="pct"/>
            <w:tcBorders>
              <w:top w:val="single" w:sz="4" w:space="0" w:color="auto"/>
              <w:left w:val="nil"/>
              <w:bottom w:val="single" w:sz="4" w:space="0" w:color="auto"/>
              <w:right w:val="single" w:sz="4" w:space="0" w:color="auto"/>
            </w:tcBorders>
            <w:shd w:val="clear" w:color="auto" w:fill="auto"/>
            <w:noWrap/>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Siemens</w:t>
            </w:r>
          </w:p>
        </w:tc>
        <w:tc>
          <w:tcPr>
            <w:tcW w:w="427" w:type="pct"/>
            <w:tcBorders>
              <w:top w:val="single" w:sz="4" w:space="0" w:color="auto"/>
              <w:left w:val="nil"/>
              <w:bottom w:val="single" w:sz="4" w:space="0" w:color="auto"/>
              <w:right w:val="single" w:sz="4" w:space="0" w:color="auto"/>
            </w:tcBorders>
            <w:shd w:val="clear" w:color="auto" w:fill="auto"/>
            <w:noWrap/>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A</w:t>
            </w:r>
          </w:p>
        </w:tc>
        <w:tc>
          <w:tcPr>
            <w:tcW w:w="660" w:type="pct"/>
            <w:tcBorders>
              <w:top w:val="single" w:sz="4" w:space="0" w:color="auto"/>
              <w:left w:val="nil"/>
              <w:bottom w:val="single" w:sz="4" w:space="0" w:color="auto"/>
              <w:right w:val="single" w:sz="4" w:space="0" w:color="auto"/>
            </w:tcBorders>
            <w:shd w:val="clear" w:color="auto" w:fill="auto"/>
            <w:noWrap/>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Type 1</w:t>
            </w:r>
          </w:p>
        </w:tc>
      </w:tr>
      <w:tr w:rsidR="00E21D99" w:rsidRPr="004F1641" w:rsidTr="00E21D99">
        <w:trPr>
          <w:trHeight w:val="780"/>
        </w:trPr>
        <w:tc>
          <w:tcPr>
            <w:tcW w:w="240" w:type="pct"/>
            <w:vMerge/>
            <w:tcBorders>
              <w:top w:val="single" w:sz="4" w:space="0" w:color="auto"/>
              <w:left w:val="single" w:sz="4" w:space="0" w:color="auto"/>
              <w:bottom w:val="single" w:sz="4" w:space="0" w:color="auto"/>
              <w:right w:val="single" w:sz="4" w:space="0" w:color="auto"/>
            </w:tcBorders>
            <w:vAlign w:val="center"/>
            <w:hideMark/>
          </w:tcPr>
          <w:p w:rsidR="00F274D3" w:rsidRPr="004F1641" w:rsidRDefault="00F274D3" w:rsidP="004653F7">
            <w:pPr>
              <w:ind w:left="0"/>
              <w:rPr>
                <w:rFonts w:asciiTheme="minorHAnsi" w:hAnsiTheme="minorHAnsi"/>
                <w:b/>
                <w:bCs/>
                <w:color w:val="000000"/>
                <w:szCs w:val="22"/>
              </w:rPr>
            </w:pPr>
          </w:p>
        </w:tc>
        <w:tc>
          <w:tcPr>
            <w:tcW w:w="885" w:type="pct"/>
            <w:vMerge/>
            <w:tcBorders>
              <w:top w:val="single" w:sz="4" w:space="0" w:color="auto"/>
              <w:left w:val="nil"/>
              <w:bottom w:val="single" w:sz="4" w:space="0" w:color="auto"/>
              <w:right w:val="single" w:sz="4" w:space="0" w:color="auto"/>
            </w:tcBorders>
            <w:vAlign w:val="center"/>
            <w:hideMark/>
          </w:tcPr>
          <w:p w:rsidR="00F274D3" w:rsidRPr="004F1641" w:rsidRDefault="00F274D3" w:rsidP="004653F7">
            <w:pPr>
              <w:ind w:left="0"/>
              <w:rPr>
                <w:rFonts w:asciiTheme="minorHAnsi" w:hAnsiTheme="minorHAnsi" w:cs="Arial"/>
                <w:b/>
                <w:bCs/>
                <w:szCs w:val="22"/>
              </w:rPr>
            </w:pPr>
          </w:p>
        </w:tc>
        <w:tc>
          <w:tcPr>
            <w:tcW w:w="1293" w:type="pct"/>
            <w:tcBorders>
              <w:top w:val="single" w:sz="4" w:space="0" w:color="auto"/>
              <w:left w:val="nil"/>
              <w:bottom w:val="single" w:sz="4" w:space="0" w:color="auto"/>
              <w:right w:val="single" w:sz="4" w:space="0" w:color="auto"/>
            </w:tcBorders>
            <w:shd w:val="clear" w:color="auto" w:fill="auto"/>
            <w:noWrap/>
            <w:hideMark/>
          </w:tcPr>
          <w:p w:rsidR="00F274D3" w:rsidRPr="004F1641" w:rsidRDefault="00F274D3" w:rsidP="004653F7">
            <w:pPr>
              <w:ind w:left="0"/>
              <w:rPr>
                <w:rFonts w:asciiTheme="minorHAnsi" w:hAnsiTheme="minorHAnsi" w:cs="Arial"/>
                <w:szCs w:val="22"/>
              </w:rPr>
            </w:pPr>
            <w:r w:rsidRPr="004F1641">
              <w:rPr>
                <w:rFonts w:asciiTheme="minorHAnsi" w:hAnsiTheme="minorHAnsi" w:cs="Arial"/>
                <w:szCs w:val="22"/>
              </w:rPr>
              <w:t>Saint Pol Roux</w:t>
            </w:r>
          </w:p>
        </w:tc>
        <w:tc>
          <w:tcPr>
            <w:tcW w:w="272" w:type="pct"/>
            <w:tcBorders>
              <w:top w:val="single" w:sz="4" w:space="0" w:color="auto"/>
              <w:left w:val="nil"/>
              <w:bottom w:val="single" w:sz="4" w:space="0" w:color="auto"/>
              <w:right w:val="single" w:sz="4" w:space="0" w:color="auto"/>
            </w:tcBorders>
            <w:shd w:val="clear" w:color="auto" w:fill="auto"/>
            <w:noWrap/>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U</w:t>
            </w:r>
          </w:p>
        </w:tc>
        <w:tc>
          <w:tcPr>
            <w:tcW w:w="544" w:type="pct"/>
            <w:tcBorders>
              <w:top w:val="single" w:sz="4" w:space="0" w:color="auto"/>
              <w:left w:val="nil"/>
              <w:bottom w:val="single" w:sz="4" w:space="0" w:color="auto"/>
              <w:right w:val="single" w:sz="4" w:space="0" w:color="auto"/>
            </w:tcBorders>
            <w:shd w:val="clear" w:color="auto" w:fill="auto"/>
            <w:vAlign w:val="bottom"/>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5ème avec locaux à sommeil</w:t>
            </w:r>
          </w:p>
        </w:tc>
        <w:tc>
          <w:tcPr>
            <w:tcW w:w="679" w:type="pct"/>
            <w:tcBorders>
              <w:top w:val="single" w:sz="4" w:space="0" w:color="auto"/>
              <w:left w:val="nil"/>
              <w:bottom w:val="single" w:sz="4" w:space="0" w:color="auto"/>
              <w:right w:val="single" w:sz="4" w:space="0" w:color="auto"/>
            </w:tcBorders>
            <w:shd w:val="clear" w:color="auto" w:fill="auto"/>
            <w:noWrap/>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Siemens</w:t>
            </w:r>
          </w:p>
        </w:tc>
        <w:tc>
          <w:tcPr>
            <w:tcW w:w="427" w:type="pct"/>
            <w:tcBorders>
              <w:top w:val="single" w:sz="4" w:space="0" w:color="auto"/>
              <w:left w:val="nil"/>
              <w:bottom w:val="single" w:sz="4" w:space="0" w:color="auto"/>
              <w:right w:val="single" w:sz="4" w:space="0" w:color="auto"/>
            </w:tcBorders>
            <w:shd w:val="clear" w:color="auto" w:fill="auto"/>
            <w:noWrap/>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A</w:t>
            </w:r>
          </w:p>
        </w:tc>
        <w:tc>
          <w:tcPr>
            <w:tcW w:w="660" w:type="pct"/>
            <w:tcBorders>
              <w:top w:val="single" w:sz="4" w:space="0" w:color="auto"/>
              <w:left w:val="nil"/>
              <w:bottom w:val="single" w:sz="4" w:space="0" w:color="auto"/>
              <w:right w:val="single" w:sz="4" w:space="0" w:color="auto"/>
            </w:tcBorders>
            <w:shd w:val="clear" w:color="auto" w:fill="auto"/>
            <w:noWrap/>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Type 1</w:t>
            </w:r>
          </w:p>
        </w:tc>
      </w:tr>
      <w:tr w:rsidR="00E21D99" w:rsidRPr="004F1641" w:rsidTr="00E21D99">
        <w:trPr>
          <w:trHeight w:val="300"/>
        </w:trPr>
        <w:tc>
          <w:tcPr>
            <w:tcW w:w="240" w:type="pct"/>
            <w:vMerge/>
            <w:tcBorders>
              <w:top w:val="single" w:sz="4" w:space="0" w:color="auto"/>
              <w:left w:val="single" w:sz="4" w:space="0" w:color="auto"/>
              <w:bottom w:val="single" w:sz="4" w:space="0" w:color="auto"/>
              <w:right w:val="single" w:sz="4" w:space="0" w:color="auto"/>
            </w:tcBorders>
            <w:vAlign w:val="center"/>
            <w:hideMark/>
          </w:tcPr>
          <w:p w:rsidR="00F274D3" w:rsidRPr="004F1641" w:rsidRDefault="00F274D3" w:rsidP="004653F7">
            <w:pPr>
              <w:ind w:left="0"/>
              <w:rPr>
                <w:rFonts w:asciiTheme="minorHAnsi" w:hAnsiTheme="minorHAnsi"/>
                <w:b/>
                <w:bCs/>
                <w:color w:val="000000"/>
                <w:szCs w:val="22"/>
              </w:rPr>
            </w:pPr>
          </w:p>
        </w:tc>
        <w:tc>
          <w:tcPr>
            <w:tcW w:w="885" w:type="pct"/>
            <w:vMerge/>
            <w:tcBorders>
              <w:top w:val="single" w:sz="4" w:space="0" w:color="auto"/>
              <w:left w:val="nil"/>
              <w:bottom w:val="single" w:sz="4" w:space="0" w:color="auto"/>
              <w:right w:val="single" w:sz="4" w:space="0" w:color="auto"/>
            </w:tcBorders>
            <w:vAlign w:val="center"/>
            <w:hideMark/>
          </w:tcPr>
          <w:p w:rsidR="00F274D3" w:rsidRPr="004F1641" w:rsidRDefault="00F274D3" w:rsidP="004653F7">
            <w:pPr>
              <w:ind w:left="0"/>
              <w:rPr>
                <w:rFonts w:asciiTheme="minorHAnsi" w:hAnsiTheme="minorHAnsi" w:cs="Arial"/>
                <w:b/>
                <w:bCs/>
                <w:szCs w:val="22"/>
              </w:rPr>
            </w:pPr>
          </w:p>
        </w:tc>
        <w:tc>
          <w:tcPr>
            <w:tcW w:w="1293" w:type="pct"/>
            <w:tcBorders>
              <w:top w:val="single" w:sz="4" w:space="0" w:color="auto"/>
              <w:left w:val="nil"/>
              <w:bottom w:val="single" w:sz="4" w:space="0" w:color="auto"/>
              <w:right w:val="single" w:sz="4" w:space="0" w:color="auto"/>
            </w:tcBorders>
            <w:shd w:val="clear" w:color="auto" w:fill="auto"/>
            <w:noWrap/>
            <w:hideMark/>
          </w:tcPr>
          <w:p w:rsidR="00F274D3" w:rsidRPr="004F1641" w:rsidRDefault="00F274D3" w:rsidP="004653F7">
            <w:pPr>
              <w:ind w:left="0"/>
              <w:rPr>
                <w:rFonts w:asciiTheme="minorHAnsi" w:hAnsiTheme="minorHAnsi" w:cs="Arial"/>
                <w:szCs w:val="22"/>
              </w:rPr>
            </w:pPr>
            <w:r w:rsidRPr="004F1641">
              <w:rPr>
                <w:rFonts w:asciiTheme="minorHAnsi" w:hAnsiTheme="minorHAnsi" w:cs="Arial"/>
                <w:szCs w:val="22"/>
              </w:rPr>
              <w:t>Gymnase</w:t>
            </w:r>
          </w:p>
        </w:tc>
        <w:tc>
          <w:tcPr>
            <w:tcW w:w="272" w:type="pct"/>
            <w:tcBorders>
              <w:top w:val="single" w:sz="4" w:space="0" w:color="auto"/>
              <w:left w:val="nil"/>
              <w:bottom w:val="single" w:sz="4" w:space="0" w:color="auto"/>
              <w:right w:val="single" w:sz="4" w:space="0" w:color="auto"/>
            </w:tcBorders>
            <w:shd w:val="clear" w:color="auto" w:fill="auto"/>
            <w:noWrap/>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 xml:space="preserve">X </w:t>
            </w:r>
          </w:p>
        </w:tc>
        <w:tc>
          <w:tcPr>
            <w:tcW w:w="544" w:type="pct"/>
            <w:tcBorders>
              <w:top w:val="single" w:sz="4" w:space="0" w:color="auto"/>
              <w:left w:val="nil"/>
              <w:bottom w:val="single" w:sz="4" w:space="0" w:color="auto"/>
              <w:right w:val="single" w:sz="4" w:space="0" w:color="auto"/>
            </w:tcBorders>
            <w:shd w:val="clear" w:color="auto" w:fill="auto"/>
            <w:vAlign w:val="bottom"/>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5 ème</w:t>
            </w:r>
          </w:p>
        </w:tc>
        <w:tc>
          <w:tcPr>
            <w:tcW w:w="679" w:type="pct"/>
            <w:tcBorders>
              <w:top w:val="single" w:sz="4" w:space="0" w:color="auto"/>
              <w:left w:val="nil"/>
              <w:bottom w:val="single" w:sz="4" w:space="0" w:color="auto"/>
              <w:right w:val="single" w:sz="4" w:space="0" w:color="auto"/>
            </w:tcBorders>
            <w:shd w:val="clear" w:color="auto" w:fill="auto"/>
            <w:noWrap/>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Siemens</w:t>
            </w:r>
          </w:p>
        </w:tc>
        <w:tc>
          <w:tcPr>
            <w:tcW w:w="427" w:type="pct"/>
            <w:tcBorders>
              <w:top w:val="single" w:sz="4" w:space="0" w:color="auto"/>
              <w:left w:val="nil"/>
              <w:bottom w:val="single" w:sz="4" w:space="0" w:color="auto"/>
              <w:right w:val="single" w:sz="4" w:space="0" w:color="auto"/>
            </w:tcBorders>
            <w:shd w:val="clear" w:color="auto" w:fill="auto"/>
            <w:noWrap/>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A</w:t>
            </w:r>
          </w:p>
        </w:tc>
        <w:tc>
          <w:tcPr>
            <w:tcW w:w="660" w:type="pct"/>
            <w:tcBorders>
              <w:top w:val="single" w:sz="4" w:space="0" w:color="auto"/>
              <w:left w:val="nil"/>
              <w:bottom w:val="single" w:sz="4" w:space="0" w:color="auto"/>
              <w:right w:val="single" w:sz="4" w:space="0" w:color="auto"/>
            </w:tcBorders>
            <w:shd w:val="clear" w:color="auto" w:fill="auto"/>
            <w:noWrap/>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Type 1</w:t>
            </w:r>
          </w:p>
        </w:tc>
      </w:tr>
      <w:tr w:rsidR="00E21D99" w:rsidRPr="004F1641" w:rsidTr="00E21D99">
        <w:trPr>
          <w:trHeight w:val="765"/>
        </w:trPr>
        <w:tc>
          <w:tcPr>
            <w:tcW w:w="240" w:type="pct"/>
            <w:vMerge/>
            <w:tcBorders>
              <w:top w:val="single" w:sz="4" w:space="0" w:color="auto"/>
              <w:left w:val="single" w:sz="4" w:space="0" w:color="auto"/>
              <w:bottom w:val="single" w:sz="4" w:space="0" w:color="auto"/>
              <w:right w:val="single" w:sz="4" w:space="0" w:color="auto"/>
            </w:tcBorders>
            <w:vAlign w:val="center"/>
            <w:hideMark/>
          </w:tcPr>
          <w:p w:rsidR="00F274D3" w:rsidRPr="004F1641" w:rsidRDefault="00F274D3" w:rsidP="004653F7">
            <w:pPr>
              <w:ind w:left="0"/>
              <w:rPr>
                <w:rFonts w:asciiTheme="minorHAnsi" w:hAnsiTheme="minorHAnsi"/>
                <w:b/>
                <w:bCs/>
                <w:color w:val="000000"/>
                <w:szCs w:val="22"/>
              </w:rPr>
            </w:pPr>
          </w:p>
        </w:tc>
        <w:tc>
          <w:tcPr>
            <w:tcW w:w="885" w:type="pct"/>
            <w:vMerge/>
            <w:tcBorders>
              <w:top w:val="single" w:sz="4" w:space="0" w:color="auto"/>
              <w:left w:val="nil"/>
              <w:bottom w:val="single" w:sz="4" w:space="0" w:color="auto"/>
              <w:right w:val="single" w:sz="4" w:space="0" w:color="auto"/>
            </w:tcBorders>
            <w:vAlign w:val="center"/>
            <w:hideMark/>
          </w:tcPr>
          <w:p w:rsidR="00F274D3" w:rsidRPr="004F1641" w:rsidRDefault="00F274D3" w:rsidP="004653F7">
            <w:pPr>
              <w:ind w:left="0"/>
              <w:rPr>
                <w:rFonts w:asciiTheme="minorHAnsi" w:hAnsiTheme="minorHAnsi" w:cs="Arial"/>
                <w:b/>
                <w:bCs/>
                <w:szCs w:val="22"/>
              </w:rPr>
            </w:pPr>
          </w:p>
        </w:tc>
        <w:tc>
          <w:tcPr>
            <w:tcW w:w="1293" w:type="pct"/>
            <w:tcBorders>
              <w:top w:val="single" w:sz="4" w:space="0" w:color="auto"/>
              <w:left w:val="nil"/>
              <w:bottom w:val="single" w:sz="4" w:space="0" w:color="auto"/>
              <w:right w:val="single" w:sz="4" w:space="0" w:color="auto"/>
            </w:tcBorders>
            <w:shd w:val="clear" w:color="auto" w:fill="auto"/>
            <w:noWrap/>
            <w:hideMark/>
          </w:tcPr>
          <w:p w:rsidR="00F274D3" w:rsidRPr="004F1641" w:rsidRDefault="00F274D3" w:rsidP="004653F7">
            <w:pPr>
              <w:ind w:left="0"/>
              <w:rPr>
                <w:rFonts w:asciiTheme="minorHAnsi" w:hAnsiTheme="minorHAnsi" w:cs="Arial"/>
                <w:szCs w:val="22"/>
              </w:rPr>
            </w:pPr>
            <w:r w:rsidRPr="004F1641">
              <w:rPr>
                <w:rFonts w:asciiTheme="minorHAnsi" w:hAnsiTheme="minorHAnsi" w:cs="Arial"/>
                <w:szCs w:val="22"/>
              </w:rPr>
              <w:t>Administration</w:t>
            </w:r>
          </w:p>
        </w:tc>
        <w:tc>
          <w:tcPr>
            <w:tcW w:w="272" w:type="pct"/>
            <w:tcBorders>
              <w:top w:val="single" w:sz="4" w:space="0" w:color="auto"/>
              <w:left w:val="nil"/>
              <w:bottom w:val="single" w:sz="4" w:space="0" w:color="auto"/>
              <w:right w:val="single" w:sz="4" w:space="0" w:color="auto"/>
            </w:tcBorders>
            <w:shd w:val="clear" w:color="auto" w:fill="auto"/>
            <w:noWrap/>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U</w:t>
            </w:r>
          </w:p>
        </w:tc>
        <w:tc>
          <w:tcPr>
            <w:tcW w:w="544" w:type="pct"/>
            <w:tcBorders>
              <w:top w:val="single" w:sz="4" w:space="0" w:color="auto"/>
              <w:left w:val="nil"/>
              <w:bottom w:val="single" w:sz="4" w:space="0" w:color="auto"/>
              <w:right w:val="single" w:sz="4" w:space="0" w:color="auto"/>
            </w:tcBorders>
            <w:shd w:val="clear" w:color="auto" w:fill="auto"/>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5 ème sans locaux à sommeil</w:t>
            </w:r>
          </w:p>
        </w:tc>
        <w:tc>
          <w:tcPr>
            <w:tcW w:w="679" w:type="pct"/>
            <w:tcBorders>
              <w:top w:val="single" w:sz="4" w:space="0" w:color="auto"/>
              <w:left w:val="nil"/>
              <w:bottom w:val="single" w:sz="4" w:space="0" w:color="auto"/>
              <w:right w:val="single" w:sz="4" w:space="0" w:color="auto"/>
            </w:tcBorders>
            <w:shd w:val="clear" w:color="auto" w:fill="auto"/>
            <w:noWrap/>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Siemens</w:t>
            </w:r>
          </w:p>
        </w:tc>
        <w:tc>
          <w:tcPr>
            <w:tcW w:w="427" w:type="pct"/>
            <w:tcBorders>
              <w:top w:val="single" w:sz="4" w:space="0" w:color="auto"/>
              <w:left w:val="nil"/>
              <w:bottom w:val="single" w:sz="4" w:space="0" w:color="auto"/>
              <w:right w:val="single" w:sz="4" w:space="0" w:color="auto"/>
            </w:tcBorders>
            <w:shd w:val="clear" w:color="auto" w:fill="auto"/>
            <w:noWrap/>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A</w:t>
            </w:r>
          </w:p>
        </w:tc>
        <w:tc>
          <w:tcPr>
            <w:tcW w:w="660" w:type="pct"/>
            <w:tcBorders>
              <w:top w:val="single" w:sz="4" w:space="0" w:color="auto"/>
              <w:left w:val="nil"/>
              <w:bottom w:val="single" w:sz="4" w:space="0" w:color="auto"/>
              <w:right w:val="single" w:sz="4" w:space="0" w:color="auto"/>
            </w:tcBorders>
            <w:shd w:val="clear" w:color="auto" w:fill="auto"/>
            <w:noWrap/>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Type 1</w:t>
            </w:r>
          </w:p>
        </w:tc>
      </w:tr>
      <w:tr w:rsidR="00E21D99" w:rsidRPr="004F1641" w:rsidTr="00E21D99">
        <w:trPr>
          <w:trHeight w:val="300"/>
        </w:trPr>
        <w:tc>
          <w:tcPr>
            <w:tcW w:w="240" w:type="pct"/>
            <w:vMerge/>
            <w:tcBorders>
              <w:top w:val="single" w:sz="4" w:space="0" w:color="auto"/>
              <w:left w:val="single" w:sz="4" w:space="0" w:color="auto"/>
              <w:bottom w:val="single" w:sz="4" w:space="0" w:color="auto"/>
              <w:right w:val="single" w:sz="4" w:space="0" w:color="auto"/>
            </w:tcBorders>
            <w:vAlign w:val="center"/>
            <w:hideMark/>
          </w:tcPr>
          <w:p w:rsidR="00F274D3" w:rsidRPr="004F1641" w:rsidRDefault="00F274D3" w:rsidP="004653F7">
            <w:pPr>
              <w:ind w:left="0"/>
              <w:rPr>
                <w:rFonts w:asciiTheme="minorHAnsi" w:hAnsiTheme="minorHAnsi"/>
                <w:b/>
                <w:bCs/>
                <w:color w:val="000000"/>
                <w:szCs w:val="22"/>
              </w:rPr>
            </w:pPr>
          </w:p>
        </w:tc>
        <w:tc>
          <w:tcPr>
            <w:tcW w:w="885" w:type="pct"/>
            <w:vMerge/>
            <w:tcBorders>
              <w:top w:val="single" w:sz="4" w:space="0" w:color="auto"/>
              <w:left w:val="nil"/>
              <w:bottom w:val="single" w:sz="4" w:space="0" w:color="auto"/>
              <w:right w:val="single" w:sz="4" w:space="0" w:color="auto"/>
            </w:tcBorders>
            <w:vAlign w:val="center"/>
            <w:hideMark/>
          </w:tcPr>
          <w:p w:rsidR="00F274D3" w:rsidRPr="004F1641" w:rsidRDefault="00F274D3" w:rsidP="004653F7">
            <w:pPr>
              <w:ind w:left="0"/>
              <w:rPr>
                <w:rFonts w:asciiTheme="minorHAnsi" w:hAnsiTheme="minorHAnsi" w:cs="Arial"/>
                <w:b/>
                <w:bCs/>
                <w:szCs w:val="22"/>
              </w:rPr>
            </w:pPr>
          </w:p>
        </w:tc>
        <w:tc>
          <w:tcPr>
            <w:tcW w:w="1293" w:type="pct"/>
            <w:tcBorders>
              <w:top w:val="single" w:sz="4" w:space="0" w:color="auto"/>
              <w:left w:val="nil"/>
              <w:bottom w:val="single" w:sz="4" w:space="0" w:color="auto"/>
              <w:right w:val="single" w:sz="4" w:space="0" w:color="auto"/>
            </w:tcBorders>
            <w:shd w:val="clear" w:color="auto" w:fill="auto"/>
            <w:noWrap/>
            <w:hideMark/>
          </w:tcPr>
          <w:p w:rsidR="00F274D3" w:rsidRPr="004F1641" w:rsidRDefault="00F274D3" w:rsidP="004653F7">
            <w:pPr>
              <w:ind w:left="0"/>
              <w:rPr>
                <w:rFonts w:asciiTheme="minorHAnsi" w:hAnsiTheme="minorHAnsi" w:cs="Arial"/>
                <w:szCs w:val="22"/>
              </w:rPr>
            </w:pPr>
            <w:r w:rsidRPr="004F1641">
              <w:rPr>
                <w:rFonts w:asciiTheme="minorHAnsi" w:hAnsiTheme="minorHAnsi" w:cs="Arial"/>
                <w:szCs w:val="22"/>
              </w:rPr>
              <w:t>Self</w:t>
            </w:r>
          </w:p>
        </w:tc>
        <w:tc>
          <w:tcPr>
            <w:tcW w:w="272" w:type="pct"/>
            <w:tcBorders>
              <w:top w:val="single" w:sz="4" w:space="0" w:color="auto"/>
              <w:left w:val="nil"/>
              <w:bottom w:val="single" w:sz="4" w:space="0" w:color="auto"/>
              <w:right w:val="single" w:sz="4" w:space="0" w:color="auto"/>
            </w:tcBorders>
            <w:shd w:val="clear" w:color="auto" w:fill="auto"/>
            <w:noWrap/>
            <w:vAlign w:val="bottom"/>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ERT</w:t>
            </w:r>
          </w:p>
        </w:tc>
        <w:tc>
          <w:tcPr>
            <w:tcW w:w="544" w:type="pct"/>
            <w:tcBorders>
              <w:top w:val="single" w:sz="4" w:space="0" w:color="auto"/>
              <w:left w:val="nil"/>
              <w:bottom w:val="single" w:sz="4" w:space="0" w:color="auto"/>
              <w:right w:val="single" w:sz="4" w:space="0" w:color="auto"/>
            </w:tcBorders>
            <w:shd w:val="clear" w:color="auto" w:fill="auto"/>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 </w:t>
            </w:r>
          </w:p>
        </w:tc>
        <w:tc>
          <w:tcPr>
            <w:tcW w:w="679" w:type="pct"/>
            <w:tcBorders>
              <w:top w:val="single" w:sz="4" w:space="0" w:color="auto"/>
              <w:left w:val="nil"/>
              <w:bottom w:val="single" w:sz="4" w:space="0" w:color="auto"/>
              <w:right w:val="single" w:sz="4" w:space="0" w:color="auto"/>
            </w:tcBorders>
            <w:shd w:val="clear" w:color="auto" w:fill="auto"/>
            <w:noWrap/>
            <w:vAlign w:val="bottom"/>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 </w:t>
            </w:r>
          </w:p>
        </w:tc>
        <w:tc>
          <w:tcPr>
            <w:tcW w:w="427" w:type="pct"/>
            <w:tcBorders>
              <w:top w:val="single" w:sz="4" w:space="0" w:color="auto"/>
              <w:left w:val="nil"/>
              <w:bottom w:val="single" w:sz="4" w:space="0" w:color="auto"/>
              <w:right w:val="single" w:sz="4" w:space="0" w:color="auto"/>
            </w:tcBorders>
            <w:shd w:val="clear" w:color="auto" w:fill="auto"/>
            <w:noWrap/>
            <w:vAlign w:val="bottom"/>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 </w:t>
            </w:r>
          </w:p>
        </w:tc>
        <w:tc>
          <w:tcPr>
            <w:tcW w:w="660" w:type="pct"/>
            <w:tcBorders>
              <w:top w:val="single" w:sz="4" w:space="0" w:color="auto"/>
              <w:left w:val="nil"/>
              <w:bottom w:val="single" w:sz="4" w:space="0" w:color="auto"/>
              <w:right w:val="single" w:sz="4" w:space="0" w:color="auto"/>
            </w:tcBorders>
            <w:shd w:val="clear" w:color="auto" w:fill="auto"/>
            <w:noWrap/>
            <w:vAlign w:val="bottom"/>
            <w:hideMark/>
          </w:tcPr>
          <w:p w:rsidR="00F274D3" w:rsidRPr="004F1641" w:rsidRDefault="00F274D3" w:rsidP="004653F7">
            <w:pPr>
              <w:ind w:left="0"/>
              <w:jc w:val="center"/>
              <w:rPr>
                <w:rFonts w:asciiTheme="minorHAnsi" w:hAnsiTheme="minorHAnsi"/>
                <w:color w:val="000000"/>
                <w:szCs w:val="22"/>
              </w:rPr>
            </w:pPr>
            <w:r w:rsidRPr="004F1641">
              <w:rPr>
                <w:rFonts w:asciiTheme="minorHAnsi" w:hAnsiTheme="minorHAnsi"/>
                <w:color w:val="000000"/>
                <w:szCs w:val="22"/>
              </w:rPr>
              <w:t>Type 4</w:t>
            </w:r>
          </w:p>
        </w:tc>
      </w:tr>
      <w:tr w:rsidR="00E21D99" w:rsidRPr="004F1641" w:rsidTr="00E21D99">
        <w:trPr>
          <w:trHeight w:val="300"/>
        </w:trPr>
        <w:tc>
          <w:tcPr>
            <w:tcW w:w="240" w:type="pct"/>
            <w:vMerge/>
            <w:tcBorders>
              <w:top w:val="single" w:sz="4" w:space="0" w:color="auto"/>
              <w:left w:val="single" w:sz="4" w:space="0" w:color="auto"/>
              <w:bottom w:val="single" w:sz="4" w:space="0" w:color="auto"/>
              <w:right w:val="single" w:sz="4" w:space="0" w:color="auto"/>
            </w:tcBorders>
            <w:vAlign w:val="center"/>
            <w:hideMark/>
          </w:tcPr>
          <w:p w:rsidR="00F274D3" w:rsidRPr="004F1641" w:rsidRDefault="00F274D3" w:rsidP="004653F7">
            <w:pPr>
              <w:ind w:left="0"/>
              <w:rPr>
                <w:rFonts w:asciiTheme="minorHAnsi" w:hAnsiTheme="minorHAnsi"/>
                <w:b/>
                <w:bCs/>
                <w:color w:val="000000"/>
                <w:szCs w:val="22"/>
              </w:rPr>
            </w:pPr>
          </w:p>
        </w:tc>
        <w:tc>
          <w:tcPr>
            <w:tcW w:w="885" w:type="pct"/>
            <w:tcBorders>
              <w:top w:val="single" w:sz="4" w:space="0" w:color="auto"/>
              <w:left w:val="nil"/>
              <w:bottom w:val="single" w:sz="4" w:space="0" w:color="auto"/>
              <w:right w:val="single" w:sz="4" w:space="0" w:color="auto"/>
            </w:tcBorders>
            <w:shd w:val="clear" w:color="auto" w:fill="auto"/>
            <w:noWrap/>
            <w:vAlign w:val="bottom"/>
            <w:hideMark/>
          </w:tcPr>
          <w:p w:rsidR="00F274D3" w:rsidRPr="004F1641" w:rsidRDefault="00F274D3" w:rsidP="004653F7">
            <w:pPr>
              <w:ind w:left="0"/>
              <w:rPr>
                <w:rFonts w:asciiTheme="minorHAnsi" w:hAnsiTheme="minorHAnsi" w:cs="Arial"/>
                <w:szCs w:val="22"/>
              </w:rPr>
            </w:pPr>
            <w:r w:rsidRPr="004F1641">
              <w:rPr>
                <w:rFonts w:asciiTheme="minorHAnsi" w:hAnsiTheme="minorHAnsi" w:cs="Arial"/>
                <w:szCs w:val="22"/>
              </w:rPr>
              <w:t> </w:t>
            </w:r>
          </w:p>
        </w:tc>
        <w:tc>
          <w:tcPr>
            <w:tcW w:w="1293" w:type="pct"/>
            <w:tcBorders>
              <w:top w:val="single" w:sz="4" w:space="0" w:color="auto"/>
              <w:left w:val="nil"/>
              <w:bottom w:val="single" w:sz="4" w:space="0" w:color="auto"/>
              <w:right w:val="single" w:sz="4" w:space="0" w:color="auto"/>
            </w:tcBorders>
            <w:shd w:val="clear" w:color="auto" w:fill="auto"/>
            <w:noWrap/>
            <w:vAlign w:val="bottom"/>
            <w:hideMark/>
          </w:tcPr>
          <w:p w:rsidR="00F274D3" w:rsidRPr="004F1641" w:rsidRDefault="00F274D3" w:rsidP="004653F7">
            <w:pPr>
              <w:ind w:left="0"/>
              <w:rPr>
                <w:rFonts w:asciiTheme="minorHAnsi" w:hAnsiTheme="minorHAnsi" w:cs="Arial"/>
                <w:szCs w:val="22"/>
              </w:rPr>
            </w:pPr>
            <w:r w:rsidRPr="004F1641">
              <w:rPr>
                <w:rFonts w:asciiTheme="minorHAnsi" w:hAnsiTheme="minorHAnsi" w:cs="Arial"/>
                <w:szCs w:val="22"/>
              </w:rPr>
              <w:t>CTT</w:t>
            </w:r>
          </w:p>
        </w:tc>
        <w:tc>
          <w:tcPr>
            <w:tcW w:w="272" w:type="pct"/>
            <w:tcBorders>
              <w:top w:val="single" w:sz="4" w:space="0" w:color="auto"/>
              <w:left w:val="nil"/>
              <w:bottom w:val="single" w:sz="4" w:space="0" w:color="auto"/>
              <w:right w:val="single" w:sz="4" w:space="0" w:color="auto"/>
            </w:tcBorders>
            <w:shd w:val="clear" w:color="auto" w:fill="auto"/>
            <w:noWrap/>
            <w:vAlign w:val="bottom"/>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ERT</w:t>
            </w:r>
          </w:p>
        </w:tc>
        <w:tc>
          <w:tcPr>
            <w:tcW w:w="544" w:type="pct"/>
            <w:tcBorders>
              <w:top w:val="single" w:sz="4" w:space="0" w:color="auto"/>
              <w:left w:val="nil"/>
              <w:bottom w:val="single" w:sz="4" w:space="0" w:color="auto"/>
              <w:right w:val="single" w:sz="4" w:space="0" w:color="auto"/>
            </w:tcBorders>
            <w:shd w:val="clear" w:color="auto" w:fill="auto"/>
            <w:noWrap/>
            <w:vAlign w:val="bottom"/>
            <w:hideMark/>
          </w:tcPr>
          <w:p w:rsidR="00F274D3" w:rsidRPr="004F1641" w:rsidRDefault="00F274D3" w:rsidP="004653F7">
            <w:pPr>
              <w:ind w:left="0"/>
              <w:jc w:val="center"/>
              <w:rPr>
                <w:rFonts w:asciiTheme="minorHAnsi" w:hAnsiTheme="minorHAnsi" w:cs="Arial"/>
                <w:b/>
                <w:bCs/>
                <w:i/>
                <w:iCs/>
                <w:szCs w:val="22"/>
              </w:rPr>
            </w:pPr>
            <w:r w:rsidRPr="004F1641">
              <w:rPr>
                <w:rFonts w:asciiTheme="minorHAnsi" w:hAnsiTheme="minorHAnsi" w:cs="Arial"/>
                <w:b/>
                <w:bCs/>
                <w:i/>
                <w:iCs/>
                <w:szCs w:val="22"/>
              </w:rPr>
              <w:t> </w:t>
            </w:r>
          </w:p>
        </w:tc>
        <w:tc>
          <w:tcPr>
            <w:tcW w:w="679" w:type="pct"/>
            <w:tcBorders>
              <w:top w:val="single" w:sz="4" w:space="0" w:color="auto"/>
              <w:left w:val="nil"/>
              <w:bottom w:val="single" w:sz="4" w:space="0" w:color="auto"/>
              <w:right w:val="single" w:sz="4" w:space="0" w:color="auto"/>
            </w:tcBorders>
            <w:shd w:val="clear" w:color="auto" w:fill="auto"/>
            <w:noWrap/>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Siemens</w:t>
            </w:r>
          </w:p>
        </w:tc>
        <w:tc>
          <w:tcPr>
            <w:tcW w:w="427" w:type="pct"/>
            <w:tcBorders>
              <w:top w:val="single" w:sz="4" w:space="0" w:color="auto"/>
              <w:left w:val="nil"/>
              <w:bottom w:val="single" w:sz="4" w:space="0" w:color="auto"/>
              <w:right w:val="single" w:sz="4" w:space="0" w:color="auto"/>
            </w:tcBorders>
            <w:shd w:val="clear" w:color="auto" w:fill="auto"/>
            <w:noWrap/>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A</w:t>
            </w:r>
          </w:p>
        </w:tc>
        <w:tc>
          <w:tcPr>
            <w:tcW w:w="660" w:type="pct"/>
            <w:tcBorders>
              <w:top w:val="single" w:sz="4" w:space="0" w:color="auto"/>
              <w:left w:val="nil"/>
              <w:bottom w:val="single" w:sz="4" w:space="0" w:color="auto"/>
              <w:right w:val="single" w:sz="4" w:space="0" w:color="auto"/>
            </w:tcBorders>
            <w:shd w:val="clear" w:color="auto" w:fill="auto"/>
            <w:noWrap/>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Type 1</w:t>
            </w:r>
          </w:p>
        </w:tc>
      </w:tr>
      <w:tr w:rsidR="00E21D99" w:rsidRPr="004F1641" w:rsidTr="00E21D99">
        <w:trPr>
          <w:trHeight w:val="324"/>
        </w:trPr>
        <w:tc>
          <w:tcPr>
            <w:tcW w:w="240" w:type="pct"/>
            <w:vMerge/>
            <w:tcBorders>
              <w:top w:val="single" w:sz="4" w:space="0" w:color="auto"/>
              <w:left w:val="single" w:sz="4" w:space="0" w:color="auto"/>
              <w:bottom w:val="single" w:sz="4" w:space="0" w:color="auto"/>
              <w:right w:val="single" w:sz="4" w:space="0" w:color="auto"/>
            </w:tcBorders>
            <w:vAlign w:val="center"/>
            <w:hideMark/>
          </w:tcPr>
          <w:p w:rsidR="00F274D3" w:rsidRPr="004F1641" w:rsidRDefault="00F274D3" w:rsidP="004653F7">
            <w:pPr>
              <w:ind w:left="0"/>
              <w:rPr>
                <w:rFonts w:asciiTheme="minorHAnsi" w:hAnsiTheme="minorHAnsi"/>
                <w:b/>
                <w:bCs/>
                <w:color w:val="000000"/>
                <w:szCs w:val="22"/>
              </w:rPr>
            </w:pPr>
          </w:p>
        </w:tc>
        <w:tc>
          <w:tcPr>
            <w:tcW w:w="885" w:type="pct"/>
            <w:tcBorders>
              <w:top w:val="single" w:sz="4" w:space="0" w:color="auto"/>
              <w:left w:val="single" w:sz="4" w:space="0" w:color="auto"/>
              <w:bottom w:val="single" w:sz="4" w:space="0" w:color="auto"/>
              <w:right w:val="single" w:sz="4" w:space="0" w:color="auto"/>
            </w:tcBorders>
            <w:shd w:val="clear" w:color="000000" w:fill="FFFF00"/>
            <w:noWrap/>
            <w:vAlign w:val="bottom"/>
            <w:hideMark/>
          </w:tcPr>
          <w:p w:rsidR="00F274D3" w:rsidRPr="004F1641" w:rsidRDefault="00F274D3" w:rsidP="004653F7">
            <w:pPr>
              <w:ind w:left="0"/>
              <w:rPr>
                <w:rFonts w:asciiTheme="minorHAnsi" w:hAnsiTheme="minorHAnsi" w:cs="Arial"/>
                <w:b/>
                <w:bCs/>
                <w:szCs w:val="22"/>
              </w:rPr>
            </w:pPr>
            <w:r w:rsidRPr="004F1641">
              <w:rPr>
                <w:rFonts w:asciiTheme="minorHAnsi" w:hAnsiTheme="minorHAnsi" w:cs="Arial"/>
                <w:b/>
                <w:bCs/>
                <w:szCs w:val="22"/>
              </w:rPr>
              <w:t> </w:t>
            </w:r>
          </w:p>
        </w:tc>
        <w:tc>
          <w:tcPr>
            <w:tcW w:w="1293" w:type="pct"/>
            <w:tcBorders>
              <w:top w:val="single" w:sz="4" w:space="0" w:color="auto"/>
              <w:left w:val="single" w:sz="4" w:space="0" w:color="auto"/>
              <w:bottom w:val="single" w:sz="4" w:space="0" w:color="auto"/>
              <w:right w:val="single" w:sz="4" w:space="0" w:color="auto"/>
            </w:tcBorders>
            <w:shd w:val="clear" w:color="000000" w:fill="FFFF00"/>
            <w:noWrap/>
            <w:vAlign w:val="bottom"/>
            <w:hideMark/>
          </w:tcPr>
          <w:p w:rsidR="00F274D3" w:rsidRPr="004F1641" w:rsidRDefault="00F274D3" w:rsidP="004653F7">
            <w:pPr>
              <w:ind w:left="0"/>
              <w:rPr>
                <w:rFonts w:asciiTheme="minorHAnsi" w:hAnsiTheme="minorHAnsi" w:cs="Arial"/>
                <w:szCs w:val="22"/>
              </w:rPr>
            </w:pPr>
            <w:r w:rsidRPr="004F1641">
              <w:rPr>
                <w:rFonts w:asciiTheme="minorHAnsi" w:hAnsiTheme="minorHAnsi" w:cs="Arial"/>
                <w:szCs w:val="22"/>
              </w:rPr>
              <w:t> </w:t>
            </w:r>
          </w:p>
        </w:tc>
        <w:tc>
          <w:tcPr>
            <w:tcW w:w="272" w:type="pct"/>
            <w:tcBorders>
              <w:top w:val="single" w:sz="4" w:space="0" w:color="auto"/>
              <w:left w:val="single" w:sz="4" w:space="0" w:color="auto"/>
              <w:bottom w:val="single" w:sz="4" w:space="0" w:color="auto"/>
              <w:right w:val="single" w:sz="4" w:space="0" w:color="auto"/>
            </w:tcBorders>
            <w:shd w:val="clear" w:color="000000" w:fill="FFFF00"/>
            <w:noWrap/>
            <w:vAlign w:val="bottom"/>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 </w:t>
            </w:r>
          </w:p>
        </w:tc>
        <w:tc>
          <w:tcPr>
            <w:tcW w:w="544" w:type="pct"/>
            <w:tcBorders>
              <w:top w:val="single" w:sz="4" w:space="0" w:color="auto"/>
              <w:left w:val="single" w:sz="4" w:space="0" w:color="auto"/>
              <w:bottom w:val="single" w:sz="4" w:space="0" w:color="auto"/>
              <w:right w:val="single" w:sz="4" w:space="0" w:color="auto"/>
            </w:tcBorders>
            <w:shd w:val="clear" w:color="000000" w:fill="FFFF00"/>
            <w:noWrap/>
            <w:vAlign w:val="bottom"/>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 </w:t>
            </w:r>
          </w:p>
        </w:tc>
        <w:tc>
          <w:tcPr>
            <w:tcW w:w="679" w:type="pct"/>
            <w:tcBorders>
              <w:top w:val="single" w:sz="4" w:space="0" w:color="auto"/>
              <w:left w:val="single" w:sz="4" w:space="0" w:color="auto"/>
              <w:bottom w:val="single" w:sz="4" w:space="0" w:color="auto"/>
              <w:right w:val="single" w:sz="4" w:space="0" w:color="auto"/>
            </w:tcBorders>
            <w:shd w:val="clear" w:color="000000" w:fill="FFFF00"/>
            <w:noWrap/>
            <w:vAlign w:val="bottom"/>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 </w:t>
            </w:r>
          </w:p>
        </w:tc>
        <w:tc>
          <w:tcPr>
            <w:tcW w:w="427" w:type="pct"/>
            <w:tcBorders>
              <w:top w:val="single" w:sz="4" w:space="0" w:color="auto"/>
              <w:left w:val="single" w:sz="4" w:space="0" w:color="auto"/>
              <w:bottom w:val="single" w:sz="4" w:space="0" w:color="auto"/>
              <w:right w:val="single" w:sz="4" w:space="0" w:color="auto"/>
            </w:tcBorders>
            <w:shd w:val="clear" w:color="000000" w:fill="FFFF00"/>
            <w:noWrap/>
            <w:vAlign w:val="bottom"/>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 </w:t>
            </w:r>
          </w:p>
        </w:tc>
        <w:tc>
          <w:tcPr>
            <w:tcW w:w="660" w:type="pct"/>
            <w:tcBorders>
              <w:top w:val="single" w:sz="4" w:space="0" w:color="auto"/>
              <w:left w:val="single" w:sz="4" w:space="0" w:color="auto"/>
              <w:bottom w:val="single" w:sz="4" w:space="0" w:color="auto"/>
              <w:right w:val="single" w:sz="4" w:space="0" w:color="auto"/>
            </w:tcBorders>
            <w:shd w:val="clear" w:color="000000" w:fill="FFFF00"/>
            <w:noWrap/>
            <w:vAlign w:val="bottom"/>
            <w:hideMark/>
          </w:tcPr>
          <w:p w:rsidR="00F274D3" w:rsidRPr="004F1641" w:rsidRDefault="00F274D3" w:rsidP="004653F7">
            <w:pPr>
              <w:ind w:left="0"/>
              <w:rPr>
                <w:rFonts w:asciiTheme="minorHAnsi" w:hAnsiTheme="minorHAnsi"/>
                <w:color w:val="000000"/>
                <w:szCs w:val="22"/>
              </w:rPr>
            </w:pPr>
            <w:r w:rsidRPr="004F1641">
              <w:rPr>
                <w:rFonts w:asciiTheme="minorHAnsi" w:hAnsiTheme="minorHAnsi"/>
                <w:color w:val="000000"/>
                <w:szCs w:val="22"/>
              </w:rPr>
              <w:t> </w:t>
            </w:r>
          </w:p>
        </w:tc>
      </w:tr>
      <w:tr w:rsidR="00E21D99" w:rsidRPr="004F1641" w:rsidTr="00E21D99">
        <w:trPr>
          <w:trHeight w:val="300"/>
        </w:trPr>
        <w:tc>
          <w:tcPr>
            <w:tcW w:w="240" w:type="pct"/>
            <w:vMerge/>
            <w:tcBorders>
              <w:top w:val="single" w:sz="4" w:space="0" w:color="auto"/>
              <w:left w:val="single" w:sz="4" w:space="0" w:color="auto"/>
              <w:bottom w:val="single" w:sz="4" w:space="0" w:color="auto"/>
              <w:right w:val="single" w:sz="4" w:space="0" w:color="auto"/>
            </w:tcBorders>
            <w:vAlign w:val="center"/>
            <w:hideMark/>
          </w:tcPr>
          <w:p w:rsidR="00F274D3" w:rsidRPr="004F1641" w:rsidRDefault="00F274D3" w:rsidP="004653F7">
            <w:pPr>
              <w:ind w:left="0"/>
              <w:rPr>
                <w:rFonts w:asciiTheme="minorHAnsi" w:hAnsiTheme="minorHAnsi"/>
                <w:b/>
                <w:bCs/>
                <w:color w:val="000000"/>
                <w:szCs w:val="22"/>
              </w:rPr>
            </w:pPr>
          </w:p>
        </w:tc>
        <w:tc>
          <w:tcPr>
            <w:tcW w:w="885" w:type="pct"/>
            <w:tcBorders>
              <w:top w:val="single" w:sz="4" w:space="0" w:color="auto"/>
              <w:left w:val="nil"/>
              <w:bottom w:val="single" w:sz="4" w:space="0" w:color="auto"/>
              <w:right w:val="single" w:sz="4" w:space="0" w:color="auto"/>
            </w:tcBorders>
            <w:shd w:val="clear" w:color="auto" w:fill="auto"/>
            <w:noWrap/>
            <w:vAlign w:val="bottom"/>
            <w:hideMark/>
          </w:tcPr>
          <w:p w:rsidR="00F274D3" w:rsidRPr="004F1641" w:rsidRDefault="00F274D3" w:rsidP="004653F7">
            <w:pPr>
              <w:ind w:left="0"/>
              <w:rPr>
                <w:rFonts w:asciiTheme="minorHAnsi" w:hAnsiTheme="minorHAnsi" w:cs="Arial"/>
                <w:b/>
                <w:bCs/>
                <w:szCs w:val="22"/>
              </w:rPr>
            </w:pPr>
            <w:r w:rsidRPr="004F1641">
              <w:rPr>
                <w:rFonts w:asciiTheme="minorHAnsi" w:hAnsiTheme="minorHAnsi" w:cs="Arial"/>
                <w:b/>
                <w:bCs/>
                <w:szCs w:val="22"/>
              </w:rPr>
              <w:t>Centre René Fortin</w:t>
            </w:r>
          </w:p>
        </w:tc>
        <w:tc>
          <w:tcPr>
            <w:tcW w:w="1293" w:type="pct"/>
            <w:tcBorders>
              <w:top w:val="single" w:sz="4" w:space="0" w:color="auto"/>
              <w:left w:val="nil"/>
              <w:bottom w:val="single" w:sz="4" w:space="0" w:color="auto"/>
              <w:right w:val="single" w:sz="4" w:space="0" w:color="auto"/>
            </w:tcBorders>
            <w:shd w:val="clear" w:color="auto" w:fill="auto"/>
            <w:noWrap/>
            <w:vAlign w:val="bottom"/>
            <w:hideMark/>
          </w:tcPr>
          <w:p w:rsidR="00F274D3" w:rsidRPr="004F1641" w:rsidRDefault="00F274D3" w:rsidP="004653F7">
            <w:pPr>
              <w:ind w:left="0"/>
              <w:rPr>
                <w:rFonts w:asciiTheme="minorHAnsi" w:hAnsiTheme="minorHAnsi" w:cs="Arial"/>
                <w:szCs w:val="22"/>
              </w:rPr>
            </w:pPr>
            <w:r w:rsidRPr="004F1641">
              <w:rPr>
                <w:rFonts w:asciiTheme="minorHAnsi" w:hAnsiTheme="minorHAnsi" w:cs="Arial"/>
                <w:szCs w:val="22"/>
              </w:rPr>
              <w:t>Bâtiment V240 - EHPAD</w:t>
            </w:r>
          </w:p>
        </w:tc>
        <w:tc>
          <w:tcPr>
            <w:tcW w:w="272" w:type="pct"/>
            <w:tcBorders>
              <w:top w:val="single" w:sz="4" w:space="0" w:color="auto"/>
              <w:left w:val="nil"/>
              <w:bottom w:val="single" w:sz="4" w:space="0" w:color="auto"/>
              <w:right w:val="single" w:sz="4" w:space="0" w:color="auto"/>
            </w:tcBorders>
            <w:shd w:val="clear" w:color="auto" w:fill="auto"/>
            <w:noWrap/>
            <w:vAlign w:val="bottom"/>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U</w:t>
            </w:r>
          </w:p>
        </w:tc>
        <w:tc>
          <w:tcPr>
            <w:tcW w:w="544" w:type="pct"/>
            <w:tcBorders>
              <w:top w:val="single" w:sz="4" w:space="0" w:color="auto"/>
              <w:left w:val="nil"/>
              <w:bottom w:val="single" w:sz="4" w:space="0" w:color="auto"/>
              <w:right w:val="single" w:sz="4" w:space="0" w:color="auto"/>
            </w:tcBorders>
            <w:shd w:val="clear" w:color="auto" w:fill="auto"/>
            <w:noWrap/>
            <w:vAlign w:val="bottom"/>
            <w:hideMark/>
          </w:tcPr>
          <w:p w:rsidR="00F274D3" w:rsidRPr="004F1641" w:rsidRDefault="00F274D3" w:rsidP="004653F7">
            <w:pPr>
              <w:ind w:left="0"/>
              <w:jc w:val="center"/>
              <w:rPr>
                <w:rFonts w:asciiTheme="minorHAnsi" w:hAnsiTheme="minorHAnsi" w:cs="Arial"/>
                <w:b/>
                <w:bCs/>
                <w:szCs w:val="22"/>
              </w:rPr>
            </w:pPr>
            <w:r w:rsidRPr="004F1641">
              <w:rPr>
                <w:rFonts w:asciiTheme="minorHAnsi" w:hAnsiTheme="minorHAnsi" w:cs="Arial"/>
                <w:b/>
                <w:bCs/>
                <w:szCs w:val="22"/>
              </w:rPr>
              <w:t>3ème</w:t>
            </w:r>
          </w:p>
        </w:tc>
        <w:tc>
          <w:tcPr>
            <w:tcW w:w="679" w:type="pct"/>
            <w:tcBorders>
              <w:top w:val="single" w:sz="4" w:space="0" w:color="auto"/>
              <w:left w:val="nil"/>
              <w:bottom w:val="single" w:sz="4" w:space="0" w:color="auto"/>
              <w:right w:val="single" w:sz="4" w:space="0" w:color="auto"/>
            </w:tcBorders>
            <w:shd w:val="clear" w:color="auto" w:fill="auto"/>
            <w:noWrap/>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Siemens</w:t>
            </w:r>
          </w:p>
        </w:tc>
        <w:tc>
          <w:tcPr>
            <w:tcW w:w="427" w:type="pct"/>
            <w:tcBorders>
              <w:top w:val="single" w:sz="4" w:space="0" w:color="auto"/>
              <w:left w:val="nil"/>
              <w:bottom w:val="single" w:sz="4" w:space="0" w:color="auto"/>
              <w:right w:val="single" w:sz="4" w:space="0" w:color="auto"/>
            </w:tcBorders>
            <w:shd w:val="clear" w:color="auto" w:fill="auto"/>
            <w:noWrap/>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A</w:t>
            </w:r>
          </w:p>
        </w:tc>
        <w:tc>
          <w:tcPr>
            <w:tcW w:w="660" w:type="pct"/>
            <w:tcBorders>
              <w:top w:val="single" w:sz="4" w:space="0" w:color="auto"/>
              <w:left w:val="nil"/>
              <w:bottom w:val="single" w:sz="4" w:space="0" w:color="auto"/>
              <w:right w:val="single" w:sz="4" w:space="0" w:color="auto"/>
            </w:tcBorders>
            <w:shd w:val="clear" w:color="auto" w:fill="auto"/>
            <w:noWrap/>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Type 1</w:t>
            </w:r>
          </w:p>
        </w:tc>
      </w:tr>
      <w:tr w:rsidR="00E21D99" w:rsidRPr="004F1641" w:rsidTr="00E21D99">
        <w:trPr>
          <w:trHeight w:val="300"/>
        </w:trPr>
        <w:tc>
          <w:tcPr>
            <w:tcW w:w="240" w:type="pct"/>
            <w:tcBorders>
              <w:top w:val="single" w:sz="4" w:space="0" w:color="auto"/>
              <w:left w:val="nil"/>
              <w:bottom w:val="single" w:sz="4" w:space="0" w:color="auto"/>
              <w:right w:val="nil"/>
            </w:tcBorders>
            <w:shd w:val="clear" w:color="auto" w:fill="auto"/>
            <w:noWrap/>
            <w:vAlign w:val="bottom"/>
            <w:hideMark/>
          </w:tcPr>
          <w:p w:rsidR="00F274D3" w:rsidRPr="004F1641" w:rsidRDefault="00F274D3" w:rsidP="004653F7">
            <w:pPr>
              <w:ind w:left="0"/>
              <w:rPr>
                <w:rFonts w:asciiTheme="minorHAnsi" w:hAnsiTheme="minorHAnsi"/>
                <w:color w:val="000000"/>
                <w:szCs w:val="22"/>
              </w:rPr>
            </w:pPr>
          </w:p>
        </w:tc>
        <w:tc>
          <w:tcPr>
            <w:tcW w:w="885" w:type="pct"/>
            <w:tcBorders>
              <w:top w:val="single" w:sz="4" w:space="0" w:color="auto"/>
              <w:left w:val="nil"/>
              <w:bottom w:val="single" w:sz="4" w:space="0" w:color="auto"/>
              <w:right w:val="nil"/>
            </w:tcBorders>
            <w:shd w:val="clear" w:color="auto" w:fill="auto"/>
            <w:noWrap/>
            <w:vAlign w:val="bottom"/>
            <w:hideMark/>
          </w:tcPr>
          <w:p w:rsidR="00F274D3" w:rsidRPr="004F1641" w:rsidRDefault="00F274D3" w:rsidP="004653F7">
            <w:pPr>
              <w:ind w:left="0"/>
              <w:rPr>
                <w:rFonts w:asciiTheme="minorHAnsi" w:hAnsiTheme="minorHAnsi" w:cs="Arial"/>
                <w:szCs w:val="22"/>
              </w:rPr>
            </w:pPr>
          </w:p>
        </w:tc>
        <w:tc>
          <w:tcPr>
            <w:tcW w:w="1293" w:type="pct"/>
            <w:tcBorders>
              <w:top w:val="single" w:sz="4" w:space="0" w:color="auto"/>
              <w:left w:val="nil"/>
              <w:bottom w:val="single" w:sz="4" w:space="0" w:color="auto"/>
              <w:right w:val="nil"/>
            </w:tcBorders>
            <w:shd w:val="clear" w:color="auto" w:fill="auto"/>
            <w:noWrap/>
            <w:vAlign w:val="bottom"/>
            <w:hideMark/>
          </w:tcPr>
          <w:p w:rsidR="00F274D3" w:rsidRPr="004F1641" w:rsidRDefault="00F274D3" w:rsidP="004653F7">
            <w:pPr>
              <w:ind w:left="0"/>
              <w:rPr>
                <w:rFonts w:asciiTheme="minorHAnsi" w:hAnsiTheme="minorHAnsi" w:cs="Arial"/>
                <w:szCs w:val="22"/>
              </w:rPr>
            </w:pPr>
          </w:p>
        </w:tc>
        <w:tc>
          <w:tcPr>
            <w:tcW w:w="272" w:type="pct"/>
            <w:tcBorders>
              <w:top w:val="single" w:sz="4" w:space="0" w:color="auto"/>
              <w:left w:val="nil"/>
              <w:bottom w:val="single" w:sz="4" w:space="0" w:color="auto"/>
              <w:right w:val="nil"/>
            </w:tcBorders>
            <w:shd w:val="clear" w:color="auto" w:fill="auto"/>
            <w:noWrap/>
            <w:vAlign w:val="bottom"/>
            <w:hideMark/>
          </w:tcPr>
          <w:p w:rsidR="00F274D3" w:rsidRPr="004F1641" w:rsidRDefault="00F274D3" w:rsidP="004653F7">
            <w:pPr>
              <w:ind w:left="0"/>
              <w:jc w:val="center"/>
              <w:rPr>
                <w:rFonts w:asciiTheme="minorHAnsi" w:hAnsiTheme="minorHAnsi" w:cs="Arial"/>
                <w:szCs w:val="22"/>
              </w:rPr>
            </w:pPr>
          </w:p>
        </w:tc>
        <w:tc>
          <w:tcPr>
            <w:tcW w:w="544" w:type="pct"/>
            <w:tcBorders>
              <w:top w:val="single" w:sz="4" w:space="0" w:color="auto"/>
              <w:left w:val="nil"/>
              <w:bottom w:val="single" w:sz="4" w:space="0" w:color="auto"/>
              <w:right w:val="nil"/>
            </w:tcBorders>
            <w:shd w:val="clear" w:color="auto" w:fill="auto"/>
            <w:noWrap/>
            <w:vAlign w:val="bottom"/>
            <w:hideMark/>
          </w:tcPr>
          <w:p w:rsidR="00F274D3" w:rsidRPr="004F1641" w:rsidRDefault="00F274D3" w:rsidP="004653F7">
            <w:pPr>
              <w:ind w:left="0"/>
              <w:jc w:val="center"/>
              <w:rPr>
                <w:rFonts w:asciiTheme="minorHAnsi" w:hAnsiTheme="minorHAnsi" w:cs="Arial"/>
                <w:szCs w:val="22"/>
              </w:rPr>
            </w:pPr>
          </w:p>
        </w:tc>
        <w:tc>
          <w:tcPr>
            <w:tcW w:w="679" w:type="pct"/>
            <w:tcBorders>
              <w:top w:val="single" w:sz="4" w:space="0" w:color="auto"/>
              <w:left w:val="nil"/>
              <w:bottom w:val="single" w:sz="4" w:space="0" w:color="auto"/>
              <w:right w:val="nil"/>
            </w:tcBorders>
            <w:shd w:val="clear" w:color="auto" w:fill="auto"/>
            <w:noWrap/>
            <w:vAlign w:val="bottom"/>
            <w:hideMark/>
          </w:tcPr>
          <w:p w:rsidR="00F274D3" w:rsidRPr="004F1641" w:rsidRDefault="00F274D3" w:rsidP="004653F7">
            <w:pPr>
              <w:ind w:left="0"/>
              <w:jc w:val="center"/>
              <w:rPr>
                <w:rFonts w:asciiTheme="minorHAnsi" w:hAnsiTheme="minorHAnsi" w:cs="Arial"/>
                <w:szCs w:val="22"/>
              </w:rPr>
            </w:pPr>
          </w:p>
        </w:tc>
        <w:tc>
          <w:tcPr>
            <w:tcW w:w="427" w:type="pct"/>
            <w:tcBorders>
              <w:top w:val="single" w:sz="4" w:space="0" w:color="auto"/>
              <w:left w:val="nil"/>
              <w:bottom w:val="single" w:sz="4" w:space="0" w:color="auto"/>
              <w:right w:val="nil"/>
            </w:tcBorders>
            <w:shd w:val="clear" w:color="auto" w:fill="auto"/>
            <w:noWrap/>
            <w:vAlign w:val="bottom"/>
            <w:hideMark/>
          </w:tcPr>
          <w:p w:rsidR="00F274D3" w:rsidRPr="004F1641" w:rsidRDefault="00F274D3" w:rsidP="004653F7">
            <w:pPr>
              <w:ind w:left="0"/>
              <w:jc w:val="center"/>
              <w:rPr>
                <w:rFonts w:asciiTheme="minorHAnsi" w:hAnsiTheme="minorHAnsi" w:cs="Arial"/>
                <w:szCs w:val="22"/>
              </w:rPr>
            </w:pPr>
          </w:p>
        </w:tc>
        <w:tc>
          <w:tcPr>
            <w:tcW w:w="660" w:type="pct"/>
            <w:tcBorders>
              <w:top w:val="single" w:sz="4" w:space="0" w:color="auto"/>
              <w:left w:val="nil"/>
              <w:bottom w:val="single" w:sz="4" w:space="0" w:color="auto"/>
              <w:right w:val="nil"/>
            </w:tcBorders>
            <w:shd w:val="clear" w:color="auto" w:fill="auto"/>
            <w:noWrap/>
            <w:vAlign w:val="bottom"/>
            <w:hideMark/>
          </w:tcPr>
          <w:p w:rsidR="00F274D3" w:rsidRPr="004F1641" w:rsidRDefault="00F274D3" w:rsidP="004653F7">
            <w:pPr>
              <w:ind w:left="0"/>
              <w:rPr>
                <w:rFonts w:asciiTheme="minorHAnsi" w:hAnsiTheme="minorHAnsi"/>
                <w:color w:val="000000"/>
                <w:szCs w:val="22"/>
              </w:rPr>
            </w:pPr>
          </w:p>
        </w:tc>
      </w:tr>
      <w:tr w:rsidR="00E21D99" w:rsidRPr="004F1641" w:rsidTr="00E21D99">
        <w:trPr>
          <w:cantSplit/>
          <w:trHeight w:val="1134"/>
        </w:trPr>
        <w:tc>
          <w:tcPr>
            <w:tcW w:w="240" w:type="pct"/>
            <w:tcBorders>
              <w:top w:val="single" w:sz="4" w:space="0" w:color="auto"/>
              <w:left w:val="single" w:sz="4" w:space="0" w:color="auto"/>
              <w:bottom w:val="single" w:sz="4" w:space="0" w:color="auto"/>
              <w:right w:val="nil"/>
            </w:tcBorders>
            <w:shd w:val="clear" w:color="auto" w:fill="auto"/>
            <w:noWrap/>
            <w:textDirection w:val="btLr"/>
            <w:vAlign w:val="center"/>
            <w:hideMark/>
          </w:tcPr>
          <w:p w:rsidR="00F274D3" w:rsidRPr="004F1641" w:rsidRDefault="00F274D3" w:rsidP="00E21D99">
            <w:pPr>
              <w:ind w:left="113" w:right="113"/>
              <w:rPr>
                <w:rFonts w:asciiTheme="minorHAnsi" w:hAnsiTheme="minorHAnsi"/>
                <w:b/>
                <w:bCs/>
                <w:color w:val="000000"/>
                <w:szCs w:val="22"/>
              </w:rPr>
            </w:pPr>
            <w:r w:rsidRPr="004F1641">
              <w:rPr>
                <w:rFonts w:asciiTheme="minorHAnsi" w:hAnsiTheme="minorHAnsi"/>
                <w:b/>
                <w:bCs/>
                <w:color w:val="000000"/>
                <w:szCs w:val="22"/>
              </w:rPr>
              <w:t>Guilers</w:t>
            </w:r>
          </w:p>
        </w:tc>
        <w:tc>
          <w:tcPr>
            <w:tcW w:w="885" w:type="pct"/>
            <w:tcBorders>
              <w:top w:val="single" w:sz="4" w:space="0" w:color="auto"/>
              <w:left w:val="single" w:sz="4" w:space="0" w:color="auto"/>
              <w:bottom w:val="single" w:sz="4" w:space="0" w:color="auto"/>
              <w:right w:val="single" w:sz="4" w:space="0" w:color="auto"/>
            </w:tcBorders>
            <w:shd w:val="clear" w:color="auto" w:fill="auto"/>
            <w:hideMark/>
          </w:tcPr>
          <w:p w:rsidR="00F274D3" w:rsidRPr="004F1641" w:rsidRDefault="00F274D3" w:rsidP="004653F7">
            <w:pPr>
              <w:ind w:left="0"/>
              <w:rPr>
                <w:rFonts w:asciiTheme="minorHAnsi" w:hAnsiTheme="minorHAnsi" w:cs="Arial"/>
                <w:b/>
                <w:bCs/>
                <w:szCs w:val="22"/>
              </w:rPr>
            </w:pPr>
            <w:r w:rsidRPr="004F1641">
              <w:rPr>
                <w:rFonts w:asciiTheme="minorHAnsi" w:hAnsiTheme="minorHAnsi" w:cs="Arial"/>
                <w:b/>
                <w:bCs/>
                <w:szCs w:val="22"/>
              </w:rPr>
              <w:t>Centre de soins de suite et de réadaptation</w:t>
            </w:r>
          </w:p>
        </w:tc>
        <w:tc>
          <w:tcPr>
            <w:tcW w:w="1293" w:type="pct"/>
            <w:tcBorders>
              <w:top w:val="single" w:sz="4" w:space="0" w:color="auto"/>
              <w:left w:val="nil"/>
              <w:bottom w:val="single" w:sz="4" w:space="0" w:color="auto"/>
              <w:right w:val="single" w:sz="4" w:space="0" w:color="auto"/>
            </w:tcBorders>
            <w:shd w:val="clear" w:color="auto" w:fill="auto"/>
            <w:noWrap/>
            <w:hideMark/>
          </w:tcPr>
          <w:p w:rsidR="00F274D3" w:rsidRPr="004F1641" w:rsidRDefault="00F274D3" w:rsidP="004653F7">
            <w:pPr>
              <w:ind w:left="0"/>
              <w:rPr>
                <w:rFonts w:asciiTheme="minorHAnsi" w:hAnsiTheme="minorHAnsi" w:cs="Arial"/>
                <w:szCs w:val="22"/>
              </w:rPr>
            </w:pPr>
            <w:r w:rsidRPr="004F1641">
              <w:rPr>
                <w:rFonts w:asciiTheme="minorHAnsi" w:hAnsiTheme="minorHAnsi" w:cs="Arial"/>
                <w:szCs w:val="22"/>
              </w:rPr>
              <w:t>Centre de SSR de Guilers</w:t>
            </w:r>
          </w:p>
        </w:tc>
        <w:tc>
          <w:tcPr>
            <w:tcW w:w="272" w:type="pct"/>
            <w:tcBorders>
              <w:top w:val="single" w:sz="4" w:space="0" w:color="auto"/>
              <w:left w:val="nil"/>
              <w:bottom w:val="single" w:sz="4" w:space="0" w:color="auto"/>
              <w:right w:val="single" w:sz="4" w:space="0" w:color="auto"/>
            </w:tcBorders>
            <w:shd w:val="clear" w:color="auto" w:fill="auto"/>
            <w:noWrap/>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U</w:t>
            </w:r>
          </w:p>
        </w:tc>
        <w:tc>
          <w:tcPr>
            <w:tcW w:w="544" w:type="pct"/>
            <w:tcBorders>
              <w:top w:val="single" w:sz="4" w:space="0" w:color="auto"/>
              <w:left w:val="nil"/>
              <w:bottom w:val="single" w:sz="4" w:space="0" w:color="auto"/>
              <w:right w:val="single" w:sz="4" w:space="0" w:color="auto"/>
            </w:tcBorders>
            <w:shd w:val="clear" w:color="auto" w:fill="auto"/>
            <w:noWrap/>
            <w:hideMark/>
          </w:tcPr>
          <w:p w:rsidR="00F274D3" w:rsidRPr="004F1641" w:rsidRDefault="00F274D3" w:rsidP="004653F7">
            <w:pPr>
              <w:ind w:left="0"/>
              <w:jc w:val="center"/>
              <w:rPr>
                <w:rFonts w:asciiTheme="minorHAnsi" w:hAnsiTheme="minorHAnsi" w:cs="Arial"/>
                <w:b/>
                <w:bCs/>
                <w:szCs w:val="22"/>
              </w:rPr>
            </w:pPr>
            <w:r w:rsidRPr="004F1641">
              <w:rPr>
                <w:rFonts w:asciiTheme="minorHAnsi" w:hAnsiTheme="minorHAnsi" w:cs="Arial"/>
                <w:b/>
                <w:bCs/>
                <w:szCs w:val="22"/>
              </w:rPr>
              <w:t>3ème</w:t>
            </w:r>
          </w:p>
        </w:tc>
        <w:tc>
          <w:tcPr>
            <w:tcW w:w="679" w:type="pct"/>
            <w:tcBorders>
              <w:top w:val="single" w:sz="4" w:space="0" w:color="auto"/>
              <w:left w:val="nil"/>
              <w:bottom w:val="single" w:sz="4" w:space="0" w:color="auto"/>
              <w:right w:val="single" w:sz="4" w:space="0" w:color="auto"/>
            </w:tcBorders>
            <w:shd w:val="clear" w:color="auto" w:fill="auto"/>
            <w:noWrap/>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Siemens</w:t>
            </w:r>
          </w:p>
        </w:tc>
        <w:tc>
          <w:tcPr>
            <w:tcW w:w="427" w:type="pct"/>
            <w:tcBorders>
              <w:top w:val="single" w:sz="4" w:space="0" w:color="auto"/>
              <w:left w:val="nil"/>
              <w:bottom w:val="single" w:sz="4" w:space="0" w:color="auto"/>
              <w:right w:val="single" w:sz="4" w:space="0" w:color="auto"/>
            </w:tcBorders>
            <w:shd w:val="clear" w:color="auto" w:fill="auto"/>
            <w:noWrap/>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A</w:t>
            </w:r>
          </w:p>
        </w:tc>
        <w:tc>
          <w:tcPr>
            <w:tcW w:w="660" w:type="pct"/>
            <w:tcBorders>
              <w:top w:val="single" w:sz="4" w:space="0" w:color="auto"/>
              <w:left w:val="nil"/>
              <w:bottom w:val="single" w:sz="4" w:space="0" w:color="auto"/>
              <w:right w:val="single" w:sz="4" w:space="0" w:color="auto"/>
            </w:tcBorders>
            <w:shd w:val="clear" w:color="auto" w:fill="auto"/>
            <w:noWrap/>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Type 1</w:t>
            </w:r>
          </w:p>
        </w:tc>
      </w:tr>
      <w:tr w:rsidR="00E21D99" w:rsidRPr="004F1641" w:rsidTr="00E21D99">
        <w:trPr>
          <w:trHeight w:val="300"/>
        </w:trPr>
        <w:tc>
          <w:tcPr>
            <w:tcW w:w="240" w:type="pct"/>
            <w:tcBorders>
              <w:top w:val="single" w:sz="4" w:space="0" w:color="auto"/>
              <w:left w:val="nil"/>
              <w:bottom w:val="nil"/>
              <w:right w:val="nil"/>
            </w:tcBorders>
            <w:shd w:val="clear" w:color="auto" w:fill="auto"/>
            <w:noWrap/>
            <w:vAlign w:val="bottom"/>
            <w:hideMark/>
          </w:tcPr>
          <w:p w:rsidR="00F274D3" w:rsidRPr="004F1641" w:rsidRDefault="00F274D3" w:rsidP="004653F7">
            <w:pPr>
              <w:ind w:left="0"/>
              <w:rPr>
                <w:rFonts w:asciiTheme="minorHAnsi" w:hAnsiTheme="minorHAnsi"/>
                <w:color w:val="000000"/>
                <w:szCs w:val="22"/>
              </w:rPr>
            </w:pPr>
          </w:p>
        </w:tc>
        <w:tc>
          <w:tcPr>
            <w:tcW w:w="885" w:type="pct"/>
            <w:tcBorders>
              <w:top w:val="single" w:sz="4" w:space="0" w:color="auto"/>
              <w:left w:val="nil"/>
              <w:bottom w:val="nil"/>
              <w:right w:val="nil"/>
            </w:tcBorders>
            <w:shd w:val="clear" w:color="auto" w:fill="auto"/>
            <w:noWrap/>
            <w:vAlign w:val="bottom"/>
            <w:hideMark/>
          </w:tcPr>
          <w:p w:rsidR="00F274D3" w:rsidRPr="004F1641" w:rsidRDefault="00F274D3" w:rsidP="004653F7">
            <w:pPr>
              <w:ind w:left="0"/>
              <w:rPr>
                <w:rFonts w:asciiTheme="minorHAnsi" w:hAnsiTheme="minorHAnsi"/>
                <w:color w:val="000000"/>
                <w:szCs w:val="22"/>
              </w:rPr>
            </w:pPr>
          </w:p>
        </w:tc>
        <w:tc>
          <w:tcPr>
            <w:tcW w:w="1293" w:type="pct"/>
            <w:tcBorders>
              <w:top w:val="single" w:sz="4" w:space="0" w:color="auto"/>
              <w:left w:val="nil"/>
              <w:bottom w:val="nil"/>
              <w:right w:val="nil"/>
            </w:tcBorders>
            <w:shd w:val="clear" w:color="auto" w:fill="auto"/>
            <w:noWrap/>
            <w:vAlign w:val="bottom"/>
            <w:hideMark/>
          </w:tcPr>
          <w:p w:rsidR="00F274D3" w:rsidRPr="004F1641" w:rsidRDefault="00F274D3" w:rsidP="004653F7">
            <w:pPr>
              <w:ind w:left="0"/>
              <w:rPr>
                <w:rFonts w:asciiTheme="minorHAnsi" w:hAnsiTheme="minorHAnsi"/>
                <w:color w:val="000000"/>
                <w:szCs w:val="22"/>
              </w:rPr>
            </w:pPr>
          </w:p>
        </w:tc>
        <w:tc>
          <w:tcPr>
            <w:tcW w:w="272" w:type="pct"/>
            <w:tcBorders>
              <w:top w:val="single" w:sz="4" w:space="0" w:color="auto"/>
              <w:left w:val="nil"/>
              <w:bottom w:val="nil"/>
              <w:right w:val="nil"/>
            </w:tcBorders>
            <w:shd w:val="clear" w:color="auto" w:fill="auto"/>
            <w:noWrap/>
            <w:vAlign w:val="bottom"/>
            <w:hideMark/>
          </w:tcPr>
          <w:p w:rsidR="00F274D3" w:rsidRPr="004F1641" w:rsidRDefault="00F274D3" w:rsidP="004653F7">
            <w:pPr>
              <w:ind w:left="0"/>
              <w:rPr>
                <w:rFonts w:asciiTheme="minorHAnsi" w:hAnsiTheme="minorHAnsi"/>
                <w:color w:val="000000"/>
                <w:szCs w:val="22"/>
              </w:rPr>
            </w:pPr>
          </w:p>
        </w:tc>
        <w:tc>
          <w:tcPr>
            <w:tcW w:w="544" w:type="pct"/>
            <w:tcBorders>
              <w:top w:val="single" w:sz="4" w:space="0" w:color="auto"/>
              <w:left w:val="nil"/>
              <w:bottom w:val="nil"/>
              <w:right w:val="nil"/>
            </w:tcBorders>
            <w:shd w:val="clear" w:color="auto" w:fill="auto"/>
            <w:noWrap/>
            <w:vAlign w:val="bottom"/>
            <w:hideMark/>
          </w:tcPr>
          <w:p w:rsidR="00F274D3" w:rsidRPr="004F1641" w:rsidRDefault="00F274D3" w:rsidP="004653F7">
            <w:pPr>
              <w:ind w:left="0"/>
              <w:rPr>
                <w:rFonts w:asciiTheme="minorHAnsi" w:hAnsiTheme="minorHAnsi"/>
                <w:color w:val="000000"/>
                <w:szCs w:val="22"/>
              </w:rPr>
            </w:pPr>
          </w:p>
        </w:tc>
        <w:tc>
          <w:tcPr>
            <w:tcW w:w="679" w:type="pct"/>
            <w:tcBorders>
              <w:top w:val="single" w:sz="4" w:space="0" w:color="auto"/>
              <w:left w:val="nil"/>
              <w:bottom w:val="nil"/>
              <w:right w:val="nil"/>
            </w:tcBorders>
            <w:shd w:val="clear" w:color="auto" w:fill="auto"/>
            <w:noWrap/>
            <w:vAlign w:val="bottom"/>
            <w:hideMark/>
          </w:tcPr>
          <w:p w:rsidR="00F274D3" w:rsidRPr="004F1641" w:rsidRDefault="00F274D3" w:rsidP="004653F7">
            <w:pPr>
              <w:ind w:left="0"/>
              <w:rPr>
                <w:rFonts w:asciiTheme="minorHAnsi" w:hAnsiTheme="minorHAnsi"/>
                <w:color w:val="000000"/>
                <w:szCs w:val="22"/>
              </w:rPr>
            </w:pPr>
          </w:p>
        </w:tc>
        <w:tc>
          <w:tcPr>
            <w:tcW w:w="427" w:type="pct"/>
            <w:tcBorders>
              <w:top w:val="single" w:sz="4" w:space="0" w:color="auto"/>
              <w:left w:val="nil"/>
              <w:bottom w:val="nil"/>
              <w:right w:val="nil"/>
            </w:tcBorders>
            <w:shd w:val="clear" w:color="auto" w:fill="auto"/>
            <w:noWrap/>
            <w:vAlign w:val="bottom"/>
            <w:hideMark/>
          </w:tcPr>
          <w:p w:rsidR="00F274D3" w:rsidRPr="004F1641" w:rsidRDefault="00F274D3" w:rsidP="004653F7">
            <w:pPr>
              <w:ind w:left="0"/>
              <w:rPr>
                <w:rFonts w:asciiTheme="minorHAnsi" w:hAnsiTheme="minorHAnsi"/>
                <w:color w:val="000000"/>
                <w:szCs w:val="22"/>
              </w:rPr>
            </w:pPr>
          </w:p>
        </w:tc>
        <w:tc>
          <w:tcPr>
            <w:tcW w:w="660" w:type="pct"/>
            <w:tcBorders>
              <w:top w:val="single" w:sz="4" w:space="0" w:color="auto"/>
              <w:left w:val="nil"/>
              <w:bottom w:val="nil"/>
              <w:right w:val="nil"/>
            </w:tcBorders>
            <w:shd w:val="clear" w:color="auto" w:fill="auto"/>
            <w:noWrap/>
            <w:vAlign w:val="bottom"/>
            <w:hideMark/>
          </w:tcPr>
          <w:p w:rsidR="00F274D3" w:rsidRPr="004F1641" w:rsidRDefault="00F274D3" w:rsidP="004653F7">
            <w:pPr>
              <w:ind w:left="0"/>
              <w:rPr>
                <w:rFonts w:asciiTheme="minorHAnsi" w:hAnsiTheme="minorHAnsi"/>
                <w:color w:val="000000"/>
                <w:szCs w:val="22"/>
              </w:rPr>
            </w:pPr>
          </w:p>
        </w:tc>
      </w:tr>
      <w:tr w:rsidR="00E21D99" w:rsidRPr="004F1641" w:rsidTr="00E21D99">
        <w:trPr>
          <w:trHeight w:val="300"/>
        </w:trPr>
        <w:tc>
          <w:tcPr>
            <w:tcW w:w="240" w:type="pct"/>
            <w:vMerge w:val="restart"/>
            <w:tcBorders>
              <w:top w:val="single" w:sz="4" w:space="0" w:color="auto"/>
              <w:left w:val="single" w:sz="4" w:space="0" w:color="auto"/>
              <w:bottom w:val="single" w:sz="4" w:space="0" w:color="000000"/>
              <w:right w:val="single" w:sz="4" w:space="0" w:color="auto"/>
            </w:tcBorders>
            <w:shd w:val="clear" w:color="auto" w:fill="auto"/>
            <w:noWrap/>
            <w:textDirection w:val="btLr"/>
            <w:vAlign w:val="center"/>
            <w:hideMark/>
          </w:tcPr>
          <w:p w:rsidR="00F274D3" w:rsidRPr="004F1641" w:rsidRDefault="00F274D3" w:rsidP="00E21D99">
            <w:pPr>
              <w:ind w:left="113" w:right="113"/>
              <w:rPr>
                <w:rFonts w:asciiTheme="minorHAnsi" w:hAnsiTheme="minorHAnsi"/>
                <w:b/>
                <w:bCs/>
                <w:color w:val="000000"/>
                <w:szCs w:val="22"/>
              </w:rPr>
            </w:pPr>
            <w:r w:rsidRPr="004F1641">
              <w:rPr>
                <w:rFonts w:asciiTheme="minorHAnsi" w:hAnsiTheme="minorHAnsi"/>
                <w:b/>
                <w:bCs/>
                <w:color w:val="000000"/>
                <w:szCs w:val="22"/>
              </w:rPr>
              <w:t>Carhaix</w:t>
            </w:r>
          </w:p>
        </w:tc>
        <w:tc>
          <w:tcPr>
            <w:tcW w:w="885"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F274D3" w:rsidRPr="004F1641" w:rsidRDefault="00F274D3" w:rsidP="004653F7">
            <w:pPr>
              <w:ind w:left="0"/>
              <w:rPr>
                <w:rFonts w:asciiTheme="minorHAnsi" w:hAnsiTheme="minorHAnsi"/>
                <w:b/>
                <w:bCs/>
                <w:color w:val="000000"/>
                <w:szCs w:val="22"/>
              </w:rPr>
            </w:pPr>
            <w:r w:rsidRPr="004F1641">
              <w:rPr>
                <w:rFonts w:asciiTheme="minorHAnsi" w:hAnsiTheme="minorHAnsi"/>
                <w:b/>
                <w:bCs/>
                <w:color w:val="000000"/>
                <w:szCs w:val="22"/>
              </w:rPr>
              <w:t>Site principal</w:t>
            </w:r>
          </w:p>
        </w:tc>
        <w:tc>
          <w:tcPr>
            <w:tcW w:w="1293" w:type="pct"/>
            <w:tcBorders>
              <w:top w:val="single" w:sz="4" w:space="0" w:color="auto"/>
              <w:left w:val="nil"/>
              <w:bottom w:val="single" w:sz="4" w:space="0" w:color="auto"/>
              <w:right w:val="single" w:sz="4" w:space="0" w:color="auto"/>
            </w:tcBorders>
            <w:shd w:val="clear" w:color="auto" w:fill="auto"/>
            <w:noWrap/>
            <w:vAlign w:val="bottom"/>
            <w:hideMark/>
          </w:tcPr>
          <w:p w:rsidR="00F274D3" w:rsidRPr="004F1641" w:rsidRDefault="00F274D3" w:rsidP="004653F7">
            <w:pPr>
              <w:ind w:left="0"/>
              <w:rPr>
                <w:rFonts w:asciiTheme="minorHAnsi" w:hAnsiTheme="minorHAnsi"/>
                <w:color w:val="000000"/>
                <w:szCs w:val="22"/>
              </w:rPr>
            </w:pPr>
            <w:r w:rsidRPr="004F1641">
              <w:rPr>
                <w:rFonts w:asciiTheme="minorHAnsi" w:hAnsiTheme="minorHAnsi"/>
                <w:color w:val="000000"/>
                <w:szCs w:val="22"/>
              </w:rPr>
              <w:t>MCO Kéravel</w:t>
            </w:r>
          </w:p>
        </w:tc>
        <w:tc>
          <w:tcPr>
            <w:tcW w:w="272" w:type="pct"/>
            <w:tcBorders>
              <w:top w:val="single" w:sz="4" w:space="0" w:color="auto"/>
              <w:left w:val="nil"/>
              <w:bottom w:val="single" w:sz="4" w:space="0" w:color="auto"/>
              <w:right w:val="single" w:sz="4" w:space="0" w:color="auto"/>
            </w:tcBorders>
            <w:shd w:val="clear" w:color="auto" w:fill="auto"/>
            <w:noWrap/>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U</w:t>
            </w:r>
          </w:p>
        </w:tc>
        <w:tc>
          <w:tcPr>
            <w:tcW w:w="544" w:type="pct"/>
            <w:tcBorders>
              <w:top w:val="single" w:sz="4" w:space="0" w:color="auto"/>
              <w:left w:val="nil"/>
              <w:bottom w:val="single" w:sz="4" w:space="0" w:color="auto"/>
              <w:right w:val="single" w:sz="4" w:space="0" w:color="auto"/>
            </w:tcBorders>
            <w:shd w:val="clear" w:color="auto" w:fill="auto"/>
            <w:noWrap/>
            <w:hideMark/>
          </w:tcPr>
          <w:p w:rsidR="00F274D3" w:rsidRPr="004F1641" w:rsidRDefault="00F274D3" w:rsidP="004653F7">
            <w:pPr>
              <w:ind w:left="0"/>
              <w:jc w:val="center"/>
              <w:rPr>
                <w:rFonts w:asciiTheme="minorHAnsi" w:hAnsiTheme="minorHAnsi" w:cs="Arial"/>
                <w:b/>
                <w:bCs/>
                <w:szCs w:val="22"/>
              </w:rPr>
            </w:pPr>
            <w:r w:rsidRPr="004F1641">
              <w:rPr>
                <w:rFonts w:asciiTheme="minorHAnsi" w:hAnsiTheme="minorHAnsi" w:cs="Arial"/>
                <w:b/>
                <w:bCs/>
                <w:szCs w:val="22"/>
              </w:rPr>
              <w:t>3ème</w:t>
            </w:r>
          </w:p>
        </w:tc>
        <w:tc>
          <w:tcPr>
            <w:tcW w:w="679" w:type="pct"/>
            <w:tcBorders>
              <w:top w:val="single" w:sz="4" w:space="0" w:color="auto"/>
              <w:left w:val="nil"/>
              <w:bottom w:val="single" w:sz="4" w:space="0" w:color="auto"/>
              <w:right w:val="single" w:sz="4" w:space="0" w:color="auto"/>
            </w:tcBorders>
            <w:shd w:val="clear" w:color="auto" w:fill="auto"/>
            <w:noWrap/>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DEF</w:t>
            </w:r>
          </w:p>
        </w:tc>
        <w:tc>
          <w:tcPr>
            <w:tcW w:w="427" w:type="pct"/>
            <w:tcBorders>
              <w:top w:val="single" w:sz="4" w:space="0" w:color="auto"/>
              <w:left w:val="nil"/>
              <w:bottom w:val="single" w:sz="4" w:space="0" w:color="auto"/>
              <w:right w:val="single" w:sz="4" w:space="0" w:color="auto"/>
            </w:tcBorders>
            <w:shd w:val="clear" w:color="auto" w:fill="auto"/>
            <w:noWrap/>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A</w:t>
            </w:r>
          </w:p>
        </w:tc>
        <w:tc>
          <w:tcPr>
            <w:tcW w:w="660" w:type="pct"/>
            <w:tcBorders>
              <w:top w:val="single" w:sz="4" w:space="0" w:color="auto"/>
              <w:left w:val="nil"/>
              <w:bottom w:val="single" w:sz="4" w:space="0" w:color="auto"/>
              <w:right w:val="single" w:sz="4" w:space="0" w:color="auto"/>
            </w:tcBorders>
            <w:shd w:val="clear" w:color="auto" w:fill="auto"/>
            <w:noWrap/>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Type 1</w:t>
            </w:r>
          </w:p>
        </w:tc>
      </w:tr>
      <w:tr w:rsidR="00E21D99" w:rsidRPr="004F1641" w:rsidTr="00E21D99">
        <w:trPr>
          <w:trHeight w:val="300"/>
        </w:trPr>
        <w:tc>
          <w:tcPr>
            <w:tcW w:w="240" w:type="pct"/>
            <w:vMerge/>
            <w:tcBorders>
              <w:top w:val="single" w:sz="4" w:space="0" w:color="auto"/>
              <w:left w:val="single" w:sz="4" w:space="0" w:color="auto"/>
              <w:bottom w:val="single" w:sz="4" w:space="0" w:color="000000"/>
              <w:right w:val="single" w:sz="4" w:space="0" w:color="auto"/>
            </w:tcBorders>
            <w:vAlign w:val="center"/>
            <w:hideMark/>
          </w:tcPr>
          <w:p w:rsidR="00F274D3" w:rsidRPr="004F1641" w:rsidRDefault="00F274D3" w:rsidP="004653F7">
            <w:pPr>
              <w:ind w:left="0"/>
              <w:rPr>
                <w:rFonts w:asciiTheme="minorHAnsi" w:hAnsiTheme="minorHAnsi"/>
                <w:b/>
                <w:bCs/>
                <w:color w:val="000000"/>
                <w:szCs w:val="22"/>
              </w:rPr>
            </w:pPr>
          </w:p>
        </w:tc>
        <w:tc>
          <w:tcPr>
            <w:tcW w:w="885" w:type="pct"/>
            <w:vMerge/>
            <w:tcBorders>
              <w:top w:val="single" w:sz="4" w:space="0" w:color="auto"/>
              <w:left w:val="single" w:sz="4" w:space="0" w:color="auto"/>
              <w:bottom w:val="single" w:sz="4" w:space="0" w:color="000000"/>
              <w:right w:val="single" w:sz="4" w:space="0" w:color="auto"/>
            </w:tcBorders>
            <w:vAlign w:val="center"/>
            <w:hideMark/>
          </w:tcPr>
          <w:p w:rsidR="00F274D3" w:rsidRPr="004F1641" w:rsidRDefault="00F274D3" w:rsidP="004653F7">
            <w:pPr>
              <w:ind w:left="0"/>
              <w:rPr>
                <w:rFonts w:asciiTheme="minorHAnsi" w:hAnsiTheme="minorHAnsi"/>
                <w:b/>
                <w:bCs/>
                <w:color w:val="000000"/>
                <w:szCs w:val="22"/>
              </w:rPr>
            </w:pPr>
          </w:p>
        </w:tc>
        <w:tc>
          <w:tcPr>
            <w:tcW w:w="1293" w:type="pct"/>
            <w:tcBorders>
              <w:top w:val="nil"/>
              <w:left w:val="nil"/>
              <w:bottom w:val="single" w:sz="4" w:space="0" w:color="auto"/>
              <w:right w:val="single" w:sz="4" w:space="0" w:color="auto"/>
            </w:tcBorders>
            <w:shd w:val="clear" w:color="auto" w:fill="auto"/>
            <w:noWrap/>
            <w:vAlign w:val="bottom"/>
            <w:hideMark/>
          </w:tcPr>
          <w:p w:rsidR="00F274D3" w:rsidRPr="004F1641" w:rsidRDefault="00F274D3" w:rsidP="004653F7">
            <w:pPr>
              <w:ind w:left="0"/>
              <w:rPr>
                <w:rFonts w:asciiTheme="minorHAnsi" w:hAnsiTheme="minorHAnsi"/>
                <w:color w:val="000000"/>
                <w:szCs w:val="22"/>
              </w:rPr>
            </w:pPr>
            <w:r w:rsidRPr="004F1641">
              <w:rPr>
                <w:rFonts w:asciiTheme="minorHAnsi" w:hAnsiTheme="minorHAnsi"/>
                <w:color w:val="000000"/>
                <w:szCs w:val="22"/>
              </w:rPr>
              <w:t>SSR</w:t>
            </w:r>
          </w:p>
        </w:tc>
        <w:tc>
          <w:tcPr>
            <w:tcW w:w="272" w:type="pct"/>
            <w:tcBorders>
              <w:top w:val="nil"/>
              <w:left w:val="nil"/>
              <w:bottom w:val="single" w:sz="4" w:space="0" w:color="auto"/>
              <w:right w:val="single" w:sz="4" w:space="0" w:color="auto"/>
            </w:tcBorders>
            <w:shd w:val="clear" w:color="auto" w:fill="auto"/>
            <w:noWrap/>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U</w:t>
            </w:r>
          </w:p>
        </w:tc>
        <w:tc>
          <w:tcPr>
            <w:tcW w:w="544" w:type="pct"/>
            <w:tcBorders>
              <w:top w:val="nil"/>
              <w:left w:val="nil"/>
              <w:bottom w:val="single" w:sz="4" w:space="0" w:color="auto"/>
              <w:right w:val="single" w:sz="4" w:space="0" w:color="auto"/>
            </w:tcBorders>
            <w:shd w:val="clear" w:color="auto" w:fill="auto"/>
            <w:noWrap/>
            <w:hideMark/>
          </w:tcPr>
          <w:p w:rsidR="00F274D3" w:rsidRPr="004F1641" w:rsidRDefault="00F274D3" w:rsidP="004653F7">
            <w:pPr>
              <w:ind w:left="0"/>
              <w:jc w:val="center"/>
              <w:rPr>
                <w:rFonts w:asciiTheme="minorHAnsi" w:hAnsiTheme="minorHAnsi" w:cs="Arial"/>
                <w:b/>
                <w:bCs/>
                <w:szCs w:val="22"/>
              </w:rPr>
            </w:pPr>
            <w:r w:rsidRPr="004F1641">
              <w:rPr>
                <w:rFonts w:asciiTheme="minorHAnsi" w:hAnsiTheme="minorHAnsi" w:cs="Arial"/>
                <w:b/>
                <w:bCs/>
                <w:szCs w:val="22"/>
              </w:rPr>
              <w:t xml:space="preserve"> 4ème</w:t>
            </w:r>
          </w:p>
        </w:tc>
        <w:tc>
          <w:tcPr>
            <w:tcW w:w="679" w:type="pct"/>
            <w:tcBorders>
              <w:top w:val="nil"/>
              <w:left w:val="nil"/>
              <w:bottom w:val="single" w:sz="4" w:space="0" w:color="auto"/>
              <w:right w:val="single" w:sz="4" w:space="0" w:color="auto"/>
            </w:tcBorders>
            <w:shd w:val="clear" w:color="auto" w:fill="auto"/>
            <w:noWrap/>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DEF</w:t>
            </w:r>
          </w:p>
        </w:tc>
        <w:tc>
          <w:tcPr>
            <w:tcW w:w="427" w:type="pct"/>
            <w:tcBorders>
              <w:top w:val="nil"/>
              <w:left w:val="nil"/>
              <w:bottom w:val="single" w:sz="4" w:space="0" w:color="auto"/>
              <w:right w:val="single" w:sz="4" w:space="0" w:color="auto"/>
            </w:tcBorders>
            <w:shd w:val="clear" w:color="auto" w:fill="auto"/>
            <w:noWrap/>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A</w:t>
            </w:r>
          </w:p>
        </w:tc>
        <w:tc>
          <w:tcPr>
            <w:tcW w:w="660" w:type="pct"/>
            <w:tcBorders>
              <w:top w:val="nil"/>
              <w:left w:val="nil"/>
              <w:bottom w:val="single" w:sz="4" w:space="0" w:color="auto"/>
              <w:right w:val="single" w:sz="4" w:space="0" w:color="auto"/>
            </w:tcBorders>
            <w:shd w:val="clear" w:color="auto" w:fill="auto"/>
            <w:noWrap/>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Type 1</w:t>
            </w:r>
          </w:p>
        </w:tc>
      </w:tr>
      <w:tr w:rsidR="00E21D99" w:rsidRPr="004F1641" w:rsidTr="00E21D99">
        <w:trPr>
          <w:trHeight w:val="300"/>
        </w:trPr>
        <w:tc>
          <w:tcPr>
            <w:tcW w:w="240" w:type="pct"/>
            <w:vMerge/>
            <w:tcBorders>
              <w:top w:val="single" w:sz="4" w:space="0" w:color="auto"/>
              <w:left w:val="single" w:sz="4" w:space="0" w:color="auto"/>
              <w:bottom w:val="single" w:sz="4" w:space="0" w:color="000000"/>
              <w:right w:val="single" w:sz="4" w:space="0" w:color="auto"/>
            </w:tcBorders>
            <w:vAlign w:val="center"/>
            <w:hideMark/>
          </w:tcPr>
          <w:p w:rsidR="00F274D3" w:rsidRPr="004F1641" w:rsidRDefault="00F274D3" w:rsidP="004653F7">
            <w:pPr>
              <w:ind w:left="0"/>
              <w:rPr>
                <w:rFonts w:asciiTheme="minorHAnsi" w:hAnsiTheme="minorHAnsi"/>
                <w:b/>
                <w:bCs/>
                <w:color w:val="000000"/>
                <w:szCs w:val="22"/>
              </w:rPr>
            </w:pPr>
          </w:p>
        </w:tc>
        <w:tc>
          <w:tcPr>
            <w:tcW w:w="885" w:type="pct"/>
            <w:vMerge/>
            <w:tcBorders>
              <w:top w:val="single" w:sz="4" w:space="0" w:color="auto"/>
              <w:left w:val="single" w:sz="4" w:space="0" w:color="auto"/>
              <w:bottom w:val="single" w:sz="4" w:space="0" w:color="000000"/>
              <w:right w:val="single" w:sz="4" w:space="0" w:color="auto"/>
            </w:tcBorders>
            <w:vAlign w:val="center"/>
            <w:hideMark/>
          </w:tcPr>
          <w:p w:rsidR="00F274D3" w:rsidRPr="004F1641" w:rsidRDefault="00F274D3" w:rsidP="004653F7">
            <w:pPr>
              <w:ind w:left="0"/>
              <w:rPr>
                <w:rFonts w:asciiTheme="minorHAnsi" w:hAnsiTheme="minorHAnsi"/>
                <w:b/>
                <w:bCs/>
                <w:color w:val="000000"/>
                <w:szCs w:val="22"/>
              </w:rPr>
            </w:pPr>
          </w:p>
        </w:tc>
        <w:tc>
          <w:tcPr>
            <w:tcW w:w="1293" w:type="pct"/>
            <w:tcBorders>
              <w:top w:val="nil"/>
              <w:left w:val="nil"/>
              <w:bottom w:val="single" w:sz="4" w:space="0" w:color="auto"/>
              <w:right w:val="single" w:sz="4" w:space="0" w:color="auto"/>
            </w:tcBorders>
            <w:shd w:val="clear" w:color="auto" w:fill="auto"/>
            <w:noWrap/>
            <w:vAlign w:val="bottom"/>
            <w:hideMark/>
          </w:tcPr>
          <w:p w:rsidR="00F274D3" w:rsidRPr="004F1641" w:rsidRDefault="00F274D3" w:rsidP="004653F7">
            <w:pPr>
              <w:ind w:left="0"/>
              <w:rPr>
                <w:rFonts w:asciiTheme="minorHAnsi" w:hAnsiTheme="minorHAnsi"/>
                <w:color w:val="000000"/>
                <w:szCs w:val="22"/>
              </w:rPr>
            </w:pPr>
            <w:r w:rsidRPr="004F1641">
              <w:rPr>
                <w:rFonts w:asciiTheme="minorHAnsi" w:hAnsiTheme="minorHAnsi"/>
                <w:color w:val="000000"/>
                <w:szCs w:val="22"/>
              </w:rPr>
              <w:t>Self UPC</w:t>
            </w:r>
          </w:p>
        </w:tc>
        <w:tc>
          <w:tcPr>
            <w:tcW w:w="272" w:type="pct"/>
            <w:tcBorders>
              <w:top w:val="nil"/>
              <w:left w:val="nil"/>
              <w:bottom w:val="single" w:sz="4" w:space="0" w:color="auto"/>
              <w:right w:val="single" w:sz="4" w:space="0" w:color="auto"/>
            </w:tcBorders>
            <w:shd w:val="clear" w:color="auto" w:fill="auto"/>
            <w:noWrap/>
            <w:vAlign w:val="center"/>
            <w:hideMark/>
          </w:tcPr>
          <w:p w:rsidR="00F274D3" w:rsidRPr="004F1641" w:rsidRDefault="00F274D3" w:rsidP="004653F7">
            <w:pPr>
              <w:ind w:left="0"/>
              <w:jc w:val="center"/>
              <w:rPr>
                <w:rFonts w:asciiTheme="minorHAnsi" w:hAnsiTheme="minorHAnsi"/>
                <w:color w:val="000000"/>
                <w:szCs w:val="22"/>
              </w:rPr>
            </w:pPr>
            <w:r w:rsidRPr="004F1641">
              <w:rPr>
                <w:rFonts w:asciiTheme="minorHAnsi" w:hAnsiTheme="minorHAnsi"/>
                <w:color w:val="000000"/>
                <w:szCs w:val="22"/>
              </w:rPr>
              <w:t>ERT</w:t>
            </w:r>
          </w:p>
        </w:tc>
        <w:tc>
          <w:tcPr>
            <w:tcW w:w="544" w:type="pct"/>
            <w:tcBorders>
              <w:top w:val="nil"/>
              <w:left w:val="nil"/>
              <w:bottom w:val="single" w:sz="4" w:space="0" w:color="auto"/>
              <w:right w:val="single" w:sz="4" w:space="0" w:color="auto"/>
            </w:tcBorders>
            <w:shd w:val="clear" w:color="auto" w:fill="auto"/>
            <w:noWrap/>
            <w:vAlign w:val="bottom"/>
            <w:hideMark/>
          </w:tcPr>
          <w:p w:rsidR="00F274D3" w:rsidRPr="004F1641" w:rsidRDefault="00F274D3" w:rsidP="004653F7">
            <w:pPr>
              <w:ind w:left="0"/>
              <w:rPr>
                <w:rFonts w:asciiTheme="minorHAnsi" w:hAnsiTheme="minorHAnsi"/>
                <w:color w:val="000000"/>
                <w:szCs w:val="22"/>
              </w:rPr>
            </w:pPr>
            <w:r w:rsidRPr="004F1641">
              <w:rPr>
                <w:rFonts w:asciiTheme="minorHAnsi" w:hAnsiTheme="minorHAnsi"/>
                <w:color w:val="000000"/>
                <w:szCs w:val="22"/>
              </w:rPr>
              <w:t> </w:t>
            </w:r>
          </w:p>
        </w:tc>
        <w:tc>
          <w:tcPr>
            <w:tcW w:w="679" w:type="pct"/>
            <w:tcBorders>
              <w:top w:val="nil"/>
              <w:left w:val="nil"/>
              <w:bottom w:val="single" w:sz="4" w:space="0" w:color="auto"/>
              <w:right w:val="single" w:sz="4" w:space="0" w:color="auto"/>
            </w:tcBorders>
            <w:shd w:val="clear" w:color="auto" w:fill="auto"/>
            <w:noWrap/>
            <w:vAlign w:val="bottom"/>
            <w:hideMark/>
          </w:tcPr>
          <w:p w:rsidR="00F274D3" w:rsidRPr="004F1641" w:rsidRDefault="00F274D3" w:rsidP="004653F7">
            <w:pPr>
              <w:ind w:left="0"/>
              <w:jc w:val="center"/>
              <w:rPr>
                <w:rFonts w:asciiTheme="minorHAnsi" w:hAnsiTheme="minorHAnsi"/>
                <w:color w:val="000000"/>
                <w:szCs w:val="22"/>
              </w:rPr>
            </w:pPr>
            <w:r w:rsidRPr="004F1641">
              <w:rPr>
                <w:rFonts w:asciiTheme="minorHAnsi" w:hAnsiTheme="minorHAnsi"/>
                <w:color w:val="000000"/>
                <w:szCs w:val="22"/>
              </w:rPr>
              <w:t>chubb</w:t>
            </w:r>
          </w:p>
        </w:tc>
        <w:tc>
          <w:tcPr>
            <w:tcW w:w="427" w:type="pct"/>
            <w:tcBorders>
              <w:top w:val="nil"/>
              <w:left w:val="nil"/>
              <w:bottom w:val="single" w:sz="4" w:space="0" w:color="auto"/>
              <w:right w:val="single" w:sz="4" w:space="0" w:color="auto"/>
            </w:tcBorders>
            <w:shd w:val="clear" w:color="auto" w:fill="auto"/>
            <w:noWrap/>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A</w:t>
            </w:r>
          </w:p>
        </w:tc>
        <w:tc>
          <w:tcPr>
            <w:tcW w:w="660" w:type="pct"/>
            <w:tcBorders>
              <w:top w:val="nil"/>
              <w:left w:val="nil"/>
              <w:bottom w:val="single" w:sz="4" w:space="0" w:color="auto"/>
              <w:right w:val="single" w:sz="4" w:space="0" w:color="auto"/>
            </w:tcBorders>
            <w:shd w:val="clear" w:color="auto" w:fill="auto"/>
            <w:noWrap/>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Type 1</w:t>
            </w:r>
          </w:p>
        </w:tc>
      </w:tr>
      <w:tr w:rsidR="00E21D99" w:rsidRPr="004F1641" w:rsidTr="00E21D99">
        <w:trPr>
          <w:trHeight w:val="300"/>
        </w:trPr>
        <w:tc>
          <w:tcPr>
            <w:tcW w:w="240" w:type="pct"/>
            <w:vMerge/>
            <w:tcBorders>
              <w:top w:val="single" w:sz="4" w:space="0" w:color="auto"/>
              <w:left w:val="single" w:sz="4" w:space="0" w:color="auto"/>
              <w:bottom w:val="single" w:sz="4" w:space="0" w:color="000000"/>
              <w:right w:val="single" w:sz="4" w:space="0" w:color="auto"/>
            </w:tcBorders>
            <w:vAlign w:val="center"/>
            <w:hideMark/>
          </w:tcPr>
          <w:p w:rsidR="00F274D3" w:rsidRPr="004F1641" w:rsidRDefault="00F274D3" w:rsidP="004653F7">
            <w:pPr>
              <w:ind w:left="0"/>
              <w:rPr>
                <w:rFonts w:asciiTheme="minorHAnsi" w:hAnsiTheme="minorHAnsi"/>
                <w:b/>
                <w:bCs/>
                <w:color w:val="000000"/>
                <w:szCs w:val="22"/>
              </w:rPr>
            </w:pPr>
          </w:p>
        </w:tc>
        <w:tc>
          <w:tcPr>
            <w:tcW w:w="885" w:type="pct"/>
            <w:vMerge/>
            <w:tcBorders>
              <w:top w:val="single" w:sz="4" w:space="0" w:color="auto"/>
              <w:left w:val="single" w:sz="4" w:space="0" w:color="auto"/>
              <w:bottom w:val="single" w:sz="4" w:space="0" w:color="000000"/>
              <w:right w:val="single" w:sz="4" w:space="0" w:color="auto"/>
            </w:tcBorders>
            <w:vAlign w:val="center"/>
            <w:hideMark/>
          </w:tcPr>
          <w:p w:rsidR="00F274D3" w:rsidRPr="004F1641" w:rsidRDefault="00F274D3" w:rsidP="004653F7">
            <w:pPr>
              <w:ind w:left="0"/>
              <w:rPr>
                <w:rFonts w:asciiTheme="minorHAnsi" w:hAnsiTheme="minorHAnsi"/>
                <w:b/>
                <w:bCs/>
                <w:color w:val="000000"/>
                <w:szCs w:val="22"/>
              </w:rPr>
            </w:pPr>
          </w:p>
        </w:tc>
        <w:tc>
          <w:tcPr>
            <w:tcW w:w="1293" w:type="pct"/>
            <w:tcBorders>
              <w:top w:val="nil"/>
              <w:left w:val="nil"/>
              <w:bottom w:val="single" w:sz="4" w:space="0" w:color="auto"/>
              <w:right w:val="single" w:sz="4" w:space="0" w:color="auto"/>
            </w:tcBorders>
            <w:shd w:val="clear" w:color="auto" w:fill="auto"/>
            <w:noWrap/>
            <w:vAlign w:val="bottom"/>
            <w:hideMark/>
          </w:tcPr>
          <w:p w:rsidR="00F274D3" w:rsidRPr="004F1641" w:rsidRDefault="00F274D3" w:rsidP="004653F7">
            <w:pPr>
              <w:ind w:left="0"/>
              <w:rPr>
                <w:rFonts w:asciiTheme="minorHAnsi" w:hAnsiTheme="minorHAnsi"/>
                <w:color w:val="000000"/>
                <w:szCs w:val="22"/>
              </w:rPr>
            </w:pPr>
            <w:r w:rsidRPr="004F1641">
              <w:rPr>
                <w:rFonts w:asciiTheme="minorHAnsi" w:hAnsiTheme="minorHAnsi"/>
                <w:color w:val="000000"/>
                <w:szCs w:val="22"/>
              </w:rPr>
              <w:t>Aministration</w:t>
            </w:r>
          </w:p>
        </w:tc>
        <w:tc>
          <w:tcPr>
            <w:tcW w:w="272" w:type="pct"/>
            <w:tcBorders>
              <w:top w:val="nil"/>
              <w:left w:val="nil"/>
              <w:bottom w:val="single" w:sz="4" w:space="0" w:color="auto"/>
              <w:right w:val="single" w:sz="4" w:space="0" w:color="auto"/>
            </w:tcBorders>
            <w:shd w:val="clear" w:color="auto" w:fill="auto"/>
            <w:noWrap/>
            <w:vAlign w:val="center"/>
            <w:hideMark/>
          </w:tcPr>
          <w:p w:rsidR="00F274D3" w:rsidRPr="004F1641" w:rsidRDefault="00F274D3" w:rsidP="004653F7">
            <w:pPr>
              <w:ind w:left="0"/>
              <w:jc w:val="center"/>
              <w:rPr>
                <w:rFonts w:asciiTheme="minorHAnsi" w:hAnsiTheme="minorHAnsi"/>
                <w:color w:val="000000"/>
                <w:szCs w:val="22"/>
              </w:rPr>
            </w:pPr>
            <w:r w:rsidRPr="004F1641">
              <w:rPr>
                <w:rFonts w:asciiTheme="minorHAnsi" w:hAnsiTheme="minorHAnsi"/>
                <w:color w:val="000000"/>
                <w:szCs w:val="22"/>
              </w:rPr>
              <w:t>ERT</w:t>
            </w:r>
          </w:p>
        </w:tc>
        <w:tc>
          <w:tcPr>
            <w:tcW w:w="544" w:type="pct"/>
            <w:tcBorders>
              <w:top w:val="nil"/>
              <w:left w:val="nil"/>
              <w:bottom w:val="single" w:sz="4" w:space="0" w:color="auto"/>
              <w:right w:val="single" w:sz="4" w:space="0" w:color="auto"/>
            </w:tcBorders>
            <w:shd w:val="clear" w:color="auto" w:fill="auto"/>
            <w:noWrap/>
            <w:vAlign w:val="bottom"/>
            <w:hideMark/>
          </w:tcPr>
          <w:p w:rsidR="00F274D3" w:rsidRPr="004F1641" w:rsidRDefault="00F274D3" w:rsidP="004653F7">
            <w:pPr>
              <w:ind w:left="0"/>
              <w:rPr>
                <w:rFonts w:asciiTheme="minorHAnsi" w:hAnsiTheme="minorHAnsi"/>
                <w:color w:val="000000"/>
                <w:szCs w:val="22"/>
              </w:rPr>
            </w:pPr>
            <w:r w:rsidRPr="004F1641">
              <w:rPr>
                <w:rFonts w:asciiTheme="minorHAnsi" w:hAnsiTheme="minorHAnsi"/>
                <w:color w:val="000000"/>
                <w:szCs w:val="22"/>
              </w:rPr>
              <w:t> </w:t>
            </w:r>
          </w:p>
        </w:tc>
        <w:tc>
          <w:tcPr>
            <w:tcW w:w="679" w:type="pct"/>
            <w:tcBorders>
              <w:top w:val="nil"/>
              <w:left w:val="nil"/>
              <w:bottom w:val="single" w:sz="4" w:space="0" w:color="auto"/>
              <w:right w:val="single" w:sz="4" w:space="0" w:color="auto"/>
            </w:tcBorders>
            <w:shd w:val="clear" w:color="auto" w:fill="auto"/>
            <w:noWrap/>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DEF</w:t>
            </w:r>
          </w:p>
        </w:tc>
        <w:tc>
          <w:tcPr>
            <w:tcW w:w="427" w:type="pct"/>
            <w:tcBorders>
              <w:top w:val="nil"/>
              <w:left w:val="nil"/>
              <w:bottom w:val="single" w:sz="4" w:space="0" w:color="auto"/>
              <w:right w:val="single" w:sz="4" w:space="0" w:color="auto"/>
            </w:tcBorders>
            <w:shd w:val="clear" w:color="auto" w:fill="auto"/>
            <w:noWrap/>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A</w:t>
            </w:r>
          </w:p>
        </w:tc>
        <w:tc>
          <w:tcPr>
            <w:tcW w:w="660" w:type="pct"/>
            <w:tcBorders>
              <w:top w:val="nil"/>
              <w:left w:val="nil"/>
              <w:bottom w:val="single" w:sz="4" w:space="0" w:color="auto"/>
              <w:right w:val="single" w:sz="4" w:space="0" w:color="auto"/>
            </w:tcBorders>
            <w:shd w:val="clear" w:color="auto" w:fill="auto"/>
            <w:noWrap/>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Type 1</w:t>
            </w:r>
          </w:p>
        </w:tc>
      </w:tr>
      <w:tr w:rsidR="00E21D99" w:rsidRPr="004F1641" w:rsidTr="00E21D99">
        <w:trPr>
          <w:trHeight w:val="300"/>
        </w:trPr>
        <w:tc>
          <w:tcPr>
            <w:tcW w:w="240" w:type="pct"/>
            <w:vMerge/>
            <w:tcBorders>
              <w:top w:val="single" w:sz="4" w:space="0" w:color="auto"/>
              <w:left w:val="single" w:sz="4" w:space="0" w:color="auto"/>
              <w:bottom w:val="single" w:sz="4" w:space="0" w:color="000000"/>
              <w:right w:val="single" w:sz="4" w:space="0" w:color="auto"/>
            </w:tcBorders>
            <w:vAlign w:val="center"/>
            <w:hideMark/>
          </w:tcPr>
          <w:p w:rsidR="00F274D3" w:rsidRPr="004F1641" w:rsidRDefault="00F274D3" w:rsidP="004653F7">
            <w:pPr>
              <w:ind w:left="0"/>
              <w:rPr>
                <w:rFonts w:asciiTheme="minorHAnsi" w:hAnsiTheme="minorHAnsi"/>
                <w:b/>
                <w:bCs/>
                <w:color w:val="000000"/>
                <w:szCs w:val="22"/>
              </w:rPr>
            </w:pPr>
          </w:p>
        </w:tc>
        <w:tc>
          <w:tcPr>
            <w:tcW w:w="885" w:type="pct"/>
            <w:tcBorders>
              <w:top w:val="nil"/>
              <w:left w:val="nil"/>
              <w:bottom w:val="single" w:sz="4" w:space="0" w:color="auto"/>
              <w:right w:val="single" w:sz="4" w:space="0" w:color="auto"/>
            </w:tcBorders>
            <w:shd w:val="clear" w:color="auto" w:fill="auto"/>
            <w:noWrap/>
            <w:vAlign w:val="bottom"/>
            <w:hideMark/>
          </w:tcPr>
          <w:p w:rsidR="00F274D3" w:rsidRPr="004F1641" w:rsidRDefault="00480EF1" w:rsidP="004653F7">
            <w:pPr>
              <w:ind w:left="0"/>
              <w:rPr>
                <w:rFonts w:asciiTheme="minorHAnsi" w:hAnsiTheme="minorHAnsi"/>
                <w:b/>
                <w:bCs/>
                <w:color w:val="000000"/>
                <w:szCs w:val="22"/>
              </w:rPr>
            </w:pPr>
            <w:r>
              <w:rPr>
                <w:rFonts w:asciiTheme="minorHAnsi" w:hAnsiTheme="minorHAnsi"/>
                <w:b/>
                <w:bCs/>
                <w:color w:val="000000"/>
                <w:szCs w:val="22"/>
              </w:rPr>
              <w:t>Résidenc</w:t>
            </w:r>
            <w:r w:rsidR="00F274D3" w:rsidRPr="004F1641">
              <w:rPr>
                <w:rFonts w:asciiTheme="minorHAnsi" w:hAnsiTheme="minorHAnsi"/>
                <w:b/>
                <w:bCs/>
                <w:color w:val="000000"/>
                <w:szCs w:val="22"/>
              </w:rPr>
              <w:t>e Persivien</w:t>
            </w:r>
          </w:p>
        </w:tc>
        <w:tc>
          <w:tcPr>
            <w:tcW w:w="1293" w:type="pct"/>
            <w:tcBorders>
              <w:top w:val="nil"/>
              <w:left w:val="nil"/>
              <w:bottom w:val="single" w:sz="4" w:space="0" w:color="auto"/>
              <w:right w:val="single" w:sz="4" w:space="0" w:color="auto"/>
            </w:tcBorders>
            <w:shd w:val="clear" w:color="auto" w:fill="auto"/>
            <w:noWrap/>
            <w:vAlign w:val="bottom"/>
            <w:hideMark/>
          </w:tcPr>
          <w:p w:rsidR="00F274D3" w:rsidRPr="004F1641" w:rsidRDefault="00F274D3" w:rsidP="004653F7">
            <w:pPr>
              <w:ind w:left="0"/>
              <w:rPr>
                <w:rFonts w:asciiTheme="minorHAnsi" w:hAnsiTheme="minorHAnsi"/>
                <w:color w:val="000000"/>
                <w:szCs w:val="22"/>
              </w:rPr>
            </w:pPr>
            <w:r w:rsidRPr="004F1641">
              <w:rPr>
                <w:rFonts w:asciiTheme="minorHAnsi" w:hAnsiTheme="minorHAnsi"/>
                <w:color w:val="000000"/>
                <w:szCs w:val="22"/>
              </w:rPr>
              <w:t>EHPAD</w:t>
            </w:r>
          </w:p>
        </w:tc>
        <w:tc>
          <w:tcPr>
            <w:tcW w:w="272" w:type="pct"/>
            <w:tcBorders>
              <w:top w:val="nil"/>
              <w:left w:val="nil"/>
              <w:bottom w:val="single" w:sz="4" w:space="0" w:color="auto"/>
              <w:right w:val="single" w:sz="4" w:space="0" w:color="auto"/>
            </w:tcBorders>
            <w:shd w:val="clear" w:color="auto" w:fill="auto"/>
            <w:noWrap/>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U</w:t>
            </w:r>
          </w:p>
        </w:tc>
        <w:tc>
          <w:tcPr>
            <w:tcW w:w="544" w:type="pct"/>
            <w:tcBorders>
              <w:top w:val="nil"/>
              <w:left w:val="nil"/>
              <w:bottom w:val="single" w:sz="4" w:space="0" w:color="auto"/>
              <w:right w:val="single" w:sz="4" w:space="0" w:color="auto"/>
            </w:tcBorders>
            <w:shd w:val="clear" w:color="auto" w:fill="auto"/>
            <w:noWrap/>
            <w:hideMark/>
          </w:tcPr>
          <w:p w:rsidR="00F274D3" w:rsidRPr="004F1641" w:rsidRDefault="00480EF1" w:rsidP="004653F7">
            <w:pPr>
              <w:ind w:left="0"/>
              <w:jc w:val="center"/>
              <w:rPr>
                <w:rFonts w:asciiTheme="minorHAnsi" w:hAnsiTheme="minorHAnsi" w:cs="Arial"/>
                <w:b/>
                <w:bCs/>
                <w:szCs w:val="22"/>
              </w:rPr>
            </w:pPr>
            <w:r>
              <w:rPr>
                <w:rFonts w:asciiTheme="minorHAnsi" w:hAnsiTheme="minorHAnsi" w:cs="Arial"/>
                <w:b/>
                <w:bCs/>
                <w:szCs w:val="22"/>
              </w:rPr>
              <w:t>4</w:t>
            </w:r>
            <w:r w:rsidR="00F274D3" w:rsidRPr="004F1641">
              <w:rPr>
                <w:rFonts w:asciiTheme="minorHAnsi" w:hAnsiTheme="minorHAnsi" w:cs="Arial"/>
                <w:b/>
                <w:bCs/>
                <w:szCs w:val="22"/>
              </w:rPr>
              <w:t>ème</w:t>
            </w:r>
          </w:p>
        </w:tc>
        <w:tc>
          <w:tcPr>
            <w:tcW w:w="679" w:type="pct"/>
            <w:tcBorders>
              <w:top w:val="nil"/>
              <w:left w:val="nil"/>
              <w:bottom w:val="single" w:sz="4" w:space="0" w:color="auto"/>
              <w:right w:val="single" w:sz="4" w:space="0" w:color="auto"/>
            </w:tcBorders>
            <w:shd w:val="clear" w:color="auto" w:fill="auto"/>
            <w:noWrap/>
            <w:hideMark/>
          </w:tcPr>
          <w:p w:rsidR="00F274D3" w:rsidRDefault="005B31B2" w:rsidP="004653F7">
            <w:pPr>
              <w:ind w:left="0"/>
              <w:jc w:val="center"/>
              <w:rPr>
                <w:rFonts w:asciiTheme="minorHAnsi" w:hAnsiTheme="minorHAnsi" w:cs="Arial"/>
                <w:szCs w:val="22"/>
              </w:rPr>
            </w:pPr>
            <w:r>
              <w:rPr>
                <w:rFonts w:asciiTheme="minorHAnsi" w:hAnsiTheme="minorHAnsi" w:cs="Arial"/>
                <w:szCs w:val="22"/>
              </w:rPr>
              <w:t>DEF</w:t>
            </w:r>
          </w:p>
          <w:p w:rsidR="005B31B2" w:rsidRPr="004F1641" w:rsidRDefault="005B31B2" w:rsidP="004653F7">
            <w:pPr>
              <w:ind w:left="0"/>
              <w:jc w:val="center"/>
              <w:rPr>
                <w:rFonts w:asciiTheme="minorHAnsi" w:hAnsiTheme="minorHAnsi" w:cs="Arial"/>
                <w:szCs w:val="22"/>
              </w:rPr>
            </w:pPr>
          </w:p>
        </w:tc>
        <w:tc>
          <w:tcPr>
            <w:tcW w:w="427" w:type="pct"/>
            <w:tcBorders>
              <w:top w:val="nil"/>
              <w:left w:val="nil"/>
              <w:bottom w:val="single" w:sz="4" w:space="0" w:color="auto"/>
              <w:right w:val="single" w:sz="4" w:space="0" w:color="auto"/>
            </w:tcBorders>
            <w:shd w:val="clear" w:color="auto" w:fill="auto"/>
            <w:noWrap/>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A</w:t>
            </w:r>
          </w:p>
        </w:tc>
        <w:tc>
          <w:tcPr>
            <w:tcW w:w="660" w:type="pct"/>
            <w:tcBorders>
              <w:top w:val="nil"/>
              <w:left w:val="nil"/>
              <w:bottom w:val="single" w:sz="4" w:space="0" w:color="auto"/>
              <w:right w:val="single" w:sz="4" w:space="0" w:color="auto"/>
            </w:tcBorders>
            <w:shd w:val="clear" w:color="auto" w:fill="auto"/>
            <w:noWrap/>
            <w:hideMark/>
          </w:tcPr>
          <w:p w:rsidR="00F274D3" w:rsidRPr="004F1641" w:rsidRDefault="00F274D3" w:rsidP="004653F7">
            <w:pPr>
              <w:ind w:left="0"/>
              <w:jc w:val="center"/>
              <w:rPr>
                <w:rFonts w:asciiTheme="minorHAnsi" w:hAnsiTheme="minorHAnsi" w:cs="Arial"/>
                <w:szCs w:val="22"/>
              </w:rPr>
            </w:pPr>
            <w:r w:rsidRPr="004F1641">
              <w:rPr>
                <w:rFonts w:asciiTheme="minorHAnsi" w:hAnsiTheme="minorHAnsi" w:cs="Arial"/>
                <w:szCs w:val="22"/>
              </w:rPr>
              <w:t>Type 1</w:t>
            </w:r>
          </w:p>
        </w:tc>
      </w:tr>
    </w:tbl>
    <w:p w:rsidR="009002B1" w:rsidRPr="004F1641" w:rsidRDefault="009002B1" w:rsidP="004653F7">
      <w:pPr>
        <w:ind w:left="0"/>
        <w:rPr>
          <w:rFonts w:asciiTheme="minorHAnsi" w:hAnsiTheme="minorHAnsi"/>
          <w:szCs w:val="22"/>
        </w:rPr>
        <w:sectPr w:rsidR="009002B1" w:rsidRPr="004F1641" w:rsidSect="00661E65">
          <w:footerReference w:type="default" r:id="rId9"/>
          <w:type w:val="continuous"/>
          <w:pgSz w:w="11906" w:h="16838" w:code="9"/>
          <w:pgMar w:top="1417" w:right="1417" w:bottom="1417" w:left="1417" w:header="720" w:footer="720" w:gutter="0"/>
          <w:cols w:space="720"/>
          <w:rtlGutter/>
          <w:docGrid w:linePitch="272"/>
        </w:sectPr>
      </w:pPr>
    </w:p>
    <w:p w:rsidR="00F274D3" w:rsidRPr="004F1641" w:rsidRDefault="00F274D3" w:rsidP="004653F7">
      <w:pPr>
        <w:ind w:left="0"/>
        <w:rPr>
          <w:rFonts w:asciiTheme="minorHAnsi" w:hAnsiTheme="minorHAnsi"/>
          <w:szCs w:val="22"/>
        </w:rPr>
      </w:pPr>
    </w:p>
    <w:p w:rsidR="005F1DAB" w:rsidRPr="004F1641" w:rsidRDefault="000701AA" w:rsidP="004653F7">
      <w:pPr>
        <w:pStyle w:val="Titre2"/>
        <w:ind w:left="0"/>
        <w:rPr>
          <w:rFonts w:asciiTheme="minorHAnsi" w:hAnsiTheme="minorHAnsi"/>
          <w:szCs w:val="22"/>
        </w:rPr>
      </w:pPr>
      <w:bookmarkStart w:id="14" w:name="_Toc57213975"/>
      <w:r w:rsidRPr="004F1641">
        <w:rPr>
          <w:rFonts w:asciiTheme="minorHAnsi" w:hAnsiTheme="minorHAnsi"/>
          <w:szCs w:val="22"/>
        </w:rPr>
        <w:t>Réglementation en vigueur</w:t>
      </w:r>
      <w:bookmarkEnd w:id="14"/>
    </w:p>
    <w:p w:rsidR="005F1DAB" w:rsidRPr="004F1641" w:rsidRDefault="005F1DAB" w:rsidP="004653F7">
      <w:pPr>
        <w:pStyle w:val="Retraitcorpsdetexte2"/>
        <w:ind w:left="0"/>
        <w:rPr>
          <w:rFonts w:asciiTheme="minorHAnsi" w:hAnsiTheme="minorHAnsi"/>
          <w:szCs w:val="22"/>
        </w:rPr>
      </w:pPr>
      <w:r w:rsidRPr="004F1641">
        <w:rPr>
          <w:rFonts w:asciiTheme="minorHAnsi" w:hAnsiTheme="minorHAnsi"/>
          <w:szCs w:val="22"/>
        </w:rPr>
        <w:t>L'installation devra satisfaire à l’ensemble des normes et règlements en vigueur au moment de leur réalisation et en particulier à ceux désignés ci-après en les complétant :</w:t>
      </w:r>
    </w:p>
    <w:p w:rsidR="005F1DAB" w:rsidRPr="004F1641" w:rsidRDefault="005F1DAB" w:rsidP="004653F7">
      <w:pPr>
        <w:pStyle w:val="Retraitcorpsdetexte2"/>
        <w:ind w:left="0"/>
        <w:rPr>
          <w:rFonts w:asciiTheme="minorHAnsi" w:hAnsiTheme="minorHAnsi"/>
          <w:szCs w:val="22"/>
        </w:rPr>
      </w:pPr>
    </w:p>
    <w:p w:rsidR="005F1DAB" w:rsidRPr="004F1641" w:rsidRDefault="005F1DAB" w:rsidP="004653F7">
      <w:pPr>
        <w:pStyle w:val="Retraitcorpsdetexte2"/>
        <w:numPr>
          <w:ilvl w:val="0"/>
          <w:numId w:val="1"/>
        </w:numPr>
        <w:tabs>
          <w:tab w:val="clear" w:pos="360"/>
          <w:tab w:val="num" w:pos="284"/>
        </w:tabs>
        <w:ind w:left="0" w:hanging="284"/>
        <w:rPr>
          <w:rFonts w:asciiTheme="minorHAnsi" w:hAnsiTheme="minorHAnsi"/>
          <w:szCs w:val="22"/>
        </w:rPr>
      </w:pPr>
      <w:r w:rsidRPr="004F1641">
        <w:rPr>
          <w:rFonts w:asciiTheme="minorHAnsi" w:hAnsiTheme="minorHAnsi"/>
          <w:szCs w:val="22"/>
        </w:rPr>
        <w:t>Règlement sanitaire Départemental</w:t>
      </w:r>
    </w:p>
    <w:p w:rsidR="005F1DAB" w:rsidRPr="004F1641" w:rsidRDefault="005F1DAB" w:rsidP="004653F7">
      <w:pPr>
        <w:pStyle w:val="Retraitcorpsdetexte2"/>
        <w:ind w:left="0"/>
        <w:rPr>
          <w:rFonts w:asciiTheme="minorHAnsi" w:hAnsiTheme="minorHAnsi"/>
          <w:szCs w:val="22"/>
        </w:rPr>
      </w:pPr>
    </w:p>
    <w:p w:rsidR="005F1DAB" w:rsidRPr="004F1641" w:rsidRDefault="005F1DAB" w:rsidP="004653F7">
      <w:pPr>
        <w:pStyle w:val="Retraitcorpsdetexte2"/>
        <w:numPr>
          <w:ilvl w:val="0"/>
          <w:numId w:val="1"/>
        </w:numPr>
        <w:tabs>
          <w:tab w:val="clear" w:pos="360"/>
          <w:tab w:val="num" w:pos="284"/>
        </w:tabs>
        <w:ind w:left="0" w:hanging="284"/>
        <w:rPr>
          <w:rFonts w:asciiTheme="minorHAnsi" w:hAnsiTheme="minorHAnsi"/>
          <w:szCs w:val="22"/>
        </w:rPr>
      </w:pPr>
      <w:r w:rsidRPr="004F1641">
        <w:rPr>
          <w:rFonts w:asciiTheme="minorHAnsi" w:hAnsiTheme="minorHAnsi"/>
          <w:szCs w:val="22"/>
        </w:rPr>
        <w:t>Règlement de Sécurité contre l’Incendie et les Risques de Panique dans les ERP.</w:t>
      </w:r>
    </w:p>
    <w:p w:rsidR="005F1DAB" w:rsidRPr="004F1641" w:rsidRDefault="005F1DAB" w:rsidP="004653F7">
      <w:pPr>
        <w:pStyle w:val="Retraitcorpsdetexte2"/>
        <w:ind w:left="0"/>
        <w:rPr>
          <w:rFonts w:asciiTheme="minorHAnsi" w:hAnsiTheme="minorHAnsi"/>
          <w:szCs w:val="22"/>
        </w:rPr>
      </w:pPr>
    </w:p>
    <w:p w:rsidR="005F1DAB" w:rsidRPr="004F1641" w:rsidRDefault="005F1DAB" w:rsidP="004653F7">
      <w:pPr>
        <w:pStyle w:val="Retraitcorpsdetexte2"/>
        <w:ind w:left="0"/>
        <w:rPr>
          <w:rFonts w:asciiTheme="minorHAnsi" w:hAnsiTheme="minorHAnsi"/>
          <w:szCs w:val="22"/>
        </w:rPr>
      </w:pPr>
      <w:r w:rsidRPr="004F1641">
        <w:rPr>
          <w:rFonts w:asciiTheme="minorHAnsi" w:hAnsiTheme="minorHAnsi"/>
          <w:szCs w:val="22"/>
        </w:rPr>
        <w:t>Arrêté du 25 Juin 1980, modifié par l’arrêté du 2 Février 1993, relatif au règlement de sécurité contre les risques d’incendie et de panique dans les E.R.P</w:t>
      </w:r>
      <w:r w:rsidR="004E0B2A">
        <w:rPr>
          <w:rFonts w:asciiTheme="minorHAnsi" w:hAnsiTheme="minorHAnsi"/>
          <w:szCs w:val="22"/>
        </w:rPr>
        <w:t>.</w:t>
      </w:r>
    </w:p>
    <w:p w:rsidR="005F1DAB" w:rsidRPr="004F1641" w:rsidRDefault="005F1DAB" w:rsidP="004653F7">
      <w:pPr>
        <w:pStyle w:val="Retraitcorpsdetexte2"/>
        <w:ind w:left="0"/>
        <w:rPr>
          <w:rFonts w:asciiTheme="minorHAnsi" w:hAnsiTheme="minorHAnsi"/>
          <w:szCs w:val="22"/>
        </w:rPr>
      </w:pPr>
      <w:r w:rsidRPr="004F1641">
        <w:rPr>
          <w:rFonts w:asciiTheme="minorHAnsi" w:hAnsiTheme="minorHAnsi"/>
          <w:szCs w:val="22"/>
        </w:rPr>
        <w:t>Arrêté du 2 février 1993 modifiant et complétant certains articles du règlement de sécurité du 25 juin 1980.</w:t>
      </w:r>
    </w:p>
    <w:p w:rsidR="005F1DAB" w:rsidRPr="004F1641" w:rsidRDefault="005F1DAB" w:rsidP="004653F7">
      <w:pPr>
        <w:pStyle w:val="Retraitcorpsdetexte2"/>
        <w:ind w:left="0"/>
        <w:rPr>
          <w:rFonts w:asciiTheme="minorHAnsi" w:hAnsiTheme="minorHAnsi"/>
          <w:szCs w:val="22"/>
        </w:rPr>
      </w:pPr>
    </w:p>
    <w:p w:rsidR="005F1DAB" w:rsidRPr="004F1641" w:rsidRDefault="005F1DAB" w:rsidP="004653F7">
      <w:pPr>
        <w:pStyle w:val="Retraitcorpsdetexte2"/>
        <w:numPr>
          <w:ilvl w:val="0"/>
          <w:numId w:val="1"/>
        </w:numPr>
        <w:tabs>
          <w:tab w:val="clear" w:pos="360"/>
          <w:tab w:val="num" w:pos="284"/>
        </w:tabs>
        <w:ind w:left="0" w:hanging="284"/>
        <w:rPr>
          <w:rFonts w:asciiTheme="minorHAnsi" w:hAnsiTheme="minorHAnsi"/>
          <w:szCs w:val="22"/>
        </w:rPr>
      </w:pPr>
      <w:r w:rsidRPr="004F1641">
        <w:rPr>
          <w:rFonts w:asciiTheme="minorHAnsi" w:hAnsiTheme="minorHAnsi"/>
          <w:snapToGrid w:val="0"/>
          <w:szCs w:val="22"/>
        </w:rPr>
        <w:t>Code de l’Urbanisme</w:t>
      </w:r>
    </w:p>
    <w:p w:rsidR="005F1DAB" w:rsidRPr="004F1641" w:rsidRDefault="005F1DAB" w:rsidP="004653F7">
      <w:pPr>
        <w:pStyle w:val="Retraitcorpsdetexte2"/>
        <w:ind w:left="0"/>
        <w:rPr>
          <w:rFonts w:asciiTheme="minorHAnsi" w:hAnsiTheme="minorHAnsi"/>
          <w:szCs w:val="22"/>
        </w:rPr>
      </w:pPr>
    </w:p>
    <w:p w:rsidR="005F1DAB" w:rsidRPr="004F1641" w:rsidRDefault="005F1DAB" w:rsidP="004653F7">
      <w:pPr>
        <w:pStyle w:val="Retraitcorpsdetexte2"/>
        <w:numPr>
          <w:ilvl w:val="0"/>
          <w:numId w:val="1"/>
        </w:numPr>
        <w:tabs>
          <w:tab w:val="clear" w:pos="360"/>
          <w:tab w:val="num" w:pos="284"/>
        </w:tabs>
        <w:ind w:left="0" w:hanging="284"/>
        <w:rPr>
          <w:rFonts w:asciiTheme="minorHAnsi" w:hAnsiTheme="minorHAnsi"/>
          <w:szCs w:val="22"/>
        </w:rPr>
      </w:pPr>
      <w:r w:rsidRPr="004F1641">
        <w:rPr>
          <w:rFonts w:asciiTheme="minorHAnsi" w:hAnsiTheme="minorHAnsi"/>
          <w:snapToGrid w:val="0"/>
          <w:szCs w:val="22"/>
        </w:rPr>
        <w:t>Articles L 123-2, R 123-2 à R 123-55 et R 152-4 et R 152-5 du C.C.H.</w:t>
      </w:r>
    </w:p>
    <w:p w:rsidR="005F1DAB" w:rsidRPr="004F1641" w:rsidRDefault="005F1DAB" w:rsidP="004653F7">
      <w:pPr>
        <w:pStyle w:val="Retraitcorpsdetexte2"/>
        <w:ind w:left="0"/>
        <w:rPr>
          <w:rFonts w:asciiTheme="minorHAnsi" w:hAnsiTheme="minorHAnsi"/>
          <w:szCs w:val="22"/>
        </w:rPr>
      </w:pPr>
    </w:p>
    <w:p w:rsidR="005F1DAB" w:rsidRPr="004F1641" w:rsidRDefault="005F1DAB" w:rsidP="004653F7">
      <w:pPr>
        <w:pStyle w:val="Retraitcorpsdetexte2"/>
        <w:numPr>
          <w:ilvl w:val="0"/>
          <w:numId w:val="1"/>
        </w:numPr>
        <w:tabs>
          <w:tab w:val="clear" w:pos="360"/>
          <w:tab w:val="num" w:pos="284"/>
        </w:tabs>
        <w:ind w:left="0" w:hanging="284"/>
        <w:rPr>
          <w:rFonts w:asciiTheme="minorHAnsi" w:hAnsiTheme="minorHAnsi"/>
          <w:szCs w:val="22"/>
        </w:rPr>
      </w:pPr>
      <w:r w:rsidRPr="004F1641">
        <w:rPr>
          <w:rFonts w:asciiTheme="minorHAnsi" w:hAnsiTheme="minorHAnsi"/>
          <w:snapToGrid w:val="0"/>
          <w:szCs w:val="22"/>
        </w:rPr>
        <w:t>Prescriptions de la Commission de Sécurité</w:t>
      </w:r>
    </w:p>
    <w:p w:rsidR="005F1DAB" w:rsidRPr="004F1641" w:rsidRDefault="005F1DAB" w:rsidP="004653F7">
      <w:pPr>
        <w:pStyle w:val="Retraitcorpsdetexte2"/>
        <w:ind w:left="0"/>
        <w:rPr>
          <w:rFonts w:asciiTheme="minorHAnsi" w:hAnsiTheme="minorHAnsi"/>
          <w:szCs w:val="22"/>
        </w:rPr>
      </w:pPr>
    </w:p>
    <w:p w:rsidR="005F1DAB" w:rsidRPr="004F1641" w:rsidRDefault="005F1DAB" w:rsidP="004653F7">
      <w:pPr>
        <w:pStyle w:val="Retraitcorpsdetexte2"/>
        <w:numPr>
          <w:ilvl w:val="0"/>
          <w:numId w:val="1"/>
        </w:numPr>
        <w:tabs>
          <w:tab w:val="clear" w:pos="360"/>
          <w:tab w:val="num" w:pos="284"/>
        </w:tabs>
        <w:ind w:left="0" w:hanging="284"/>
        <w:rPr>
          <w:rFonts w:asciiTheme="minorHAnsi" w:hAnsiTheme="minorHAnsi"/>
          <w:szCs w:val="22"/>
        </w:rPr>
      </w:pPr>
      <w:r w:rsidRPr="004F1641">
        <w:rPr>
          <w:rFonts w:asciiTheme="minorHAnsi" w:hAnsiTheme="minorHAnsi"/>
          <w:szCs w:val="22"/>
        </w:rPr>
        <w:t>Code du Travail</w:t>
      </w:r>
    </w:p>
    <w:p w:rsidR="005F1DAB" w:rsidRPr="004F1641" w:rsidRDefault="005F1DAB" w:rsidP="004653F7">
      <w:pPr>
        <w:pStyle w:val="Retraitcorpsdetexte2"/>
        <w:ind w:left="0"/>
        <w:rPr>
          <w:rFonts w:asciiTheme="minorHAnsi" w:hAnsiTheme="minorHAnsi"/>
          <w:szCs w:val="22"/>
        </w:rPr>
      </w:pPr>
    </w:p>
    <w:p w:rsidR="005F1DAB" w:rsidRPr="004F1641" w:rsidRDefault="005F1DAB" w:rsidP="004653F7">
      <w:pPr>
        <w:pStyle w:val="Retraitcorpsdetexte2"/>
        <w:numPr>
          <w:ilvl w:val="0"/>
          <w:numId w:val="1"/>
        </w:numPr>
        <w:tabs>
          <w:tab w:val="clear" w:pos="360"/>
          <w:tab w:val="num" w:pos="284"/>
        </w:tabs>
        <w:ind w:left="0" w:hanging="284"/>
        <w:rPr>
          <w:rFonts w:asciiTheme="minorHAnsi" w:hAnsiTheme="minorHAnsi"/>
          <w:szCs w:val="22"/>
        </w:rPr>
      </w:pPr>
      <w:r w:rsidRPr="004F1641">
        <w:rPr>
          <w:rFonts w:asciiTheme="minorHAnsi" w:hAnsiTheme="minorHAnsi"/>
          <w:szCs w:val="22"/>
        </w:rPr>
        <w:t>Les DTU et leurs additifs</w:t>
      </w:r>
    </w:p>
    <w:p w:rsidR="005F1DAB" w:rsidRPr="004F1641" w:rsidRDefault="005F1DAB" w:rsidP="004653F7">
      <w:pPr>
        <w:pStyle w:val="Retraitcorpsdetexte2"/>
        <w:ind w:left="0"/>
        <w:rPr>
          <w:rFonts w:asciiTheme="minorHAnsi" w:hAnsiTheme="minorHAnsi"/>
          <w:szCs w:val="22"/>
        </w:rPr>
      </w:pPr>
    </w:p>
    <w:p w:rsidR="005F1DAB" w:rsidRPr="004F1641" w:rsidRDefault="005F1DAB" w:rsidP="004653F7">
      <w:pPr>
        <w:pStyle w:val="Retraitcorpsdetexte2"/>
        <w:numPr>
          <w:ilvl w:val="0"/>
          <w:numId w:val="1"/>
        </w:numPr>
        <w:tabs>
          <w:tab w:val="clear" w:pos="360"/>
          <w:tab w:val="num" w:pos="284"/>
        </w:tabs>
        <w:ind w:left="0" w:hanging="284"/>
        <w:rPr>
          <w:rFonts w:asciiTheme="minorHAnsi" w:hAnsiTheme="minorHAnsi"/>
          <w:szCs w:val="22"/>
        </w:rPr>
      </w:pPr>
      <w:r w:rsidRPr="004F1641">
        <w:rPr>
          <w:rFonts w:asciiTheme="minorHAnsi" w:hAnsiTheme="minorHAnsi"/>
          <w:szCs w:val="22"/>
        </w:rPr>
        <w:t xml:space="preserve">La réglementation spécifique au désenfumage </w:t>
      </w:r>
    </w:p>
    <w:p w:rsidR="005F1DAB" w:rsidRPr="004F1641" w:rsidRDefault="005F1DAB" w:rsidP="004653F7">
      <w:pPr>
        <w:pStyle w:val="Retraitcorpsdetexte2"/>
        <w:ind w:left="0" w:firstLine="708"/>
        <w:rPr>
          <w:rFonts w:asciiTheme="minorHAnsi" w:hAnsiTheme="minorHAnsi"/>
          <w:szCs w:val="22"/>
        </w:rPr>
      </w:pPr>
      <w:r w:rsidRPr="004F1641">
        <w:rPr>
          <w:rFonts w:asciiTheme="minorHAnsi" w:hAnsiTheme="minorHAnsi"/>
          <w:i/>
          <w:szCs w:val="22"/>
        </w:rPr>
        <w:t>(Articles DF, IT n°247, normes NF S 61-930 à 61-940, etc. …</w:t>
      </w:r>
      <w:r w:rsidRPr="004F1641">
        <w:rPr>
          <w:rFonts w:asciiTheme="minorHAnsi" w:hAnsiTheme="minorHAnsi"/>
          <w:szCs w:val="22"/>
        </w:rPr>
        <w:t>)</w:t>
      </w:r>
    </w:p>
    <w:p w:rsidR="005F1DAB" w:rsidRPr="004F1641" w:rsidRDefault="005F1DAB" w:rsidP="004653F7">
      <w:pPr>
        <w:pStyle w:val="Retraitcorpsdetexte2"/>
        <w:ind w:left="0" w:firstLine="708"/>
        <w:rPr>
          <w:rFonts w:asciiTheme="minorHAnsi" w:hAnsiTheme="minorHAnsi"/>
          <w:szCs w:val="22"/>
        </w:rPr>
      </w:pPr>
    </w:p>
    <w:p w:rsidR="005F1DAB" w:rsidRPr="004F1641" w:rsidRDefault="005F1DAB" w:rsidP="004653F7">
      <w:pPr>
        <w:pStyle w:val="Retraitcorpsdetexte2"/>
        <w:numPr>
          <w:ilvl w:val="0"/>
          <w:numId w:val="1"/>
        </w:numPr>
        <w:tabs>
          <w:tab w:val="clear" w:pos="360"/>
          <w:tab w:val="num" w:pos="284"/>
        </w:tabs>
        <w:ind w:left="0" w:hanging="284"/>
        <w:rPr>
          <w:rFonts w:asciiTheme="minorHAnsi" w:hAnsiTheme="minorHAnsi"/>
          <w:szCs w:val="22"/>
        </w:rPr>
      </w:pPr>
      <w:r w:rsidRPr="004F1641">
        <w:rPr>
          <w:rFonts w:asciiTheme="minorHAnsi" w:hAnsiTheme="minorHAnsi"/>
          <w:szCs w:val="22"/>
        </w:rPr>
        <w:t>Normes : NFC 14.100, NFC 73.200</w:t>
      </w:r>
    </w:p>
    <w:p w:rsidR="005F1DAB" w:rsidRPr="004F1641" w:rsidRDefault="005F1DAB" w:rsidP="004653F7">
      <w:pPr>
        <w:pStyle w:val="Retraitcorpsdetexte2"/>
        <w:ind w:left="0"/>
        <w:rPr>
          <w:rFonts w:asciiTheme="minorHAnsi" w:hAnsiTheme="minorHAnsi"/>
          <w:szCs w:val="22"/>
        </w:rPr>
      </w:pPr>
    </w:p>
    <w:p w:rsidR="005F1DAB" w:rsidRPr="004F1641" w:rsidRDefault="005F1DAB" w:rsidP="004653F7">
      <w:pPr>
        <w:pStyle w:val="Retraitcorpsdetexte2"/>
        <w:numPr>
          <w:ilvl w:val="0"/>
          <w:numId w:val="1"/>
        </w:numPr>
        <w:tabs>
          <w:tab w:val="clear" w:pos="360"/>
          <w:tab w:val="num" w:pos="284"/>
        </w:tabs>
        <w:ind w:left="0" w:hanging="284"/>
        <w:rPr>
          <w:rFonts w:asciiTheme="minorHAnsi" w:hAnsiTheme="minorHAnsi"/>
          <w:szCs w:val="22"/>
        </w:rPr>
      </w:pPr>
      <w:r w:rsidRPr="004F1641">
        <w:rPr>
          <w:rFonts w:asciiTheme="minorHAnsi" w:hAnsiTheme="minorHAnsi"/>
          <w:szCs w:val="22"/>
        </w:rPr>
        <w:t>Fascicule FDS 61-949 commentaires et interprétations des Normes suivantes.</w:t>
      </w:r>
    </w:p>
    <w:p w:rsidR="005F1DAB" w:rsidRPr="004F1641" w:rsidRDefault="005F1DAB" w:rsidP="004653F7">
      <w:pPr>
        <w:pStyle w:val="Retraitcorpsdetexte2"/>
        <w:ind w:left="0"/>
        <w:rPr>
          <w:rFonts w:asciiTheme="minorHAnsi" w:hAnsiTheme="minorHAnsi"/>
          <w:szCs w:val="22"/>
        </w:rPr>
      </w:pPr>
    </w:p>
    <w:p w:rsidR="005F1DAB" w:rsidRPr="004F1641" w:rsidRDefault="005F1DAB" w:rsidP="004653F7">
      <w:pPr>
        <w:pStyle w:val="Retraitcorpsdetexte2"/>
        <w:numPr>
          <w:ilvl w:val="0"/>
          <w:numId w:val="1"/>
        </w:numPr>
        <w:tabs>
          <w:tab w:val="clear" w:pos="360"/>
          <w:tab w:val="num" w:pos="284"/>
        </w:tabs>
        <w:ind w:left="0" w:hanging="284"/>
        <w:rPr>
          <w:rFonts w:asciiTheme="minorHAnsi" w:hAnsiTheme="minorHAnsi"/>
          <w:szCs w:val="22"/>
        </w:rPr>
      </w:pPr>
      <w:r w:rsidRPr="004F1641">
        <w:rPr>
          <w:rFonts w:asciiTheme="minorHAnsi" w:hAnsiTheme="minorHAnsi"/>
          <w:szCs w:val="22"/>
        </w:rPr>
        <w:t>Normes SSI :</w:t>
      </w:r>
    </w:p>
    <w:p w:rsidR="005F1DAB" w:rsidRPr="004F1641" w:rsidRDefault="005F1DAB" w:rsidP="004653F7">
      <w:pPr>
        <w:pStyle w:val="Retraitcorpsdetexte2"/>
        <w:tabs>
          <w:tab w:val="num" w:pos="284"/>
        </w:tabs>
        <w:ind w:left="0" w:hanging="284"/>
        <w:rPr>
          <w:rFonts w:asciiTheme="minorHAnsi" w:hAnsiTheme="minorHAnsi"/>
          <w:szCs w:val="22"/>
        </w:rPr>
      </w:pPr>
    </w:p>
    <w:p w:rsidR="005F1DAB" w:rsidRPr="004F1641" w:rsidRDefault="005F1DAB" w:rsidP="004653F7">
      <w:pPr>
        <w:ind w:left="0"/>
        <w:rPr>
          <w:rFonts w:asciiTheme="minorHAnsi" w:hAnsiTheme="minorHAnsi"/>
          <w:snapToGrid w:val="0"/>
          <w:szCs w:val="22"/>
        </w:rPr>
      </w:pPr>
      <w:r w:rsidRPr="004F1641">
        <w:rPr>
          <w:rFonts w:asciiTheme="minorHAnsi" w:hAnsiTheme="minorHAnsi"/>
          <w:snapToGrid w:val="0"/>
          <w:szCs w:val="22"/>
        </w:rPr>
        <w:t>NFS 61-931 « Systèmes de sécurité incendie (SSI) - dispositions générales » de février 2014</w:t>
      </w:r>
    </w:p>
    <w:p w:rsidR="005F1DAB" w:rsidRPr="004F1641" w:rsidRDefault="005F1DAB" w:rsidP="004653F7">
      <w:pPr>
        <w:ind w:left="0"/>
        <w:rPr>
          <w:rFonts w:asciiTheme="minorHAnsi" w:hAnsiTheme="minorHAnsi"/>
          <w:snapToGrid w:val="0"/>
          <w:szCs w:val="22"/>
        </w:rPr>
      </w:pPr>
      <w:r w:rsidRPr="004F1641">
        <w:rPr>
          <w:rFonts w:asciiTheme="minorHAnsi" w:hAnsiTheme="minorHAnsi"/>
          <w:snapToGrid w:val="0"/>
          <w:szCs w:val="22"/>
        </w:rPr>
        <w:lastRenderedPageBreak/>
        <w:t>NFS 61-932 « Règles d'installation des systèmes de mise en sécurité incendie (SMSI) » de juillet 2015</w:t>
      </w:r>
    </w:p>
    <w:p w:rsidR="005F1DAB" w:rsidRPr="004F1641" w:rsidRDefault="005F1DAB" w:rsidP="004653F7">
      <w:pPr>
        <w:ind w:left="0"/>
        <w:rPr>
          <w:rFonts w:asciiTheme="minorHAnsi" w:hAnsiTheme="minorHAnsi"/>
          <w:snapToGrid w:val="0"/>
          <w:szCs w:val="22"/>
        </w:rPr>
      </w:pPr>
      <w:r w:rsidRPr="004F1641">
        <w:rPr>
          <w:rFonts w:asciiTheme="minorHAnsi" w:hAnsiTheme="minorHAnsi"/>
          <w:snapToGrid w:val="0"/>
          <w:szCs w:val="22"/>
        </w:rPr>
        <w:t>NFS 61-933 « règles d'exploitation et de maintenance » de septembre 2011</w:t>
      </w:r>
    </w:p>
    <w:p w:rsidR="005F1DAB" w:rsidRPr="004F1641" w:rsidRDefault="005F1DAB" w:rsidP="004653F7">
      <w:pPr>
        <w:ind w:left="0"/>
        <w:rPr>
          <w:rFonts w:asciiTheme="minorHAnsi" w:hAnsiTheme="minorHAnsi"/>
          <w:snapToGrid w:val="0"/>
          <w:szCs w:val="22"/>
        </w:rPr>
      </w:pPr>
      <w:r w:rsidRPr="004F1641">
        <w:rPr>
          <w:rFonts w:asciiTheme="minorHAnsi" w:hAnsiTheme="minorHAnsi"/>
          <w:snapToGrid w:val="0"/>
          <w:szCs w:val="22"/>
        </w:rPr>
        <w:t>NFS 61-934 « centralisateurs de mise en sécurité incendie (C.M.S.I.)» de mars 1991</w:t>
      </w:r>
    </w:p>
    <w:p w:rsidR="005F1DAB" w:rsidRPr="004F1641" w:rsidRDefault="005F1DAB" w:rsidP="004653F7">
      <w:pPr>
        <w:ind w:left="0"/>
        <w:rPr>
          <w:rFonts w:asciiTheme="minorHAnsi" w:hAnsiTheme="minorHAnsi"/>
          <w:snapToGrid w:val="0"/>
          <w:szCs w:val="22"/>
        </w:rPr>
      </w:pPr>
      <w:r w:rsidRPr="004F1641">
        <w:rPr>
          <w:rFonts w:asciiTheme="minorHAnsi" w:hAnsiTheme="minorHAnsi"/>
          <w:snapToGrid w:val="0"/>
          <w:szCs w:val="22"/>
        </w:rPr>
        <w:t>NFS 61-935 « unité de signalisation (U.S.) » de décembre 1990</w:t>
      </w:r>
    </w:p>
    <w:p w:rsidR="005F1DAB" w:rsidRPr="004F1641" w:rsidRDefault="005F1DAB" w:rsidP="004653F7">
      <w:pPr>
        <w:ind w:left="0"/>
        <w:rPr>
          <w:rFonts w:asciiTheme="minorHAnsi" w:hAnsiTheme="minorHAnsi"/>
          <w:snapToGrid w:val="0"/>
          <w:szCs w:val="22"/>
        </w:rPr>
      </w:pPr>
      <w:r w:rsidRPr="004F1641">
        <w:rPr>
          <w:rFonts w:asciiTheme="minorHAnsi" w:hAnsiTheme="minorHAnsi"/>
          <w:snapToGrid w:val="0"/>
          <w:szCs w:val="22"/>
        </w:rPr>
        <w:t>NFS 61-936 « équipements d'alarme (E.A.) » de mai 2013</w:t>
      </w:r>
    </w:p>
    <w:p w:rsidR="005F1DAB" w:rsidRPr="004F1641" w:rsidRDefault="005F1DAB" w:rsidP="004653F7">
      <w:pPr>
        <w:ind w:left="0"/>
        <w:rPr>
          <w:rFonts w:asciiTheme="minorHAnsi" w:hAnsiTheme="minorHAnsi"/>
          <w:snapToGrid w:val="0"/>
          <w:szCs w:val="22"/>
        </w:rPr>
      </w:pPr>
      <w:r w:rsidRPr="004F1641">
        <w:rPr>
          <w:rFonts w:asciiTheme="minorHAnsi" w:hAnsiTheme="minorHAnsi"/>
          <w:snapToGrid w:val="0"/>
          <w:szCs w:val="22"/>
        </w:rPr>
        <w:t>NFS 61-937 « dispositifs actionnés de sécurité - fiches DAS I à IX et XI à XIV » de décembre 1990</w:t>
      </w:r>
    </w:p>
    <w:p w:rsidR="005F1DAB" w:rsidRPr="004F1641" w:rsidRDefault="005F1DAB" w:rsidP="004653F7">
      <w:pPr>
        <w:ind w:left="0"/>
        <w:rPr>
          <w:rFonts w:asciiTheme="minorHAnsi" w:hAnsiTheme="minorHAnsi"/>
          <w:snapToGrid w:val="0"/>
          <w:szCs w:val="22"/>
        </w:rPr>
      </w:pPr>
      <w:r w:rsidRPr="004F1641">
        <w:rPr>
          <w:rFonts w:asciiTheme="minorHAnsi" w:hAnsiTheme="minorHAnsi"/>
          <w:snapToGrid w:val="0"/>
          <w:szCs w:val="22"/>
        </w:rPr>
        <w:t>NFS 61-937-1 « dispositifs actionnés de sécurité – Prescriptions générales » de décembre 2003</w:t>
      </w:r>
    </w:p>
    <w:p w:rsidR="005F1DAB" w:rsidRPr="004F1641" w:rsidRDefault="005F1DAB" w:rsidP="004653F7">
      <w:pPr>
        <w:ind w:left="0"/>
        <w:rPr>
          <w:rFonts w:asciiTheme="minorHAnsi" w:hAnsiTheme="minorHAnsi"/>
          <w:snapToGrid w:val="0"/>
          <w:szCs w:val="22"/>
        </w:rPr>
      </w:pPr>
      <w:r w:rsidRPr="004F1641">
        <w:rPr>
          <w:rFonts w:asciiTheme="minorHAnsi" w:hAnsiTheme="minorHAnsi"/>
          <w:snapToGrid w:val="0"/>
          <w:szCs w:val="22"/>
        </w:rPr>
        <w:t>NFS 61-937-2 « dispositifs actionnés de sécurité – Portes battantes à ferm. Auto.» de décembre 2003</w:t>
      </w:r>
    </w:p>
    <w:p w:rsidR="005F1DAB" w:rsidRPr="004F1641" w:rsidRDefault="005F1DAB" w:rsidP="004653F7">
      <w:pPr>
        <w:ind w:left="0"/>
        <w:rPr>
          <w:rFonts w:asciiTheme="minorHAnsi" w:hAnsiTheme="minorHAnsi"/>
          <w:snapToGrid w:val="0"/>
          <w:szCs w:val="22"/>
        </w:rPr>
      </w:pPr>
      <w:r w:rsidRPr="004F1641">
        <w:rPr>
          <w:rFonts w:asciiTheme="minorHAnsi" w:hAnsiTheme="minorHAnsi"/>
          <w:snapToGrid w:val="0"/>
          <w:szCs w:val="22"/>
        </w:rPr>
        <w:t xml:space="preserve">NFS 61-937-3 « </w:t>
      </w:r>
      <w:r w:rsidRPr="004F1641">
        <w:rPr>
          <w:rFonts w:asciiTheme="minorHAnsi" w:hAnsiTheme="minorHAnsi"/>
          <w:szCs w:val="22"/>
        </w:rPr>
        <w:t>Porte coulissante à fermeture automatique</w:t>
      </w:r>
      <w:r w:rsidRPr="004F1641">
        <w:rPr>
          <w:rFonts w:asciiTheme="minorHAnsi" w:hAnsiTheme="minorHAnsi"/>
          <w:snapToGrid w:val="0"/>
          <w:szCs w:val="22"/>
        </w:rPr>
        <w:t xml:space="preserve"> » de décembre 2004</w:t>
      </w:r>
    </w:p>
    <w:p w:rsidR="005F1DAB" w:rsidRPr="004F1641" w:rsidRDefault="005F1DAB" w:rsidP="004653F7">
      <w:pPr>
        <w:ind w:left="0"/>
        <w:rPr>
          <w:rFonts w:asciiTheme="minorHAnsi" w:hAnsiTheme="minorHAnsi"/>
          <w:snapToGrid w:val="0"/>
          <w:szCs w:val="22"/>
        </w:rPr>
      </w:pPr>
      <w:r w:rsidRPr="004F1641">
        <w:rPr>
          <w:rFonts w:asciiTheme="minorHAnsi" w:hAnsiTheme="minorHAnsi"/>
          <w:snapToGrid w:val="0"/>
          <w:szCs w:val="22"/>
        </w:rPr>
        <w:t xml:space="preserve">NFS 61-937-4 « </w:t>
      </w:r>
      <w:r w:rsidRPr="004F1641">
        <w:rPr>
          <w:rFonts w:asciiTheme="minorHAnsi" w:hAnsiTheme="minorHAnsi"/>
          <w:szCs w:val="22"/>
        </w:rPr>
        <w:t>Rideau et porte à dévêtissement vertical</w:t>
      </w:r>
      <w:r w:rsidRPr="004F1641">
        <w:rPr>
          <w:rFonts w:asciiTheme="minorHAnsi" w:hAnsiTheme="minorHAnsi"/>
          <w:snapToGrid w:val="0"/>
          <w:szCs w:val="22"/>
        </w:rPr>
        <w:t xml:space="preserve"> » de juin 2005</w:t>
      </w:r>
    </w:p>
    <w:p w:rsidR="005F1DAB" w:rsidRPr="004F1641" w:rsidRDefault="005F1DAB" w:rsidP="004653F7">
      <w:pPr>
        <w:ind w:left="0"/>
        <w:rPr>
          <w:rFonts w:asciiTheme="minorHAnsi" w:hAnsiTheme="minorHAnsi"/>
          <w:snapToGrid w:val="0"/>
          <w:szCs w:val="22"/>
        </w:rPr>
      </w:pPr>
      <w:r w:rsidRPr="004F1641">
        <w:rPr>
          <w:rFonts w:asciiTheme="minorHAnsi" w:hAnsiTheme="minorHAnsi"/>
          <w:snapToGrid w:val="0"/>
          <w:szCs w:val="22"/>
        </w:rPr>
        <w:t xml:space="preserve">NFS 61-937-5 « </w:t>
      </w:r>
      <w:r w:rsidRPr="004F1641">
        <w:rPr>
          <w:rFonts w:asciiTheme="minorHAnsi" w:hAnsiTheme="minorHAnsi"/>
          <w:szCs w:val="22"/>
        </w:rPr>
        <w:t>Compatibilité pour intégration dans un SSI des clapets coupe-feu</w:t>
      </w:r>
      <w:r w:rsidRPr="004F1641">
        <w:rPr>
          <w:rFonts w:asciiTheme="minorHAnsi" w:hAnsiTheme="minorHAnsi"/>
          <w:snapToGrid w:val="0"/>
          <w:szCs w:val="22"/>
        </w:rPr>
        <w:t xml:space="preserve"> » de mars 2012</w:t>
      </w:r>
    </w:p>
    <w:p w:rsidR="005F1DAB" w:rsidRPr="004F1641" w:rsidRDefault="005F1DAB" w:rsidP="004653F7">
      <w:pPr>
        <w:ind w:left="0"/>
        <w:rPr>
          <w:rFonts w:asciiTheme="minorHAnsi" w:hAnsiTheme="minorHAnsi"/>
          <w:snapToGrid w:val="0"/>
          <w:szCs w:val="22"/>
        </w:rPr>
      </w:pPr>
      <w:r w:rsidRPr="004F1641">
        <w:rPr>
          <w:rFonts w:asciiTheme="minorHAnsi" w:hAnsiTheme="minorHAnsi"/>
          <w:snapToGrid w:val="0"/>
          <w:szCs w:val="22"/>
        </w:rPr>
        <w:t xml:space="preserve">NFS 61-937-6 « </w:t>
      </w:r>
      <w:r w:rsidRPr="004F1641">
        <w:rPr>
          <w:rFonts w:asciiTheme="minorHAnsi" w:hAnsiTheme="minorHAnsi"/>
          <w:szCs w:val="22"/>
        </w:rPr>
        <w:t xml:space="preserve">Exutoire et ouvrant de désenfumage </w:t>
      </w:r>
      <w:r w:rsidRPr="004F1641">
        <w:rPr>
          <w:rFonts w:asciiTheme="minorHAnsi" w:hAnsiTheme="minorHAnsi"/>
          <w:snapToGrid w:val="0"/>
          <w:szCs w:val="22"/>
        </w:rPr>
        <w:t>» d’octobre 2010</w:t>
      </w:r>
    </w:p>
    <w:p w:rsidR="005F1DAB" w:rsidRPr="004F1641" w:rsidRDefault="005F1DAB" w:rsidP="004653F7">
      <w:pPr>
        <w:ind w:left="0"/>
        <w:rPr>
          <w:rFonts w:asciiTheme="minorHAnsi" w:hAnsiTheme="minorHAnsi"/>
          <w:snapToGrid w:val="0"/>
          <w:szCs w:val="22"/>
        </w:rPr>
      </w:pPr>
      <w:r w:rsidRPr="004F1641">
        <w:rPr>
          <w:rFonts w:asciiTheme="minorHAnsi" w:hAnsiTheme="minorHAnsi"/>
          <w:snapToGrid w:val="0"/>
          <w:szCs w:val="22"/>
        </w:rPr>
        <w:t xml:space="preserve">NFS 61-937-7 « </w:t>
      </w:r>
      <w:r w:rsidRPr="004F1641">
        <w:rPr>
          <w:rFonts w:asciiTheme="minorHAnsi" w:hAnsiTheme="minorHAnsi"/>
          <w:szCs w:val="22"/>
        </w:rPr>
        <w:t>Compatibilité pour intégration dans un S.S.I. des dispositifs d'évacuation naturelle de fumées et de chaleur</w:t>
      </w:r>
      <w:r w:rsidRPr="004F1641">
        <w:rPr>
          <w:rFonts w:asciiTheme="minorHAnsi" w:hAnsiTheme="minorHAnsi"/>
          <w:snapToGrid w:val="0"/>
          <w:szCs w:val="22"/>
        </w:rPr>
        <w:t xml:space="preserve"> » d’octobre 2010</w:t>
      </w:r>
    </w:p>
    <w:p w:rsidR="005F1DAB" w:rsidRPr="004F1641" w:rsidRDefault="005F1DAB" w:rsidP="004653F7">
      <w:pPr>
        <w:ind w:left="0"/>
        <w:rPr>
          <w:rFonts w:asciiTheme="minorHAnsi" w:hAnsiTheme="minorHAnsi"/>
          <w:snapToGrid w:val="0"/>
          <w:szCs w:val="22"/>
        </w:rPr>
      </w:pPr>
      <w:r w:rsidRPr="004F1641">
        <w:rPr>
          <w:rFonts w:asciiTheme="minorHAnsi" w:hAnsiTheme="minorHAnsi"/>
          <w:snapToGrid w:val="0"/>
          <w:szCs w:val="22"/>
        </w:rPr>
        <w:t xml:space="preserve">NFS 61-937-8 « </w:t>
      </w:r>
      <w:r w:rsidRPr="004F1641">
        <w:rPr>
          <w:rFonts w:asciiTheme="minorHAnsi" w:hAnsiTheme="minorHAnsi"/>
          <w:szCs w:val="22"/>
        </w:rPr>
        <w:t xml:space="preserve">Ouvrants télécommandés d'amenée d'air naturel en façade </w:t>
      </w:r>
      <w:r w:rsidRPr="004F1641">
        <w:rPr>
          <w:rFonts w:asciiTheme="minorHAnsi" w:hAnsiTheme="minorHAnsi"/>
          <w:snapToGrid w:val="0"/>
          <w:szCs w:val="22"/>
        </w:rPr>
        <w:t>» d’octobre 2010</w:t>
      </w:r>
    </w:p>
    <w:p w:rsidR="005F1DAB" w:rsidRPr="004F1641" w:rsidRDefault="005F1DAB" w:rsidP="004653F7">
      <w:pPr>
        <w:ind w:left="0"/>
        <w:rPr>
          <w:rFonts w:asciiTheme="minorHAnsi" w:hAnsiTheme="minorHAnsi"/>
          <w:snapToGrid w:val="0"/>
          <w:szCs w:val="22"/>
        </w:rPr>
      </w:pPr>
      <w:r w:rsidRPr="004F1641">
        <w:rPr>
          <w:rFonts w:asciiTheme="minorHAnsi" w:hAnsiTheme="minorHAnsi"/>
          <w:snapToGrid w:val="0"/>
          <w:szCs w:val="22"/>
        </w:rPr>
        <w:t xml:space="preserve">NFS 61-937-9 « </w:t>
      </w:r>
      <w:r w:rsidRPr="004F1641">
        <w:rPr>
          <w:rFonts w:asciiTheme="minorHAnsi" w:hAnsiTheme="minorHAnsi"/>
          <w:szCs w:val="22"/>
        </w:rPr>
        <w:t xml:space="preserve">Coffret de relayage pour un ventilateur de désenfumage </w:t>
      </w:r>
      <w:r w:rsidRPr="004F1641">
        <w:rPr>
          <w:rFonts w:asciiTheme="minorHAnsi" w:hAnsiTheme="minorHAnsi"/>
          <w:snapToGrid w:val="0"/>
          <w:szCs w:val="22"/>
        </w:rPr>
        <w:t>» de janvier 2011</w:t>
      </w:r>
    </w:p>
    <w:p w:rsidR="005F1DAB" w:rsidRPr="004F1641" w:rsidRDefault="005F1DAB" w:rsidP="004653F7">
      <w:pPr>
        <w:ind w:left="0"/>
        <w:rPr>
          <w:rFonts w:asciiTheme="minorHAnsi" w:hAnsiTheme="minorHAnsi"/>
          <w:snapToGrid w:val="0"/>
          <w:szCs w:val="22"/>
        </w:rPr>
      </w:pPr>
      <w:r w:rsidRPr="004F1641">
        <w:rPr>
          <w:rFonts w:asciiTheme="minorHAnsi" w:hAnsiTheme="minorHAnsi"/>
          <w:snapToGrid w:val="0"/>
          <w:szCs w:val="22"/>
        </w:rPr>
        <w:t xml:space="preserve">NFS 61-937-10 « </w:t>
      </w:r>
      <w:r w:rsidRPr="004F1641">
        <w:rPr>
          <w:rFonts w:asciiTheme="minorHAnsi" w:hAnsiTheme="minorHAnsi"/>
          <w:szCs w:val="22"/>
        </w:rPr>
        <w:t>Compatibilité pour intégration dans un S.S.I. des volets de désenfumage</w:t>
      </w:r>
      <w:r w:rsidRPr="004F1641">
        <w:rPr>
          <w:rFonts w:asciiTheme="minorHAnsi" w:hAnsiTheme="minorHAnsi"/>
          <w:snapToGrid w:val="0"/>
          <w:szCs w:val="22"/>
        </w:rPr>
        <w:t xml:space="preserve"> » de mars 2012</w:t>
      </w:r>
    </w:p>
    <w:p w:rsidR="005F1DAB" w:rsidRPr="004F1641" w:rsidRDefault="005F1DAB" w:rsidP="004653F7">
      <w:pPr>
        <w:ind w:left="0"/>
        <w:rPr>
          <w:rFonts w:asciiTheme="minorHAnsi" w:hAnsiTheme="minorHAnsi"/>
          <w:snapToGrid w:val="0"/>
          <w:szCs w:val="22"/>
        </w:rPr>
      </w:pPr>
      <w:r w:rsidRPr="004F1641">
        <w:rPr>
          <w:rFonts w:asciiTheme="minorHAnsi" w:hAnsiTheme="minorHAnsi"/>
          <w:snapToGrid w:val="0"/>
          <w:szCs w:val="22"/>
        </w:rPr>
        <w:t xml:space="preserve">NFS 61-937-11 « </w:t>
      </w:r>
      <w:r w:rsidRPr="004F1641">
        <w:rPr>
          <w:rFonts w:asciiTheme="minorHAnsi" w:hAnsiTheme="minorHAnsi"/>
          <w:szCs w:val="22"/>
        </w:rPr>
        <w:t xml:space="preserve">Volets de transfert </w:t>
      </w:r>
      <w:r w:rsidRPr="004F1641">
        <w:rPr>
          <w:rFonts w:asciiTheme="minorHAnsi" w:hAnsiTheme="minorHAnsi"/>
          <w:snapToGrid w:val="0"/>
          <w:szCs w:val="22"/>
        </w:rPr>
        <w:t>» de juin 2012</w:t>
      </w:r>
    </w:p>
    <w:p w:rsidR="005F1DAB" w:rsidRPr="004F1641" w:rsidRDefault="005F1DAB" w:rsidP="004653F7">
      <w:pPr>
        <w:ind w:left="0"/>
        <w:rPr>
          <w:rFonts w:asciiTheme="minorHAnsi" w:hAnsiTheme="minorHAnsi"/>
          <w:snapToGrid w:val="0"/>
          <w:szCs w:val="22"/>
        </w:rPr>
      </w:pPr>
      <w:r w:rsidRPr="004F1641">
        <w:rPr>
          <w:rFonts w:asciiTheme="minorHAnsi" w:hAnsiTheme="minorHAnsi"/>
          <w:snapToGrid w:val="0"/>
          <w:szCs w:val="22"/>
        </w:rPr>
        <w:t xml:space="preserve">NFS 61-937-12 « </w:t>
      </w:r>
      <w:r w:rsidRPr="004F1641">
        <w:rPr>
          <w:rFonts w:asciiTheme="minorHAnsi" w:hAnsiTheme="minorHAnsi"/>
          <w:szCs w:val="22"/>
        </w:rPr>
        <w:t xml:space="preserve">Ecran mobile de cantonnement </w:t>
      </w:r>
      <w:r w:rsidRPr="004F1641">
        <w:rPr>
          <w:rFonts w:asciiTheme="minorHAnsi" w:hAnsiTheme="minorHAnsi"/>
          <w:snapToGrid w:val="0"/>
          <w:szCs w:val="22"/>
        </w:rPr>
        <w:t>» de juin 2015</w:t>
      </w:r>
    </w:p>
    <w:p w:rsidR="005F1DAB" w:rsidRPr="004F1641" w:rsidRDefault="005F1DAB" w:rsidP="004653F7">
      <w:pPr>
        <w:ind w:left="0"/>
        <w:rPr>
          <w:rFonts w:asciiTheme="minorHAnsi" w:hAnsiTheme="minorHAnsi"/>
          <w:snapToGrid w:val="0"/>
          <w:szCs w:val="22"/>
        </w:rPr>
      </w:pPr>
      <w:r w:rsidRPr="004F1641">
        <w:rPr>
          <w:rFonts w:asciiTheme="minorHAnsi" w:hAnsiTheme="minorHAnsi"/>
          <w:snapToGrid w:val="0"/>
          <w:szCs w:val="22"/>
        </w:rPr>
        <w:t>NFS 61-938 « DCM, DCMR, DCS, DAC » de juillet 1991</w:t>
      </w:r>
    </w:p>
    <w:p w:rsidR="005F1DAB" w:rsidRPr="004F1641" w:rsidRDefault="005F1DAB" w:rsidP="004653F7">
      <w:pPr>
        <w:ind w:left="0"/>
        <w:rPr>
          <w:rFonts w:asciiTheme="minorHAnsi" w:hAnsiTheme="minorHAnsi"/>
          <w:snapToGrid w:val="0"/>
          <w:szCs w:val="22"/>
        </w:rPr>
      </w:pPr>
      <w:r w:rsidRPr="004F1641">
        <w:rPr>
          <w:rFonts w:asciiTheme="minorHAnsi" w:hAnsiTheme="minorHAnsi"/>
          <w:snapToGrid w:val="0"/>
          <w:szCs w:val="22"/>
        </w:rPr>
        <w:t>NFS 61-939 « alimentations pneumatiques de sécurité - règles de conception » de mars 1992</w:t>
      </w:r>
    </w:p>
    <w:p w:rsidR="005F1DAB" w:rsidRPr="004F1641" w:rsidRDefault="005F1DAB" w:rsidP="004653F7">
      <w:pPr>
        <w:ind w:left="0"/>
        <w:rPr>
          <w:rFonts w:asciiTheme="minorHAnsi" w:hAnsiTheme="minorHAnsi"/>
          <w:snapToGrid w:val="0"/>
          <w:szCs w:val="22"/>
        </w:rPr>
      </w:pPr>
      <w:r w:rsidRPr="004F1641">
        <w:rPr>
          <w:rFonts w:asciiTheme="minorHAnsi" w:hAnsiTheme="minorHAnsi"/>
          <w:snapToGrid w:val="0"/>
          <w:szCs w:val="22"/>
        </w:rPr>
        <w:t>NFS 61-940 « alimentations électriques de sécurité - règles de conception » de juin 2000</w:t>
      </w:r>
    </w:p>
    <w:p w:rsidR="005F1DAB" w:rsidRPr="004F1641" w:rsidRDefault="005F1DAB" w:rsidP="004653F7">
      <w:pPr>
        <w:ind w:left="0"/>
        <w:rPr>
          <w:rFonts w:asciiTheme="minorHAnsi" w:hAnsiTheme="minorHAnsi"/>
          <w:snapToGrid w:val="0"/>
          <w:szCs w:val="22"/>
        </w:rPr>
      </w:pPr>
      <w:r w:rsidRPr="004F1641">
        <w:rPr>
          <w:rFonts w:asciiTheme="minorHAnsi" w:hAnsiTheme="minorHAnsi"/>
          <w:snapToGrid w:val="0"/>
          <w:szCs w:val="22"/>
        </w:rPr>
        <w:t>NFS 61-970 « Règles d’installation détection automatique incendie » de février 2013</w:t>
      </w:r>
    </w:p>
    <w:p w:rsidR="005F1DAB" w:rsidRPr="004F1641" w:rsidRDefault="005F1DAB" w:rsidP="004653F7">
      <w:pPr>
        <w:pStyle w:val="Retraitcorpsdetexte2"/>
        <w:tabs>
          <w:tab w:val="num" w:pos="284"/>
        </w:tabs>
        <w:ind w:left="0" w:hanging="284"/>
        <w:rPr>
          <w:rFonts w:asciiTheme="minorHAnsi" w:hAnsiTheme="minorHAnsi"/>
          <w:szCs w:val="22"/>
        </w:rPr>
      </w:pPr>
    </w:p>
    <w:p w:rsidR="005F1DAB" w:rsidRPr="004F1641" w:rsidRDefault="005F1DAB" w:rsidP="004653F7">
      <w:pPr>
        <w:pStyle w:val="Retraitcorpsdetexte2"/>
        <w:numPr>
          <w:ilvl w:val="0"/>
          <w:numId w:val="1"/>
        </w:numPr>
        <w:tabs>
          <w:tab w:val="clear" w:pos="360"/>
          <w:tab w:val="num" w:pos="284"/>
        </w:tabs>
        <w:ind w:left="0" w:hanging="284"/>
        <w:rPr>
          <w:rFonts w:asciiTheme="minorHAnsi" w:hAnsiTheme="minorHAnsi"/>
          <w:szCs w:val="22"/>
        </w:rPr>
      </w:pPr>
      <w:r w:rsidRPr="004F1641">
        <w:rPr>
          <w:rFonts w:asciiTheme="minorHAnsi" w:hAnsiTheme="minorHAnsi"/>
          <w:szCs w:val="22"/>
        </w:rPr>
        <w:t>Normes ECS :</w:t>
      </w:r>
    </w:p>
    <w:p w:rsidR="005F1DAB" w:rsidRPr="004F1641" w:rsidRDefault="005F1DAB" w:rsidP="004653F7">
      <w:pPr>
        <w:pStyle w:val="Retraitcorpsdetexte2"/>
        <w:tabs>
          <w:tab w:val="num" w:pos="284"/>
        </w:tabs>
        <w:ind w:left="0" w:hanging="284"/>
        <w:rPr>
          <w:rFonts w:asciiTheme="minorHAnsi" w:hAnsiTheme="minorHAnsi"/>
          <w:szCs w:val="22"/>
        </w:rPr>
      </w:pPr>
    </w:p>
    <w:p w:rsidR="005F1DAB" w:rsidRPr="004F1641" w:rsidRDefault="005F1DAB" w:rsidP="004653F7">
      <w:pPr>
        <w:ind w:left="0"/>
        <w:jc w:val="both"/>
        <w:rPr>
          <w:rFonts w:asciiTheme="minorHAnsi" w:hAnsiTheme="minorHAnsi"/>
          <w:snapToGrid w:val="0"/>
          <w:szCs w:val="22"/>
        </w:rPr>
      </w:pPr>
      <w:r w:rsidRPr="004F1641">
        <w:rPr>
          <w:rFonts w:asciiTheme="minorHAnsi" w:hAnsiTheme="minorHAnsi"/>
          <w:szCs w:val="22"/>
        </w:rPr>
        <w:t>NF 61962, NF-EN 54-2 relative aux Equipements de Contrôle et de Signalisation (ECS) et organes constitutifs d'un système de détection incendie (SDI)</w:t>
      </w:r>
      <w:r w:rsidR="004E0B2A">
        <w:rPr>
          <w:rFonts w:asciiTheme="minorHAnsi" w:hAnsiTheme="minorHAnsi"/>
          <w:szCs w:val="22"/>
        </w:rPr>
        <w:t>.</w:t>
      </w:r>
    </w:p>
    <w:p w:rsidR="005F1DAB" w:rsidRPr="004F1641" w:rsidRDefault="005F1DAB" w:rsidP="004653F7">
      <w:pPr>
        <w:pStyle w:val="Retraitcorpsdetexte2"/>
        <w:tabs>
          <w:tab w:val="num" w:pos="284"/>
        </w:tabs>
        <w:ind w:left="0" w:hanging="284"/>
        <w:rPr>
          <w:rFonts w:asciiTheme="minorHAnsi" w:hAnsiTheme="minorHAnsi"/>
          <w:szCs w:val="22"/>
        </w:rPr>
      </w:pPr>
    </w:p>
    <w:p w:rsidR="005F1DAB" w:rsidRPr="004F1641" w:rsidRDefault="005F1DAB" w:rsidP="004653F7">
      <w:pPr>
        <w:pStyle w:val="Retraitcorpsdetexte2"/>
        <w:tabs>
          <w:tab w:val="num" w:pos="284"/>
        </w:tabs>
        <w:ind w:left="0" w:hanging="284"/>
        <w:rPr>
          <w:rFonts w:asciiTheme="minorHAnsi" w:hAnsiTheme="minorHAnsi"/>
          <w:szCs w:val="22"/>
        </w:rPr>
      </w:pPr>
    </w:p>
    <w:p w:rsidR="005F1DAB" w:rsidRPr="004F1641" w:rsidRDefault="005F1DAB" w:rsidP="004653F7">
      <w:pPr>
        <w:pStyle w:val="Retraitcorpsdetexte2"/>
        <w:numPr>
          <w:ilvl w:val="0"/>
          <w:numId w:val="1"/>
        </w:numPr>
        <w:tabs>
          <w:tab w:val="clear" w:pos="360"/>
          <w:tab w:val="num" w:pos="284"/>
        </w:tabs>
        <w:ind w:left="0" w:hanging="284"/>
        <w:rPr>
          <w:rFonts w:asciiTheme="minorHAnsi" w:hAnsiTheme="minorHAnsi"/>
          <w:szCs w:val="22"/>
        </w:rPr>
      </w:pPr>
      <w:r w:rsidRPr="004F1641">
        <w:rPr>
          <w:rFonts w:asciiTheme="minorHAnsi" w:hAnsiTheme="minorHAnsi"/>
          <w:szCs w:val="22"/>
        </w:rPr>
        <w:t>Norme EN54-3 relative aux diffuseurs sonores d’évacuation</w:t>
      </w:r>
      <w:r w:rsidR="004E0B2A">
        <w:rPr>
          <w:rFonts w:asciiTheme="minorHAnsi" w:hAnsiTheme="minorHAnsi"/>
          <w:szCs w:val="22"/>
        </w:rPr>
        <w:t>.</w:t>
      </w:r>
    </w:p>
    <w:p w:rsidR="005F1DAB" w:rsidRPr="004F1641" w:rsidRDefault="005F1DAB" w:rsidP="004653F7">
      <w:pPr>
        <w:pStyle w:val="Retraitcorpsdetexte2"/>
        <w:numPr>
          <w:ilvl w:val="0"/>
          <w:numId w:val="1"/>
        </w:numPr>
        <w:tabs>
          <w:tab w:val="clear" w:pos="360"/>
          <w:tab w:val="num" w:pos="284"/>
        </w:tabs>
        <w:ind w:left="0" w:hanging="284"/>
        <w:rPr>
          <w:rFonts w:asciiTheme="minorHAnsi" w:hAnsiTheme="minorHAnsi"/>
          <w:szCs w:val="22"/>
        </w:rPr>
      </w:pPr>
      <w:r w:rsidRPr="004F1641">
        <w:rPr>
          <w:rFonts w:asciiTheme="minorHAnsi" w:hAnsiTheme="minorHAnsi"/>
          <w:szCs w:val="22"/>
        </w:rPr>
        <w:t>Norme EN54-4 relative aux systèmes de détection et d’alarme incendie – Equipement d’alimentation électrique</w:t>
      </w:r>
    </w:p>
    <w:p w:rsidR="005F1DAB" w:rsidRPr="004F1641" w:rsidRDefault="005F1DAB" w:rsidP="004653F7">
      <w:pPr>
        <w:pStyle w:val="Retraitcorpsdetexte2"/>
        <w:tabs>
          <w:tab w:val="num" w:pos="284"/>
        </w:tabs>
        <w:ind w:left="0" w:hanging="284"/>
        <w:rPr>
          <w:rFonts w:asciiTheme="minorHAnsi" w:hAnsiTheme="minorHAnsi"/>
          <w:szCs w:val="22"/>
        </w:rPr>
      </w:pPr>
    </w:p>
    <w:p w:rsidR="005F1DAB" w:rsidRPr="004F1641" w:rsidRDefault="005F1DAB" w:rsidP="004653F7">
      <w:pPr>
        <w:pStyle w:val="Retraitcorpsdetexte2"/>
        <w:numPr>
          <w:ilvl w:val="0"/>
          <w:numId w:val="1"/>
        </w:numPr>
        <w:tabs>
          <w:tab w:val="clear" w:pos="360"/>
          <w:tab w:val="num" w:pos="284"/>
        </w:tabs>
        <w:ind w:left="0" w:hanging="284"/>
        <w:rPr>
          <w:rFonts w:asciiTheme="minorHAnsi" w:hAnsiTheme="minorHAnsi"/>
          <w:szCs w:val="22"/>
        </w:rPr>
      </w:pPr>
      <w:r w:rsidRPr="004F1641">
        <w:rPr>
          <w:rFonts w:asciiTheme="minorHAnsi" w:hAnsiTheme="minorHAnsi"/>
          <w:szCs w:val="22"/>
        </w:rPr>
        <w:t>Instruction Technique n°246 relative au désenfumage dans les Etablissements Recevant du Public (ERP)</w:t>
      </w:r>
    </w:p>
    <w:p w:rsidR="005F1DAB" w:rsidRPr="004F1641" w:rsidRDefault="005F1DAB" w:rsidP="004653F7">
      <w:pPr>
        <w:pStyle w:val="Retraitcorpsdetexte2"/>
        <w:ind w:left="0"/>
        <w:rPr>
          <w:rFonts w:asciiTheme="minorHAnsi" w:hAnsiTheme="minorHAnsi"/>
          <w:szCs w:val="22"/>
        </w:rPr>
      </w:pPr>
    </w:p>
    <w:p w:rsidR="005F1DAB" w:rsidRPr="004F1641" w:rsidRDefault="005F1DAB" w:rsidP="004653F7">
      <w:pPr>
        <w:pStyle w:val="Retraitcorpsdetexte2"/>
        <w:numPr>
          <w:ilvl w:val="0"/>
          <w:numId w:val="1"/>
        </w:numPr>
        <w:tabs>
          <w:tab w:val="clear" w:pos="360"/>
          <w:tab w:val="num" w:pos="284"/>
        </w:tabs>
        <w:ind w:left="0" w:hanging="284"/>
        <w:rPr>
          <w:rFonts w:asciiTheme="minorHAnsi" w:hAnsiTheme="minorHAnsi"/>
          <w:szCs w:val="22"/>
        </w:rPr>
      </w:pPr>
      <w:r w:rsidRPr="004F1641">
        <w:rPr>
          <w:rFonts w:asciiTheme="minorHAnsi" w:hAnsiTheme="minorHAnsi"/>
          <w:szCs w:val="22"/>
        </w:rPr>
        <w:t>Instruction Technique n°263 relative au désenfumage des volumes libres (atriums) dans les ERP</w:t>
      </w:r>
    </w:p>
    <w:p w:rsidR="005F1DAB" w:rsidRPr="004F1641" w:rsidRDefault="005F1DAB" w:rsidP="004653F7">
      <w:pPr>
        <w:pStyle w:val="Retraitcorpsdetexte2"/>
        <w:ind w:left="0"/>
        <w:rPr>
          <w:rFonts w:asciiTheme="minorHAnsi" w:hAnsiTheme="minorHAnsi"/>
          <w:szCs w:val="22"/>
        </w:rPr>
      </w:pPr>
    </w:p>
    <w:p w:rsidR="005F1DAB" w:rsidRPr="004F1641" w:rsidRDefault="005F1DAB" w:rsidP="004653F7">
      <w:pPr>
        <w:pStyle w:val="Retraitcorpsdetexte2"/>
        <w:numPr>
          <w:ilvl w:val="0"/>
          <w:numId w:val="1"/>
        </w:numPr>
        <w:tabs>
          <w:tab w:val="clear" w:pos="360"/>
          <w:tab w:val="num" w:pos="284"/>
        </w:tabs>
        <w:ind w:left="0" w:hanging="284"/>
        <w:rPr>
          <w:rFonts w:asciiTheme="minorHAnsi" w:hAnsiTheme="minorHAnsi"/>
          <w:szCs w:val="22"/>
        </w:rPr>
      </w:pPr>
      <w:r w:rsidRPr="004F1641">
        <w:rPr>
          <w:rFonts w:asciiTheme="minorHAnsi" w:hAnsiTheme="minorHAnsi"/>
          <w:szCs w:val="22"/>
        </w:rPr>
        <w:t>Norme NFC 15-100 règles relatives aux installations électriques à basse et très basse tension.</w:t>
      </w:r>
    </w:p>
    <w:p w:rsidR="005F1DAB" w:rsidRPr="004F1641" w:rsidRDefault="005F1DAB" w:rsidP="004653F7">
      <w:pPr>
        <w:pStyle w:val="Retraitcorpsdetexte2"/>
        <w:ind w:left="0"/>
        <w:rPr>
          <w:rFonts w:asciiTheme="minorHAnsi" w:hAnsiTheme="minorHAnsi"/>
          <w:szCs w:val="22"/>
        </w:rPr>
      </w:pPr>
    </w:p>
    <w:p w:rsidR="005F1DAB" w:rsidRPr="004F1641" w:rsidRDefault="005F1DAB" w:rsidP="004653F7">
      <w:pPr>
        <w:pStyle w:val="Retraitcorpsdetexte2"/>
        <w:numPr>
          <w:ilvl w:val="0"/>
          <w:numId w:val="1"/>
        </w:numPr>
        <w:tabs>
          <w:tab w:val="clear" w:pos="360"/>
          <w:tab w:val="num" w:pos="284"/>
        </w:tabs>
        <w:ind w:left="0" w:hanging="284"/>
        <w:rPr>
          <w:rFonts w:asciiTheme="minorHAnsi" w:hAnsiTheme="minorHAnsi"/>
          <w:szCs w:val="22"/>
        </w:rPr>
      </w:pPr>
      <w:r w:rsidRPr="004F1641">
        <w:rPr>
          <w:rFonts w:asciiTheme="minorHAnsi" w:hAnsiTheme="minorHAnsi"/>
          <w:szCs w:val="22"/>
        </w:rPr>
        <w:t>Règle n°7 de l’Assemblée Plénière des Sociétés d’Assurance Dommages (APSAD) relative aux règles d’installation des Systèmes de Détection Automatique d’Incendie.</w:t>
      </w:r>
    </w:p>
    <w:p w:rsidR="005F1DAB" w:rsidRPr="004F1641" w:rsidRDefault="005F1DAB" w:rsidP="004653F7">
      <w:pPr>
        <w:pStyle w:val="Retraitcorpsdetexte2"/>
        <w:ind w:left="0"/>
        <w:rPr>
          <w:rFonts w:asciiTheme="minorHAnsi" w:hAnsiTheme="minorHAnsi"/>
          <w:szCs w:val="22"/>
        </w:rPr>
      </w:pPr>
    </w:p>
    <w:p w:rsidR="005F1DAB" w:rsidRPr="004F1641" w:rsidRDefault="005F1DAB" w:rsidP="004653F7">
      <w:pPr>
        <w:pStyle w:val="Retraitcorpsdetexte2"/>
        <w:numPr>
          <w:ilvl w:val="0"/>
          <w:numId w:val="1"/>
        </w:numPr>
        <w:tabs>
          <w:tab w:val="clear" w:pos="360"/>
          <w:tab w:val="num" w:pos="284"/>
        </w:tabs>
        <w:ind w:left="0" w:hanging="284"/>
        <w:rPr>
          <w:rFonts w:asciiTheme="minorHAnsi" w:hAnsiTheme="minorHAnsi"/>
          <w:szCs w:val="22"/>
        </w:rPr>
      </w:pPr>
      <w:r w:rsidRPr="004F1641">
        <w:rPr>
          <w:rFonts w:asciiTheme="minorHAnsi" w:hAnsiTheme="minorHAnsi"/>
          <w:szCs w:val="22"/>
        </w:rPr>
        <w:t>Les exigences de la qualification d'entreprise APSAD I7/F7</w:t>
      </w:r>
    </w:p>
    <w:p w:rsidR="005F1DAB" w:rsidRPr="004F1641" w:rsidRDefault="005F1DAB" w:rsidP="004653F7">
      <w:pPr>
        <w:pStyle w:val="Retraitcorpsdetexte2"/>
        <w:ind w:left="0"/>
        <w:rPr>
          <w:rFonts w:asciiTheme="minorHAnsi" w:hAnsiTheme="minorHAnsi"/>
          <w:szCs w:val="22"/>
        </w:rPr>
      </w:pPr>
    </w:p>
    <w:p w:rsidR="005F1DAB" w:rsidRPr="004F1641" w:rsidRDefault="005F1DAB" w:rsidP="004653F7">
      <w:pPr>
        <w:pStyle w:val="Retraitcorpsdetexte2"/>
        <w:ind w:left="0"/>
        <w:rPr>
          <w:rFonts w:asciiTheme="minorHAnsi" w:hAnsiTheme="minorHAnsi"/>
          <w:szCs w:val="22"/>
        </w:rPr>
      </w:pPr>
    </w:p>
    <w:p w:rsidR="005F1DAB" w:rsidRPr="004F1641" w:rsidRDefault="005F1DAB" w:rsidP="004653F7">
      <w:pPr>
        <w:pStyle w:val="Retraitcorpsdetexte2"/>
        <w:numPr>
          <w:ilvl w:val="0"/>
          <w:numId w:val="1"/>
        </w:numPr>
        <w:tabs>
          <w:tab w:val="clear" w:pos="360"/>
          <w:tab w:val="num" w:pos="284"/>
        </w:tabs>
        <w:ind w:left="0" w:hanging="284"/>
        <w:rPr>
          <w:rFonts w:asciiTheme="minorHAnsi" w:hAnsiTheme="minorHAnsi"/>
          <w:szCs w:val="22"/>
        </w:rPr>
      </w:pPr>
      <w:r w:rsidRPr="004F1641">
        <w:rPr>
          <w:rFonts w:asciiTheme="minorHAnsi" w:hAnsiTheme="minorHAnsi"/>
          <w:szCs w:val="22"/>
        </w:rPr>
        <w:t>Les articles MS et en particulier :</w:t>
      </w:r>
    </w:p>
    <w:p w:rsidR="005F1DAB" w:rsidRPr="004F1641" w:rsidRDefault="005F1DAB" w:rsidP="004653F7">
      <w:pPr>
        <w:pStyle w:val="Retraitcorpsdetexte2"/>
        <w:ind w:left="0"/>
        <w:rPr>
          <w:rFonts w:asciiTheme="minorHAnsi" w:hAnsiTheme="minorHAnsi"/>
          <w:szCs w:val="22"/>
        </w:rPr>
      </w:pPr>
    </w:p>
    <w:p w:rsidR="005F1DAB" w:rsidRPr="004F1641" w:rsidRDefault="004E0B2A" w:rsidP="004E0B2A">
      <w:pPr>
        <w:pStyle w:val="Retraitcorpsdetexte2"/>
        <w:tabs>
          <w:tab w:val="left" w:pos="1134"/>
        </w:tabs>
        <w:ind w:left="0"/>
        <w:rPr>
          <w:rFonts w:asciiTheme="minorHAnsi" w:hAnsiTheme="minorHAnsi"/>
          <w:szCs w:val="22"/>
        </w:rPr>
      </w:pPr>
      <w:r>
        <w:rPr>
          <w:rFonts w:asciiTheme="minorHAnsi" w:hAnsiTheme="minorHAnsi"/>
          <w:szCs w:val="22"/>
        </w:rPr>
        <w:t xml:space="preserve">MS58 </w:t>
      </w:r>
      <w:r>
        <w:rPr>
          <w:rFonts w:asciiTheme="minorHAnsi" w:hAnsiTheme="minorHAnsi"/>
          <w:szCs w:val="22"/>
        </w:rPr>
        <w:tab/>
      </w:r>
      <w:r>
        <w:rPr>
          <w:rFonts w:asciiTheme="minorHAnsi" w:hAnsiTheme="minorHAnsi"/>
          <w:szCs w:val="22"/>
        </w:rPr>
        <w:tab/>
      </w:r>
      <w:r w:rsidR="005F1DAB" w:rsidRPr="004F1641">
        <w:rPr>
          <w:rFonts w:asciiTheme="minorHAnsi" w:hAnsiTheme="minorHAnsi"/>
          <w:szCs w:val="22"/>
        </w:rPr>
        <w:t>Obligations de l'installateur et de l'exploitant</w:t>
      </w:r>
      <w:r>
        <w:rPr>
          <w:rFonts w:asciiTheme="minorHAnsi" w:hAnsiTheme="minorHAnsi"/>
          <w:szCs w:val="22"/>
        </w:rPr>
        <w:t>.</w:t>
      </w:r>
    </w:p>
    <w:p w:rsidR="005F1DAB" w:rsidRPr="004F1641" w:rsidRDefault="004E0B2A" w:rsidP="004E0B2A">
      <w:pPr>
        <w:pStyle w:val="Retraitcorpsdetexte2"/>
        <w:tabs>
          <w:tab w:val="left" w:pos="1418"/>
        </w:tabs>
        <w:ind w:left="0"/>
        <w:rPr>
          <w:rFonts w:asciiTheme="minorHAnsi" w:hAnsiTheme="minorHAnsi"/>
          <w:szCs w:val="22"/>
        </w:rPr>
      </w:pPr>
      <w:r>
        <w:rPr>
          <w:rFonts w:asciiTheme="minorHAnsi" w:hAnsiTheme="minorHAnsi"/>
          <w:szCs w:val="22"/>
        </w:rPr>
        <w:t xml:space="preserve">MS59 </w:t>
      </w:r>
      <w:r>
        <w:rPr>
          <w:rFonts w:asciiTheme="minorHAnsi" w:hAnsiTheme="minorHAnsi"/>
          <w:szCs w:val="22"/>
        </w:rPr>
        <w:tab/>
      </w:r>
      <w:r w:rsidR="005F1DAB" w:rsidRPr="004F1641">
        <w:rPr>
          <w:rFonts w:asciiTheme="minorHAnsi" w:hAnsiTheme="minorHAnsi"/>
          <w:szCs w:val="22"/>
        </w:rPr>
        <w:t>Système de Mise en sécurité (SMSI) et sur l'obligation d'utiliser un Centralisateur de Mise en Sécurité Incendie (CMSI) de type A ou B.</w:t>
      </w:r>
    </w:p>
    <w:p w:rsidR="005F1DAB" w:rsidRPr="004F1641" w:rsidRDefault="004E0B2A" w:rsidP="004E0B2A">
      <w:pPr>
        <w:pStyle w:val="Retraitcorpsdetexte2"/>
        <w:tabs>
          <w:tab w:val="left" w:pos="1418"/>
        </w:tabs>
        <w:ind w:left="0"/>
        <w:rPr>
          <w:rFonts w:asciiTheme="minorHAnsi" w:hAnsiTheme="minorHAnsi"/>
          <w:szCs w:val="22"/>
        </w:rPr>
      </w:pPr>
      <w:r>
        <w:rPr>
          <w:rFonts w:asciiTheme="minorHAnsi" w:hAnsiTheme="minorHAnsi"/>
          <w:szCs w:val="22"/>
        </w:rPr>
        <w:lastRenderedPageBreak/>
        <w:t xml:space="preserve">MS61 </w:t>
      </w:r>
      <w:r>
        <w:rPr>
          <w:rFonts w:asciiTheme="minorHAnsi" w:hAnsiTheme="minorHAnsi"/>
          <w:szCs w:val="22"/>
        </w:rPr>
        <w:tab/>
      </w:r>
      <w:r w:rsidR="005F1DAB" w:rsidRPr="004F1641">
        <w:rPr>
          <w:rFonts w:asciiTheme="minorHAnsi" w:hAnsiTheme="minorHAnsi"/>
          <w:szCs w:val="22"/>
        </w:rPr>
        <w:t>Définition de la diffusion de l'alarme.</w:t>
      </w:r>
    </w:p>
    <w:p w:rsidR="005F1DAB" w:rsidRPr="004F1641" w:rsidRDefault="004E0B2A" w:rsidP="004653F7">
      <w:pPr>
        <w:pStyle w:val="Retraitcorpsdetexte2"/>
        <w:tabs>
          <w:tab w:val="left" w:pos="1418"/>
        </w:tabs>
        <w:ind w:left="0"/>
        <w:rPr>
          <w:rFonts w:asciiTheme="minorHAnsi" w:hAnsiTheme="minorHAnsi"/>
          <w:szCs w:val="22"/>
        </w:rPr>
      </w:pPr>
      <w:r>
        <w:rPr>
          <w:rFonts w:asciiTheme="minorHAnsi" w:hAnsiTheme="minorHAnsi"/>
          <w:szCs w:val="22"/>
        </w:rPr>
        <w:t xml:space="preserve">MS66 </w:t>
      </w:r>
      <w:r>
        <w:rPr>
          <w:rFonts w:asciiTheme="minorHAnsi" w:hAnsiTheme="minorHAnsi"/>
          <w:szCs w:val="22"/>
        </w:rPr>
        <w:tab/>
      </w:r>
      <w:r w:rsidR="005F1DAB" w:rsidRPr="004F1641">
        <w:rPr>
          <w:rFonts w:asciiTheme="minorHAnsi" w:hAnsiTheme="minorHAnsi"/>
          <w:szCs w:val="22"/>
        </w:rPr>
        <w:t xml:space="preserve">Règles spécifiques applicables aux Equipements d'alarme de type 1 ou de type 2, </w:t>
      </w:r>
    </w:p>
    <w:p w:rsidR="005F1DAB" w:rsidRPr="004F1641" w:rsidRDefault="004E0B2A" w:rsidP="004653F7">
      <w:pPr>
        <w:pStyle w:val="Retraitcorpsdetexte2"/>
        <w:tabs>
          <w:tab w:val="left" w:pos="1418"/>
        </w:tabs>
        <w:ind w:left="0"/>
        <w:rPr>
          <w:rFonts w:asciiTheme="minorHAnsi" w:hAnsiTheme="minorHAnsi"/>
          <w:szCs w:val="22"/>
        </w:rPr>
      </w:pPr>
      <w:r>
        <w:rPr>
          <w:rFonts w:asciiTheme="minorHAnsi" w:hAnsiTheme="minorHAnsi"/>
          <w:szCs w:val="22"/>
        </w:rPr>
        <w:t>MS68 et MS69</w:t>
      </w:r>
      <w:r>
        <w:rPr>
          <w:rFonts w:asciiTheme="minorHAnsi" w:hAnsiTheme="minorHAnsi"/>
          <w:szCs w:val="22"/>
        </w:rPr>
        <w:tab/>
      </w:r>
      <w:r w:rsidR="005F1DAB" w:rsidRPr="004F1641">
        <w:rPr>
          <w:rFonts w:asciiTheme="minorHAnsi" w:hAnsiTheme="minorHAnsi"/>
          <w:szCs w:val="22"/>
        </w:rPr>
        <w:t>Obligations d'entretien, de vérification et sur les consignes d'exploitation</w:t>
      </w:r>
    </w:p>
    <w:p w:rsidR="005F1DAB" w:rsidRPr="004F1641" w:rsidRDefault="005F1DAB" w:rsidP="004653F7">
      <w:pPr>
        <w:pStyle w:val="Retraitcorpsdetexte2"/>
        <w:ind w:left="0"/>
        <w:rPr>
          <w:rFonts w:asciiTheme="minorHAnsi" w:hAnsiTheme="minorHAnsi"/>
          <w:szCs w:val="22"/>
        </w:rPr>
      </w:pPr>
    </w:p>
    <w:p w:rsidR="005F1DAB" w:rsidRPr="004F1641" w:rsidRDefault="005F1DAB" w:rsidP="004653F7">
      <w:pPr>
        <w:pStyle w:val="Retraitcorpsdetexte2"/>
        <w:numPr>
          <w:ilvl w:val="0"/>
          <w:numId w:val="1"/>
        </w:numPr>
        <w:tabs>
          <w:tab w:val="clear" w:pos="360"/>
          <w:tab w:val="num" w:pos="284"/>
        </w:tabs>
        <w:ind w:left="0" w:hanging="284"/>
        <w:rPr>
          <w:rFonts w:asciiTheme="minorHAnsi" w:hAnsiTheme="minorHAnsi"/>
          <w:szCs w:val="22"/>
        </w:rPr>
      </w:pPr>
      <w:r w:rsidRPr="004F1641">
        <w:rPr>
          <w:rFonts w:asciiTheme="minorHAnsi" w:hAnsiTheme="minorHAnsi"/>
          <w:szCs w:val="22"/>
        </w:rPr>
        <w:t>Normes NFS32-001 sur la nature du son modulé d'évacuation.</w:t>
      </w:r>
    </w:p>
    <w:p w:rsidR="005F1DAB" w:rsidRPr="004F1641" w:rsidRDefault="005F1DAB" w:rsidP="004653F7">
      <w:pPr>
        <w:pStyle w:val="Retraitcorpsdetexte2"/>
        <w:ind w:left="0"/>
        <w:rPr>
          <w:rFonts w:asciiTheme="minorHAnsi" w:hAnsiTheme="minorHAnsi"/>
          <w:szCs w:val="22"/>
        </w:rPr>
      </w:pPr>
    </w:p>
    <w:p w:rsidR="005F1DAB" w:rsidRPr="004F1641" w:rsidRDefault="005F1DAB" w:rsidP="004653F7">
      <w:pPr>
        <w:pBdr>
          <w:top w:val="single" w:sz="4" w:space="1" w:color="auto"/>
          <w:left w:val="single" w:sz="4" w:space="4" w:color="auto"/>
          <w:bottom w:val="single" w:sz="4" w:space="1" w:color="auto"/>
          <w:right w:val="single" w:sz="4" w:space="4" w:color="auto"/>
        </w:pBdr>
        <w:autoSpaceDE w:val="0"/>
        <w:autoSpaceDN w:val="0"/>
        <w:adjustRightInd w:val="0"/>
        <w:ind w:left="0"/>
        <w:jc w:val="center"/>
        <w:rPr>
          <w:rFonts w:asciiTheme="minorHAnsi" w:hAnsiTheme="minorHAnsi"/>
          <w:b/>
          <w:szCs w:val="22"/>
          <w:u w:val="single"/>
        </w:rPr>
      </w:pPr>
      <w:r w:rsidRPr="004F1641">
        <w:rPr>
          <w:rFonts w:asciiTheme="minorHAnsi" w:hAnsiTheme="minorHAnsi" w:cs="Arial"/>
          <w:b/>
          <w:szCs w:val="22"/>
          <w:u w:val="single"/>
        </w:rPr>
        <w:t>Conformément à la MS 56 §2, l'installation des systèmes de détection doit être réalisée par des entreprises spécialisées et dûment qualifiées. Pour respecter ce poi</w:t>
      </w:r>
      <w:r w:rsidR="004E0B2A">
        <w:rPr>
          <w:rFonts w:asciiTheme="minorHAnsi" w:hAnsiTheme="minorHAnsi" w:cs="Arial"/>
          <w:b/>
          <w:szCs w:val="22"/>
          <w:u w:val="single"/>
        </w:rPr>
        <w:t xml:space="preserve">nt, l’installation sera mise en </w:t>
      </w:r>
      <w:r w:rsidRPr="004F1641">
        <w:rPr>
          <w:rFonts w:asciiTheme="minorHAnsi" w:hAnsiTheme="minorHAnsi" w:cs="Arial"/>
          <w:b/>
          <w:szCs w:val="22"/>
          <w:u w:val="single"/>
        </w:rPr>
        <w:t>service par le constructeur agréé localement APSAD R7 et I7F7 par le CNPP.</w:t>
      </w:r>
    </w:p>
    <w:p w:rsidR="00F343B2" w:rsidRPr="004F1641" w:rsidRDefault="00F343B2" w:rsidP="004653F7">
      <w:pPr>
        <w:tabs>
          <w:tab w:val="num" w:pos="284"/>
        </w:tabs>
        <w:ind w:left="0" w:hanging="284"/>
        <w:jc w:val="both"/>
        <w:rPr>
          <w:rFonts w:asciiTheme="minorHAnsi" w:hAnsiTheme="minorHAnsi"/>
          <w:szCs w:val="22"/>
        </w:rPr>
      </w:pPr>
    </w:p>
    <w:p w:rsidR="005F1DAB" w:rsidRPr="004F1641" w:rsidRDefault="00F343B2" w:rsidP="004653F7">
      <w:pPr>
        <w:pStyle w:val="Titre2"/>
        <w:ind w:left="0"/>
        <w:rPr>
          <w:rFonts w:asciiTheme="minorHAnsi" w:hAnsiTheme="minorHAnsi"/>
          <w:szCs w:val="22"/>
        </w:rPr>
      </w:pPr>
      <w:bookmarkStart w:id="15" w:name="_Toc57213976"/>
      <w:r w:rsidRPr="004F1641">
        <w:rPr>
          <w:rFonts w:asciiTheme="minorHAnsi" w:hAnsiTheme="minorHAnsi"/>
          <w:szCs w:val="22"/>
        </w:rPr>
        <w:t>Abréviations :</w:t>
      </w:r>
      <w:bookmarkEnd w:id="15"/>
    </w:p>
    <w:tbl>
      <w:tblPr>
        <w:tblW w:w="0" w:type="auto"/>
        <w:tblInd w:w="2197" w:type="dxa"/>
        <w:tblLayout w:type="fixed"/>
        <w:tblCellMar>
          <w:left w:w="70" w:type="dxa"/>
          <w:right w:w="70" w:type="dxa"/>
        </w:tblCellMar>
        <w:tblLook w:val="0000" w:firstRow="0" w:lastRow="0" w:firstColumn="0" w:lastColumn="0" w:noHBand="0" w:noVBand="0"/>
      </w:tblPr>
      <w:tblGrid>
        <w:gridCol w:w="1842"/>
        <w:gridCol w:w="5103"/>
      </w:tblGrid>
      <w:tr w:rsidR="00F343B2" w:rsidRPr="004F1641" w:rsidTr="008536C6">
        <w:tc>
          <w:tcPr>
            <w:tcW w:w="1842" w:type="dxa"/>
          </w:tcPr>
          <w:p w:rsidR="00F343B2" w:rsidRPr="004F1641" w:rsidRDefault="00F343B2" w:rsidP="004653F7">
            <w:pPr>
              <w:ind w:left="0"/>
              <w:jc w:val="both"/>
              <w:rPr>
                <w:rFonts w:asciiTheme="minorHAnsi" w:hAnsiTheme="minorHAnsi"/>
                <w:snapToGrid w:val="0"/>
                <w:szCs w:val="22"/>
              </w:rPr>
            </w:pPr>
            <w:r w:rsidRPr="004F1641">
              <w:rPr>
                <w:rFonts w:asciiTheme="minorHAnsi" w:hAnsiTheme="minorHAnsi"/>
                <w:snapToGrid w:val="0"/>
                <w:szCs w:val="22"/>
              </w:rPr>
              <w:t xml:space="preserve">A.E.S.: </w:t>
            </w:r>
          </w:p>
          <w:p w:rsidR="00F343B2" w:rsidRPr="004F1641" w:rsidRDefault="00F343B2" w:rsidP="004653F7">
            <w:pPr>
              <w:ind w:left="0"/>
              <w:jc w:val="both"/>
              <w:rPr>
                <w:rFonts w:asciiTheme="minorHAnsi" w:hAnsiTheme="minorHAnsi"/>
                <w:snapToGrid w:val="0"/>
                <w:szCs w:val="22"/>
              </w:rPr>
            </w:pPr>
            <w:r w:rsidRPr="004F1641">
              <w:rPr>
                <w:rFonts w:asciiTheme="minorHAnsi" w:hAnsiTheme="minorHAnsi"/>
                <w:snapToGrid w:val="0"/>
                <w:szCs w:val="22"/>
              </w:rPr>
              <w:t>B.A.A.S.:</w:t>
            </w:r>
          </w:p>
          <w:p w:rsidR="00F343B2" w:rsidRPr="004F1641" w:rsidRDefault="00F343B2" w:rsidP="004653F7">
            <w:pPr>
              <w:ind w:left="0"/>
              <w:jc w:val="both"/>
              <w:rPr>
                <w:rFonts w:asciiTheme="minorHAnsi" w:hAnsiTheme="minorHAnsi"/>
                <w:snapToGrid w:val="0"/>
                <w:szCs w:val="22"/>
              </w:rPr>
            </w:pPr>
            <w:r w:rsidRPr="004F1641">
              <w:rPr>
                <w:rFonts w:asciiTheme="minorHAnsi" w:hAnsiTheme="minorHAnsi"/>
                <w:snapToGrid w:val="0"/>
                <w:szCs w:val="22"/>
              </w:rPr>
              <w:t>C.C.F.:</w:t>
            </w:r>
          </w:p>
          <w:p w:rsidR="00F343B2" w:rsidRPr="004F1641" w:rsidRDefault="00F343B2" w:rsidP="004653F7">
            <w:pPr>
              <w:ind w:left="0"/>
              <w:jc w:val="both"/>
              <w:rPr>
                <w:rFonts w:asciiTheme="minorHAnsi" w:hAnsiTheme="minorHAnsi"/>
                <w:snapToGrid w:val="0"/>
                <w:szCs w:val="22"/>
              </w:rPr>
            </w:pPr>
            <w:r w:rsidRPr="004F1641">
              <w:rPr>
                <w:rFonts w:asciiTheme="minorHAnsi" w:hAnsiTheme="minorHAnsi"/>
                <w:snapToGrid w:val="0"/>
                <w:szCs w:val="22"/>
              </w:rPr>
              <w:t xml:space="preserve">C.H.C.: </w:t>
            </w:r>
          </w:p>
          <w:p w:rsidR="00F343B2" w:rsidRPr="004F1641" w:rsidRDefault="00F343B2" w:rsidP="004653F7">
            <w:pPr>
              <w:ind w:left="0"/>
              <w:jc w:val="both"/>
              <w:rPr>
                <w:rFonts w:asciiTheme="minorHAnsi" w:hAnsiTheme="minorHAnsi"/>
                <w:snapToGrid w:val="0"/>
                <w:szCs w:val="22"/>
              </w:rPr>
            </w:pPr>
            <w:r w:rsidRPr="004F1641">
              <w:rPr>
                <w:rFonts w:asciiTheme="minorHAnsi" w:hAnsiTheme="minorHAnsi"/>
                <w:snapToGrid w:val="0"/>
                <w:szCs w:val="22"/>
              </w:rPr>
              <w:t xml:space="preserve">C.M.S.I.: </w:t>
            </w:r>
          </w:p>
          <w:p w:rsidR="00F343B2" w:rsidRPr="004F1641" w:rsidRDefault="00F343B2" w:rsidP="004653F7">
            <w:pPr>
              <w:ind w:left="0"/>
              <w:jc w:val="both"/>
              <w:rPr>
                <w:rFonts w:asciiTheme="minorHAnsi" w:hAnsiTheme="minorHAnsi"/>
                <w:snapToGrid w:val="0"/>
                <w:szCs w:val="22"/>
              </w:rPr>
            </w:pPr>
            <w:r w:rsidRPr="004F1641">
              <w:rPr>
                <w:rFonts w:asciiTheme="minorHAnsi" w:hAnsiTheme="minorHAnsi"/>
                <w:snapToGrid w:val="0"/>
                <w:szCs w:val="22"/>
              </w:rPr>
              <w:t xml:space="preserve">C.T.P.: </w:t>
            </w:r>
          </w:p>
          <w:p w:rsidR="00F343B2" w:rsidRPr="004F1641" w:rsidRDefault="00F343B2" w:rsidP="004653F7">
            <w:pPr>
              <w:ind w:left="0"/>
              <w:jc w:val="both"/>
              <w:rPr>
                <w:rFonts w:asciiTheme="minorHAnsi" w:hAnsiTheme="minorHAnsi"/>
                <w:snapToGrid w:val="0"/>
                <w:szCs w:val="22"/>
              </w:rPr>
            </w:pPr>
            <w:r w:rsidRPr="004F1641">
              <w:rPr>
                <w:rFonts w:asciiTheme="minorHAnsi" w:hAnsiTheme="minorHAnsi"/>
                <w:snapToGrid w:val="0"/>
                <w:szCs w:val="22"/>
              </w:rPr>
              <w:t xml:space="preserve">D.A.C.: </w:t>
            </w:r>
          </w:p>
          <w:p w:rsidR="00F343B2" w:rsidRPr="004F1641" w:rsidRDefault="00F343B2" w:rsidP="004653F7">
            <w:pPr>
              <w:ind w:left="0"/>
              <w:jc w:val="both"/>
              <w:rPr>
                <w:rFonts w:asciiTheme="minorHAnsi" w:hAnsiTheme="minorHAnsi"/>
                <w:snapToGrid w:val="0"/>
                <w:szCs w:val="22"/>
              </w:rPr>
            </w:pPr>
            <w:r w:rsidRPr="004F1641">
              <w:rPr>
                <w:rFonts w:asciiTheme="minorHAnsi" w:hAnsiTheme="minorHAnsi"/>
                <w:snapToGrid w:val="0"/>
                <w:szCs w:val="22"/>
              </w:rPr>
              <w:t xml:space="preserve">D.A.S.: </w:t>
            </w:r>
          </w:p>
          <w:p w:rsidR="00F343B2" w:rsidRPr="004F1641" w:rsidRDefault="00F343B2" w:rsidP="004653F7">
            <w:pPr>
              <w:ind w:left="0"/>
              <w:jc w:val="both"/>
              <w:rPr>
                <w:rFonts w:asciiTheme="minorHAnsi" w:hAnsiTheme="minorHAnsi"/>
                <w:snapToGrid w:val="0"/>
                <w:szCs w:val="22"/>
                <w:lang w:val="de-DE"/>
              </w:rPr>
            </w:pPr>
            <w:r w:rsidRPr="004F1641">
              <w:rPr>
                <w:rFonts w:asciiTheme="minorHAnsi" w:hAnsiTheme="minorHAnsi"/>
                <w:snapToGrid w:val="0"/>
                <w:szCs w:val="22"/>
                <w:lang w:val="de-DE"/>
              </w:rPr>
              <w:t xml:space="preserve">D.C.M.: </w:t>
            </w:r>
          </w:p>
          <w:p w:rsidR="00F343B2" w:rsidRPr="004F1641" w:rsidRDefault="00F343B2" w:rsidP="004653F7">
            <w:pPr>
              <w:ind w:left="0"/>
              <w:jc w:val="both"/>
              <w:rPr>
                <w:rFonts w:asciiTheme="minorHAnsi" w:hAnsiTheme="minorHAnsi"/>
                <w:snapToGrid w:val="0"/>
                <w:szCs w:val="22"/>
                <w:lang w:val="de-DE"/>
              </w:rPr>
            </w:pPr>
            <w:r w:rsidRPr="004F1641">
              <w:rPr>
                <w:rFonts w:asciiTheme="minorHAnsi" w:hAnsiTheme="minorHAnsi"/>
                <w:snapToGrid w:val="0"/>
                <w:szCs w:val="22"/>
                <w:lang w:val="de-DE"/>
              </w:rPr>
              <w:t xml:space="preserve">D.C.T.: </w:t>
            </w:r>
          </w:p>
          <w:p w:rsidR="00F343B2" w:rsidRPr="004F1641" w:rsidRDefault="00F343B2" w:rsidP="004653F7">
            <w:pPr>
              <w:ind w:left="0"/>
              <w:jc w:val="both"/>
              <w:rPr>
                <w:rFonts w:asciiTheme="minorHAnsi" w:hAnsiTheme="minorHAnsi"/>
                <w:snapToGrid w:val="0"/>
                <w:szCs w:val="22"/>
                <w:lang w:val="de-DE"/>
              </w:rPr>
            </w:pPr>
            <w:r w:rsidRPr="004F1641">
              <w:rPr>
                <w:rFonts w:asciiTheme="minorHAnsi" w:hAnsiTheme="minorHAnsi"/>
                <w:snapToGrid w:val="0"/>
                <w:szCs w:val="22"/>
                <w:lang w:val="de-DE"/>
              </w:rPr>
              <w:t xml:space="preserve">D.D.O.: </w:t>
            </w:r>
          </w:p>
          <w:p w:rsidR="00F343B2" w:rsidRPr="004F1641" w:rsidRDefault="00F343B2" w:rsidP="004653F7">
            <w:pPr>
              <w:ind w:left="0"/>
              <w:jc w:val="both"/>
              <w:rPr>
                <w:rFonts w:asciiTheme="minorHAnsi" w:hAnsiTheme="minorHAnsi"/>
                <w:snapToGrid w:val="0"/>
                <w:szCs w:val="22"/>
                <w:lang w:val="de-DE"/>
              </w:rPr>
            </w:pPr>
            <w:r w:rsidRPr="004F1641">
              <w:rPr>
                <w:rFonts w:asciiTheme="minorHAnsi" w:hAnsiTheme="minorHAnsi"/>
                <w:snapToGrid w:val="0"/>
                <w:szCs w:val="22"/>
                <w:lang w:val="de-DE"/>
              </w:rPr>
              <w:t>D.I.</w:t>
            </w:r>
          </w:p>
          <w:p w:rsidR="00F343B2" w:rsidRPr="004F1641" w:rsidRDefault="00F343B2" w:rsidP="004653F7">
            <w:pPr>
              <w:ind w:left="0"/>
              <w:jc w:val="both"/>
              <w:rPr>
                <w:rFonts w:asciiTheme="minorHAnsi" w:hAnsiTheme="minorHAnsi"/>
                <w:snapToGrid w:val="0"/>
                <w:szCs w:val="22"/>
                <w:lang w:val="de-DE"/>
              </w:rPr>
            </w:pPr>
            <w:r w:rsidRPr="004F1641">
              <w:rPr>
                <w:rFonts w:asciiTheme="minorHAnsi" w:hAnsiTheme="minorHAnsi"/>
                <w:snapToGrid w:val="0"/>
                <w:szCs w:val="22"/>
                <w:lang w:val="de-DE"/>
              </w:rPr>
              <w:t xml:space="preserve">D.M.: </w:t>
            </w:r>
          </w:p>
          <w:p w:rsidR="00F343B2" w:rsidRPr="004F1641" w:rsidRDefault="00F343B2" w:rsidP="004653F7">
            <w:pPr>
              <w:ind w:left="0"/>
              <w:jc w:val="both"/>
              <w:rPr>
                <w:rFonts w:asciiTheme="minorHAnsi" w:hAnsiTheme="minorHAnsi"/>
                <w:snapToGrid w:val="0"/>
                <w:szCs w:val="22"/>
                <w:lang w:val="de-DE"/>
              </w:rPr>
            </w:pPr>
            <w:r w:rsidRPr="004F1641">
              <w:rPr>
                <w:rFonts w:asciiTheme="minorHAnsi" w:hAnsiTheme="minorHAnsi"/>
                <w:snapToGrid w:val="0"/>
                <w:szCs w:val="22"/>
                <w:lang w:val="de-DE"/>
              </w:rPr>
              <w:t>D.S.:</w:t>
            </w:r>
          </w:p>
          <w:p w:rsidR="00F343B2" w:rsidRPr="004F1641" w:rsidRDefault="00F343B2" w:rsidP="004653F7">
            <w:pPr>
              <w:ind w:left="0"/>
              <w:jc w:val="both"/>
              <w:rPr>
                <w:rFonts w:asciiTheme="minorHAnsi" w:hAnsiTheme="minorHAnsi"/>
                <w:snapToGrid w:val="0"/>
                <w:szCs w:val="22"/>
                <w:lang w:val="de-DE"/>
              </w:rPr>
            </w:pPr>
            <w:r w:rsidRPr="004F1641">
              <w:rPr>
                <w:rFonts w:asciiTheme="minorHAnsi" w:hAnsiTheme="minorHAnsi"/>
                <w:snapToGrid w:val="0"/>
                <w:szCs w:val="22"/>
                <w:lang w:val="de-DE"/>
              </w:rPr>
              <w:t xml:space="preserve">D.S.N.A.: </w:t>
            </w:r>
          </w:p>
          <w:p w:rsidR="00F343B2" w:rsidRPr="004F1641" w:rsidRDefault="00F343B2" w:rsidP="004653F7">
            <w:pPr>
              <w:ind w:left="0"/>
              <w:jc w:val="both"/>
              <w:rPr>
                <w:rFonts w:asciiTheme="minorHAnsi" w:hAnsiTheme="minorHAnsi"/>
                <w:snapToGrid w:val="0"/>
                <w:szCs w:val="22"/>
                <w:lang w:val="de-DE"/>
              </w:rPr>
            </w:pPr>
            <w:r w:rsidRPr="004F1641">
              <w:rPr>
                <w:rFonts w:asciiTheme="minorHAnsi" w:hAnsiTheme="minorHAnsi"/>
                <w:snapToGrid w:val="0"/>
                <w:szCs w:val="22"/>
                <w:lang w:val="de-DE"/>
              </w:rPr>
              <w:t>E.A.:</w:t>
            </w:r>
          </w:p>
          <w:p w:rsidR="00F343B2" w:rsidRPr="004F1641" w:rsidRDefault="00F343B2" w:rsidP="004653F7">
            <w:pPr>
              <w:ind w:left="0"/>
              <w:jc w:val="both"/>
              <w:rPr>
                <w:rFonts w:asciiTheme="minorHAnsi" w:hAnsiTheme="minorHAnsi"/>
                <w:snapToGrid w:val="0"/>
                <w:szCs w:val="22"/>
                <w:lang w:val="de-DE"/>
              </w:rPr>
            </w:pPr>
            <w:r w:rsidRPr="004F1641">
              <w:rPr>
                <w:rFonts w:asciiTheme="minorHAnsi" w:hAnsiTheme="minorHAnsi"/>
                <w:snapToGrid w:val="0"/>
                <w:szCs w:val="22"/>
                <w:lang w:val="de-DE"/>
              </w:rPr>
              <w:t xml:space="preserve">E.C.S.: </w:t>
            </w:r>
          </w:p>
          <w:p w:rsidR="00F343B2" w:rsidRPr="004F1641" w:rsidRDefault="00F343B2" w:rsidP="004653F7">
            <w:pPr>
              <w:ind w:left="0"/>
              <w:jc w:val="both"/>
              <w:rPr>
                <w:rFonts w:asciiTheme="minorHAnsi" w:hAnsiTheme="minorHAnsi"/>
                <w:snapToGrid w:val="0"/>
                <w:szCs w:val="22"/>
                <w:lang w:val="nl-NL"/>
              </w:rPr>
            </w:pPr>
            <w:r w:rsidRPr="004F1641">
              <w:rPr>
                <w:rFonts w:asciiTheme="minorHAnsi" w:hAnsiTheme="minorHAnsi"/>
                <w:snapToGrid w:val="0"/>
                <w:szCs w:val="22"/>
                <w:lang w:val="nl-NL"/>
              </w:rPr>
              <w:t>E.R.P.:</w:t>
            </w:r>
          </w:p>
          <w:p w:rsidR="00F343B2" w:rsidRPr="004F1641" w:rsidRDefault="00F343B2" w:rsidP="004653F7">
            <w:pPr>
              <w:ind w:left="0"/>
              <w:jc w:val="both"/>
              <w:rPr>
                <w:rFonts w:asciiTheme="minorHAnsi" w:hAnsiTheme="minorHAnsi"/>
                <w:snapToGrid w:val="0"/>
                <w:szCs w:val="22"/>
                <w:lang w:val="de-DE"/>
              </w:rPr>
            </w:pPr>
            <w:r w:rsidRPr="004F1641">
              <w:rPr>
                <w:rFonts w:asciiTheme="minorHAnsi" w:hAnsiTheme="minorHAnsi"/>
                <w:snapToGrid w:val="0"/>
                <w:szCs w:val="22"/>
                <w:lang w:val="de-DE"/>
              </w:rPr>
              <w:t xml:space="preserve">I.C.C.: </w:t>
            </w:r>
          </w:p>
          <w:p w:rsidR="00F343B2" w:rsidRPr="004F1641" w:rsidRDefault="00F343B2" w:rsidP="004653F7">
            <w:pPr>
              <w:ind w:left="0"/>
              <w:jc w:val="both"/>
              <w:rPr>
                <w:rFonts w:asciiTheme="minorHAnsi" w:hAnsiTheme="minorHAnsi"/>
                <w:snapToGrid w:val="0"/>
                <w:szCs w:val="22"/>
                <w:lang w:val="de-DE"/>
              </w:rPr>
            </w:pPr>
            <w:r w:rsidRPr="004F1641">
              <w:rPr>
                <w:rFonts w:asciiTheme="minorHAnsi" w:hAnsiTheme="minorHAnsi"/>
                <w:snapToGrid w:val="0"/>
                <w:szCs w:val="22"/>
                <w:lang w:val="de-DE"/>
              </w:rPr>
              <w:t xml:space="preserve">I.G.H.: </w:t>
            </w:r>
          </w:p>
          <w:p w:rsidR="00F343B2" w:rsidRPr="004F1641" w:rsidRDefault="00F343B2" w:rsidP="004653F7">
            <w:pPr>
              <w:ind w:left="0"/>
              <w:jc w:val="both"/>
              <w:rPr>
                <w:rFonts w:asciiTheme="minorHAnsi" w:hAnsiTheme="minorHAnsi"/>
                <w:snapToGrid w:val="0"/>
                <w:szCs w:val="22"/>
                <w:lang w:val="de-DE"/>
              </w:rPr>
            </w:pPr>
            <w:r w:rsidRPr="004F1641">
              <w:rPr>
                <w:rFonts w:asciiTheme="minorHAnsi" w:hAnsiTheme="minorHAnsi"/>
                <w:snapToGrid w:val="0"/>
                <w:szCs w:val="22"/>
                <w:lang w:val="de-DE"/>
              </w:rPr>
              <w:t xml:space="preserve">M.D.: </w:t>
            </w:r>
          </w:p>
          <w:p w:rsidR="00F343B2" w:rsidRPr="004F1641" w:rsidRDefault="00F343B2" w:rsidP="004653F7">
            <w:pPr>
              <w:ind w:left="0"/>
              <w:jc w:val="both"/>
              <w:rPr>
                <w:rFonts w:asciiTheme="minorHAnsi" w:hAnsiTheme="minorHAnsi"/>
                <w:snapToGrid w:val="0"/>
                <w:szCs w:val="22"/>
                <w:lang w:val="de-DE"/>
              </w:rPr>
            </w:pPr>
            <w:r w:rsidRPr="004F1641">
              <w:rPr>
                <w:rFonts w:asciiTheme="minorHAnsi" w:hAnsiTheme="minorHAnsi"/>
                <w:snapToGrid w:val="0"/>
                <w:szCs w:val="22"/>
                <w:lang w:val="de-DE"/>
              </w:rPr>
              <w:t xml:space="preserve">N.F.: </w:t>
            </w:r>
          </w:p>
          <w:p w:rsidR="00F343B2" w:rsidRPr="004F1641" w:rsidRDefault="00F343B2" w:rsidP="004653F7">
            <w:pPr>
              <w:ind w:left="0"/>
              <w:jc w:val="both"/>
              <w:rPr>
                <w:rFonts w:asciiTheme="minorHAnsi" w:hAnsiTheme="minorHAnsi"/>
                <w:snapToGrid w:val="0"/>
                <w:szCs w:val="22"/>
                <w:lang w:val="de-DE"/>
              </w:rPr>
            </w:pPr>
            <w:r w:rsidRPr="004F1641">
              <w:rPr>
                <w:rFonts w:asciiTheme="minorHAnsi" w:hAnsiTheme="minorHAnsi"/>
                <w:snapToGrid w:val="0"/>
                <w:szCs w:val="22"/>
                <w:lang w:val="de-DE"/>
              </w:rPr>
              <w:t>P.C.F.:</w:t>
            </w:r>
          </w:p>
          <w:p w:rsidR="00F343B2" w:rsidRPr="004F1641" w:rsidRDefault="00F343B2" w:rsidP="004653F7">
            <w:pPr>
              <w:ind w:left="0"/>
              <w:jc w:val="both"/>
              <w:rPr>
                <w:rFonts w:asciiTheme="minorHAnsi" w:hAnsiTheme="minorHAnsi"/>
                <w:snapToGrid w:val="0"/>
                <w:szCs w:val="22"/>
                <w:lang w:val="de-DE"/>
              </w:rPr>
            </w:pPr>
            <w:r w:rsidRPr="004F1641">
              <w:rPr>
                <w:rFonts w:asciiTheme="minorHAnsi" w:hAnsiTheme="minorHAnsi"/>
                <w:snapToGrid w:val="0"/>
                <w:szCs w:val="22"/>
                <w:lang w:val="de-DE"/>
              </w:rPr>
              <w:t xml:space="preserve">P.C.S.: </w:t>
            </w:r>
          </w:p>
          <w:p w:rsidR="00F343B2" w:rsidRPr="004F1641" w:rsidRDefault="00F343B2" w:rsidP="004653F7">
            <w:pPr>
              <w:ind w:left="0"/>
              <w:jc w:val="both"/>
              <w:rPr>
                <w:rFonts w:asciiTheme="minorHAnsi" w:hAnsiTheme="minorHAnsi"/>
                <w:snapToGrid w:val="0"/>
                <w:szCs w:val="22"/>
                <w:lang w:val="de-DE"/>
              </w:rPr>
            </w:pPr>
            <w:r w:rsidRPr="004F1641">
              <w:rPr>
                <w:rFonts w:asciiTheme="minorHAnsi" w:hAnsiTheme="minorHAnsi"/>
                <w:snapToGrid w:val="0"/>
                <w:szCs w:val="22"/>
                <w:lang w:val="de-DE"/>
              </w:rPr>
              <w:t xml:space="preserve">P.V.: </w:t>
            </w:r>
          </w:p>
          <w:p w:rsidR="00F343B2" w:rsidRPr="004F1641" w:rsidRDefault="00F343B2" w:rsidP="004653F7">
            <w:pPr>
              <w:ind w:left="0"/>
              <w:jc w:val="both"/>
              <w:rPr>
                <w:rFonts w:asciiTheme="minorHAnsi" w:hAnsiTheme="minorHAnsi"/>
                <w:snapToGrid w:val="0"/>
                <w:szCs w:val="22"/>
                <w:lang w:val="de-DE"/>
              </w:rPr>
            </w:pPr>
            <w:r w:rsidRPr="004F1641">
              <w:rPr>
                <w:rFonts w:asciiTheme="minorHAnsi" w:hAnsiTheme="minorHAnsi"/>
                <w:snapToGrid w:val="0"/>
                <w:szCs w:val="22"/>
                <w:lang w:val="de-DE"/>
              </w:rPr>
              <w:t xml:space="preserve">S.D.I.: </w:t>
            </w:r>
          </w:p>
          <w:p w:rsidR="00F343B2" w:rsidRPr="004F1641" w:rsidRDefault="00F343B2" w:rsidP="004653F7">
            <w:pPr>
              <w:ind w:left="0"/>
              <w:jc w:val="both"/>
              <w:rPr>
                <w:rFonts w:asciiTheme="minorHAnsi" w:hAnsiTheme="minorHAnsi"/>
                <w:snapToGrid w:val="0"/>
                <w:szCs w:val="22"/>
                <w:lang w:val="de-DE"/>
              </w:rPr>
            </w:pPr>
            <w:r w:rsidRPr="004F1641">
              <w:rPr>
                <w:rFonts w:asciiTheme="minorHAnsi" w:hAnsiTheme="minorHAnsi"/>
                <w:snapToGrid w:val="0"/>
                <w:szCs w:val="22"/>
                <w:lang w:val="de-DE"/>
              </w:rPr>
              <w:t>S.E.S</w:t>
            </w:r>
          </w:p>
          <w:p w:rsidR="00F343B2" w:rsidRPr="004F1641" w:rsidRDefault="00F343B2" w:rsidP="004653F7">
            <w:pPr>
              <w:ind w:left="0"/>
              <w:jc w:val="both"/>
              <w:rPr>
                <w:rFonts w:asciiTheme="minorHAnsi" w:hAnsiTheme="minorHAnsi"/>
                <w:snapToGrid w:val="0"/>
                <w:szCs w:val="22"/>
                <w:lang w:val="de-DE"/>
              </w:rPr>
            </w:pPr>
            <w:r w:rsidRPr="004F1641">
              <w:rPr>
                <w:rFonts w:asciiTheme="minorHAnsi" w:hAnsiTheme="minorHAnsi"/>
                <w:snapToGrid w:val="0"/>
                <w:szCs w:val="22"/>
                <w:lang w:val="de-DE"/>
              </w:rPr>
              <w:t xml:space="preserve">S.M.S.I.: </w:t>
            </w:r>
          </w:p>
          <w:p w:rsidR="00F343B2" w:rsidRPr="004F1641" w:rsidRDefault="00F343B2" w:rsidP="004653F7">
            <w:pPr>
              <w:ind w:left="0"/>
              <w:jc w:val="both"/>
              <w:rPr>
                <w:rFonts w:asciiTheme="minorHAnsi" w:hAnsiTheme="minorHAnsi"/>
                <w:snapToGrid w:val="0"/>
                <w:szCs w:val="22"/>
                <w:lang w:val="de-DE"/>
              </w:rPr>
            </w:pPr>
            <w:r w:rsidRPr="004F1641">
              <w:rPr>
                <w:rFonts w:asciiTheme="minorHAnsi" w:hAnsiTheme="minorHAnsi"/>
                <w:snapToGrid w:val="0"/>
                <w:szCs w:val="22"/>
                <w:lang w:val="de-DE"/>
              </w:rPr>
              <w:t xml:space="preserve">S.S.I.: </w:t>
            </w:r>
          </w:p>
          <w:p w:rsidR="00F343B2" w:rsidRPr="004F1641" w:rsidRDefault="00F343B2" w:rsidP="004653F7">
            <w:pPr>
              <w:ind w:left="0"/>
              <w:jc w:val="both"/>
              <w:rPr>
                <w:rFonts w:asciiTheme="minorHAnsi" w:hAnsiTheme="minorHAnsi"/>
                <w:snapToGrid w:val="0"/>
                <w:szCs w:val="22"/>
                <w:lang w:val="de-DE"/>
              </w:rPr>
            </w:pPr>
            <w:r w:rsidRPr="004F1641">
              <w:rPr>
                <w:rFonts w:asciiTheme="minorHAnsi" w:hAnsiTheme="minorHAnsi"/>
                <w:snapToGrid w:val="0"/>
                <w:szCs w:val="22"/>
                <w:lang w:val="de-DE"/>
              </w:rPr>
              <w:t xml:space="preserve">S.S.S: </w:t>
            </w:r>
          </w:p>
          <w:p w:rsidR="00F343B2" w:rsidRPr="004F1641" w:rsidRDefault="00F343B2" w:rsidP="004653F7">
            <w:pPr>
              <w:ind w:left="0"/>
              <w:jc w:val="both"/>
              <w:rPr>
                <w:rFonts w:asciiTheme="minorHAnsi" w:hAnsiTheme="minorHAnsi"/>
                <w:snapToGrid w:val="0"/>
                <w:szCs w:val="22"/>
                <w:lang w:val="de-DE"/>
              </w:rPr>
            </w:pPr>
            <w:r w:rsidRPr="004F1641">
              <w:rPr>
                <w:rFonts w:asciiTheme="minorHAnsi" w:hAnsiTheme="minorHAnsi"/>
                <w:snapToGrid w:val="0"/>
                <w:szCs w:val="22"/>
                <w:lang w:val="de-DE"/>
              </w:rPr>
              <w:t xml:space="preserve">U.A.E.: </w:t>
            </w:r>
          </w:p>
          <w:p w:rsidR="00F343B2" w:rsidRPr="004F1641" w:rsidRDefault="00F343B2" w:rsidP="004653F7">
            <w:pPr>
              <w:ind w:left="0"/>
              <w:jc w:val="both"/>
              <w:rPr>
                <w:rFonts w:asciiTheme="minorHAnsi" w:hAnsiTheme="minorHAnsi"/>
                <w:snapToGrid w:val="0"/>
                <w:szCs w:val="22"/>
                <w:lang w:val="de-DE"/>
              </w:rPr>
            </w:pPr>
            <w:r w:rsidRPr="004F1641">
              <w:rPr>
                <w:rFonts w:asciiTheme="minorHAnsi" w:hAnsiTheme="minorHAnsi"/>
                <w:snapToGrid w:val="0"/>
                <w:szCs w:val="22"/>
                <w:lang w:val="de-DE"/>
              </w:rPr>
              <w:t xml:space="preserve">U.G.A.: </w:t>
            </w:r>
          </w:p>
          <w:p w:rsidR="00F343B2" w:rsidRPr="004F1641" w:rsidRDefault="00F343B2" w:rsidP="004653F7">
            <w:pPr>
              <w:ind w:left="0"/>
              <w:jc w:val="both"/>
              <w:rPr>
                <w:rFonts w:asciiTheme="minorHAnsi" w:hAnsiTheme="minorHAnsi"/>
                <w:snapToGrid w:val="0"/>
                <w:szCs w:val="22"/>
                <w:lang w:val="de-DE"/>
              </w:rPr>
            </w:pPr>
            <w:r w:rsidRPr="004F1641">
              <w:rPr>
                <w:rFonts w:asciiTheme="minorHAnsi" w:hAnsiTheme="minorHAnsi"/>
                <w:snapToGrid w:val="0"/>
                <w:szCs w:val="22"/>
                <w:lang w:val="de-DE"/>
              </w:rPr>
              <w:t xml:space="preserve">U.C.M.C.: </w:t>
            </w:r>
          </w:p>
          <w:p w:rsidR="00F343B2" w:rsidRPr="00EC6C9D" w:rsidRDefault="00F343B2" w:rsidP="004653F7">
            <w:pPr>
              <w:ind w:left="0"/>
              <w:jc w:val="both"/>
              <w:rPr>
                <w:rFonts w:asciiTheme="minorHAnsi" w:hAnsiTheme="minorHAnsi"/>
                <w:snapToGrid w:val="0"/>
                <w:szCs w:val="22"/>
                <w:lang w:val="de-DE"/>
              </w:rPr>
            </w:pPr>
            <w:r w:rsidRPr="00EC6C9D">
              <w:rPr>
                <w:rFonts w:asciiTheme="minorHAnsi" w:hAnsiTheme="minorHAnsi"/>
                <w:snapToGrid w:val="0"/>
                <w:szCs w:val="22"/>
                <w:lang w:val="de-DE"/>
              </w:rPr>
              <w:t xml:space="preserve">U.G.C.I.S.: </w:t>
            </w:r>
          </w:p>
          <w:p w:rsidR="00F343B2" w:rsidRPr="00EC6C9D" w:rsidRDefault="00F343B2" w:rsidP="004653F7">
            <w:pPr>
              <w:ind w:left="0"/>
              <w:jc w:val="both"/>
              <w:rPr>
                <w:rFonts w:asciiTheme="minorHAnsi" w:hAnsiTheme="minorHAnsi"/>
                <w:snapToGrid w:val="0"/>
                <w:szCs w:val="22"/>
                <w:lang w:val="de-DE"/>
              </w:rPr>
            </w:pPr>
            <w:r w:rsidRPr="00EC6C9D">
              <w:rPr>
                <w:rFonts w:asciiTheme="minorHAnsi" w:hAnsiTheme="minorHAnsi"/>
                <w:snapToGrid w:val="0"/>
                <w:szCs w:val="22"/>
                <w:lang w:val="de-DE"/>
              </w:rPr>
              <w:t xml:space="preserve">U.S.: </w:t>
            </w:r>
          </w:p>
          <w:p w:rsidR="00F343B2" w:rsidRPr="00EC6C9D" w:rsidRDefault="00F343B2" w:rsidP="004653F7">
            <w:pPr>
              <w:ind w:left="0"/>
              <w:jc w:val="both"/>
              <w:rPr>
                <w:rFonts w:asciiTheme="minorHAnsi" w:hAnsiTheme="minorHAnsi"/>
                <w:snapToGrid w:val="0"/>
                <w:szCs w:val="22"/>
                <w:lang w:val="de-DE"/>
              </w:rPr>
            </w:pPr>
            <w:r w:rsidRPr="00EC6C9D">
              <w:rPr>
                <w:rFonts w:asciiTheme="minorHAnsi" w:hAnsiTheme="minorHAnsi"/>
                <w:snapToGrid w:val="0"/>
                <w:szCs w:val="22"/>
                <w:lang w:val="de-DE"/>
              </w:rPr>
              <w:t>V.C.F.:</w:t>
            </w:r>
          </w:p>
          <w:p w:rsidR="00F343B2" w:rsidRPr="004F1641" w:rsidRDefault="00F343B2" w:rsidP="004653F7">
            <w:pPr>
              <w:ind w:left="0"/>
              <w:jc w:val="both"/>
              <w:rPr>
                <w:rFonts w:asciiTheme="minorHAnsi" w:hAnsiTheme="minorHAnsi"/>
                <w:snapToGrid w:val="0"/>
                <w:szCs w:val="22"/>
                <w:lang w:val="nl-NL"/>
              </w:rPr>
            </w:pPr>
            <w:r w:rsidRPr="004F1641">
              <w:rPr>
                <w:rFonts w:asciiTheme="minorHAnsi" w:hAnsiTheme="minorHAnsi"/>
                <w:snapToGrid w:val="0"/>
                <w:szCs w:val="22"/>
                <w:lang w:val="nl-NL"/>
              </w:rPr>
              <w:t xml:space="preserve">V.T.P.: </w:t>
            </w:r>
          </w:p>
          <w:p w:rsidR="00F343B2" w:rsidRPr="004F1641" w:rsidRDefault="00F343B2" w:rsidP="004653F7">
            <w:pPr>
              <w:ind w:left="0"/>
              <w:jc w:val="both"/>
              <w:rPr>
                <w:rFonts w:asciiTheme="minorHAnsi" w:hAnsiTheme="minorHAnsi"/>
                <w:snapToGrid w:val="0"/>
                <w:szCs w:val="22"/>
                <w:lang w:val="nl-NL"/>
              </w:rPr>
            </w:pPr>
            <w:r w:rsidRPr="004F1641">
              <w:rPr>
                <w:rFonts w:asciiTheme="minorHAnsi" w:hAnsiTheme="minorHAnsi"/>
                <w:snapToGrid w:val="0"/>
                <w:szCs w:val="22"/>
                <w:lang w:val="nl-NL"/>
              </w:rPr>
              <w:t xml:space="preserve">Z.A.: </w:t>
            </w:r>
          </w:p>
          <w:p w:rsidR="00F343B2" w:rsidRPr="004F1641" w:rsidRDefault="00F343B2" w:rsidP="004653F7">
            <w:pPr>
              <w:ind w:left="0"/>
              <w:jc w:val="both"/>
              <w:rPr>
                <w:rFonts w:asciiTheme="minorHAnsi" w:hAnsiTheme="minorHAnsi"/>
                <w:snapToGrid w:val="0"/>
                <w:szCs w:val="22"/>
                <w:lang w:val="nl-NL"/>
              </w:rPr>
            </w:pPr>
            <w:r w:rsidRPr="004F1641">
              <w:rPr>
                <w:rFonts w:asciiTheme="minorHAnsi" w:hAnsiTheme="minorHAnsi"/>
                <w:snapToGrid w:val="0"/>
                <w:szCs w:val="22"/>
                <w:lang w:val="nl-NL"/>
              </w:rPr>
              <w:t xml:space="preserve">Z.C.: </w:t>
            </w:r>
          </w:p>
          <w:p w:rsidR="00F343B2" w:rsidRPr="004F1641" w:rsidRDefault="00F343B2" w:rsidP="004653F7">
            <w:pPr>
              <w:ind w:left="0"/>
              <w:jc w:val="both"/>
              <w:rPr>
                <w:rFonts w:asciiTheme="minorHAnsi" w:hAnsiTheme="minorHAnsi"/>
                <w:snapToGrid w:val="0"/>
                <w:szCs w:val="22"/>
                <w:lang w:val="nl-NL"/>
              </w:rPr>
            </w:pPr>
            <w:r w:rsidRPr="004F1641">
              <w:rPr>
                <w:rFonts w:asciiTheme="minorHAnsi" w:hAnsiTheme="minorHAnsi"/>
                <w:snapToGrid w:val="0"/>
                <w:szCs w:val="22"/>
                <w:lang w:val="nl-NL"/>
              </w:rPr>
              <w:lastRenderedPageBreak/>
              <w:t xml:space="preserve">Z.D.: </w:t>
            </w:r>
          </w:p>
          <w:p w:rsidR="00F343B2" w:rsidRPr="004F1641" w:rsidRDefault="00F343B2" w:rsidP="004653F7">
            <w:pPr>
              <w:ind w:left="0"/>
              <w:jc w:val="both"/>
              <w:rPr>
                <w:rFonts w:asciiTheme="minorHAnsi" w:hAnsiTheme="minorHAnsi"/>
                <w:snapToGrid w:val="0"/>
                <w:szCs w:val="22"/>
                <w:lang w:val="nl-NL"/>
              </w:rPr>
            </w:pPr>
            <w:r w:rsidRPr="004F1641">
              <w:rPr>
                <w:rFonts w:asciiTheme="minorHAnsi" w:hAnsiTheme="minorHAnsi"/>
                <w:snapToGrid w:val="0"/>
                <w:szCs w:val="22"/>
                <w:lang w:val="nl-NL"/>
              </w:rPr>
              <w:t>Z.D.A.:</w:t>
            </w:r>
          </w:p>
          <w:p w:rsidR="00F343B2" w:rsidRPr="004F1641" w:rsidRDefault="00F343B2" w:rsidP="004653F7">
            <w:pPr>
              <w:ind w:left="0"/>
              <w:jc w:val="both"/>
              <w:rPr>
                <w:rFonts w:asciiTheme="minorHAnsi" w:hAnsiTheme="minorHAnsi"/>
                <w:snapToGrid w:val="0"/>
                <w:szCs w:val="22"/>
                <w:lang w:val="nl-NL"/>
              </w:rPr>
            </w:pPr>
            <w:r w:rsidRPr="004F1641">
              <w:rPr>
                <w:rFonts w:asciiTheme="minorHAnsi" w:hAnsiTheme="minorHAnsi"/>
                <w:snapToGrid w:val="0"/>
                <w:szCs w:val="22"/>
                <w:lang w:val="nl-NL"/>
              </w:rPr>
              <w:t xml:space="preserve">Z.D.M.: </w:t>
            </w:r>
          </w:p>
          <w:p w:rsidR="00F343B2" w:rsidRPr="00EC6C9D" w:rsidRDefault="00F343B2" w:rsidP="004653F7">
            <w:pPr>
              <w:ind w:left="0"/>
              <w:jc w:val="both"/>
              <w:rPr>
                <w:rFonts w:asciiTheme="minorHAnsi" w:hAnsiTheme="minorHAnsi"/>
                <w:snapToGrid w:val="0"/>
                <w:szCs w:val="22"/>
                <w:lang w:val="nl-NL"/>
              </w:rPr>
            </w:pPr>
            <w:r w:rsidRPr="00EC6C9D">
              <w:rPr>
                <w:rFonts w:asciiTheme="minorHAnsi" w:hAnsiTheme="minorHAnsi"/>
                <w:snapToGrid w:val="0"/>
                <w:szCs w:val="22"/>
                <w:lang w:val="nl-NL"/>
              </w:rPr>
              <w:t xml:space="preserve">Z.F. : </w:t>
            </w:r>
          </w:p>
          <w:p w:rsidR="00F343B2" w:rsidRPr="004F1641" w:rsidRDefault="00F343B2" w:rsidP="004653F7">
            <w:pPr>
              <w:ind w:left="0"/>
              <w:jc w:val="both"/>
              <w:rPr>
                <w:rFonts w:asciiTheme="minorHAnsi" w:hAnsiTheme="minorHAnsi"/>
                <w:snapToGrid w:val="0"/>
                <w:szCs w:val="22"/>
              </w:rPr>
            </w:pPr>
            <w:r w:rsidRPr="004F1641">
              <w:rPr>
                <w:rFonts w:asciiTheme="minorHAnsi" w:hAnsiTheme="minorHAnsi"/>
                <w:snapToGrid w:val="0"/>
                <w:szCs w:val="22"/>
              </w:rPr>
              <w:t>Z.S. :</w:t>
            </w:r>
          </w:p>
          <w:p w:rsidR="00F343B2" w:rsidRPr="004F1641" w:rsidRDefault="00F343B2" w:rsidP="004653F7">
            <w:pPr>
              <w:ind w:left="0"/>
              <w:jc w:val="both"/>
              <w:rPr>
                <w:rFonts w:asciiTheme="minorHAnsi" w:hAnsiTheme="minorHAnsi"/>
                <w:szCs w:val="22"/>
              </w:rPr>
            </w:pPr>
          </w:p>
        </w:tc>
        <w:tc>
          <w:tcPr>
            <w:tcW w:w="5103" w:type="dxa"/>
          </w:tcPr>
          <w:p w:rsidR="00F343B2" w:rsidRPr="004F1641" w:rsidRDefault="00F343B2" w:rsidP="004653F7">
            <w:pPr>
              <w:ind w:left="0"/>
              <w:rPr>
                <w:rFonts w:asciiTheme="minorHAnsi" w:hAnsiTheme="minorHAnsi"/>
                <w:snapToGrid w:val="0"/>
                <w:szCs w:val="22"/>
              </w:rPr>
            </w:pPr>
            <w:r w:rsidRPr="004F1641">
              <w:rPr>
                <w:rFonts w:asciiTheme="minorHAnsi" w:hAnsiTheme="minorHAnsi"/>
                <w:b/>
                <w:snapToGrid w:val="0"/>
                <w:szCs w:val="22"/>
              </w:rPr>
              <w:lastRenderedPageBreak/>
              <w:t>A</w:t>
            </w:r>
            <w:r w:rsidRPr="004F1641">
              <w:rPr>
                <w:rFonts w:asciiTheme="minorHAnsi" w:hAnsiTheme="minorHAnsi"/>
                <w:snapToGrid w:val="0"/>
                <w:szCs w:val="22"/>
              </w:rPr>
              <w:t xml:space="preserve">limentation </w:t>
            </w:r>
            <w:r w:rsidRPr="004F1641">
              <w:rPr>
                <w:rFonts w:asciiTheme="minorHAnsi" w:hAnsiTheme="minorHAnsi"/>
                <w:b/>
                <w:snapToGrid w:val="0"/>
                <w:szCs w:val="22"/>
              </w:rPr>
              <w:t>E</w:t>
            </w:r>
            <w:r w:rsidRPr="004F1641">
              <w:rPr>
                <w:rFonts w:asciiTheme="minorHAnsi" w:hAnsiTheme="minorHAnsi"/>
                <w:snapToGrid w:val="0"/>
                <w:szCs w:val="22"/>
              </w:rPr>
              <w:t xml:space="preserve">lectrique de </w:t>
            </w:r>
            <w:r w:rsidRPr="004F1641">
              <w:rPr>
                <w:rFonts w:asciiTheme="minorHAnsi" w:hAnsiTheme="minorHAnsi"/>
                <w:b/>
                <w:snapToGrid w:val="0"/>
                <w:szCs w:val="22"/>
              </w:rPr>
              <w:t>S</w:t>
            </w:r>
            <w:r w:rsidRPr="004F1641">
              <w:rPr>
                <w:rFonts w:asciiTheme="minorHAnsi" w:hAnsiTheme="minorHAnsi"/>
                <w:snapToGrid w:val="0"/>
                <w:szCs w:val="22"/>
              </w:rPr>
              <w:t>écurité</w:t>
            </w:r>
          </w:p>
          <w:p w:rsidR="00F343B2" w:rsidRPr="004F1641" w:rsidRDefault="00F343B2" w:rsidP="004653F7">
            <w:pPr>
              <w:ind w:left="0"/>
              <w:rPr>
                <w:rFonts w:asciiTheme="minorHAnsi" w:hAnsiTheme="minorHAnsi"/>
                <w:snapToGrid w:val="0"/>
                <w:szCs w:val="22"/>
              </w:rPr>
            </w:pPr>
            <w:r w:rsidRPr="004F1641">
              <w:rPr>
                <w:rFonts w:asciiTheme="minorHAnsi" w:hAnsiTheme="minorHAnsi"/>
                <w:b/>
                <w:snapToGrid w:val="0"/>
                <w:szCs w:val="22"/>
              </w:rPr>
              <w:t>B</w:t>
            </w:r>
            <w:r w:rsidRPr="004F1641">
              <w:rPr>
                <w:rFonts w:asciiTheme="minorHAnsi" w:hAnsiTheme="minorHAnsi"/>
                <w:snapToGrid w:val="0"/>
                <w:szCs w:val="22"/>
              </w:rPr>
              <w:t xml:space="preserve">loc </w:t>
            </w:r>
            <w:r w:rsidRPr="004F1641">
              <w:rPr>
                <w:rFonts w:asciiTheme="minorHAnsi" w:hAnsiTheme="minorHAnsi"/>
                <w:b/>
                <w:snapToGrid w:val="0"/>
                <w:szCs w:val="22"/>
              </w:rPr>
              <w:t>A</w:t>
            </w:r>
            <w:r w:rsidRPr="004F1641">
              <w:rPr>
                <w:rFonts w:asciiTheme="minorHAnsi" w:hAnsiTheme="minorHAnsi"/>
                <w:snapToGrid w:val="0"/>
                <w:szCs w:val="22"/>
              </w:rPr>
              <w:t>utonome d’</w:t>
            </w:r>
            <w:r w:rsidRPr="004F1641">
              <w:rPr>
                <w:rFonts w:asciiTheme="minorHAnsi" w:hAnsiTheme="minorHAnsi"/>
                <w:b/>
                <w:snapToGrid w:val="0"/>
                <w:szCs w:val="22"/>
              </w:rPr>
              <w:t>A</w:t>
            </w:r>
            <w:r w:rsidRPr="004F1641">
              <w:rPr>
                <w:rFonts w:asciiTheme="minorHAnsi" w:hAnsiTheme="minorHAnsi"/>
                <w:snapToGrid w:val="0"/>
                <w:szCs w:val="22"/>
              </w:rPr>
              <w:t xml:space="preserve">larme </w:t>
            </w:r>
            <w:r w:rsidRPr="004F1641">
              <w:rPr>
                <w:rFonts w:asciiTheme="minorHAnsi" w:hAnsiTheme="minorHAnsi"/>
                <w:b/>
                <w:snapToGrid w:val="0"/>
                <w:szCs w:val="22"/>
              </w:rPr>
              <w:t>S</w:t>
            </w:r>
            <w:r w:rsidRPr="004F1641">
              <w:rPr>
                <w:rFonts w:asciiTheme="minorHAnsi" w:hAnsiTheme="minorHAnsi"/>
                <w:snapToGrid w:val="0"/>
                <w:szCs w:val="22"/>
              </w:rPr>
              <w:t>onore</w:t>
            </w:r>
          </w:p>
          <w:p w:rsidR="00F343B2" w:rsidRPr="004F1641" w:rsidRDefault="00F343B2" w:rsidP="004653F7">
            <w:pPr>
              <w:ind w:left="0"/>
              <w:rPr>
                <w:rFonts w:asciiTheme="minorHAnsi" w:hAnsiTheme="minorHAnsi"/>
                <w:snapToGrid w:val="0"/>
                <w:szCs w:val="22"/>
              </w:rPr>
            </w:pPr>
            <w:r w:rsidRPr="004F1641">
              <w:rPr>
                <w:rFonts w:asciiTheme="minorHAnsi" w:hAnsiTheme="minorHAnsi"/>
                <w:b/>
                <w:snapToGrid w:val="0"/>
                <w:szCs w:val="22"/>
              </w:rPr>
              <w:t>C</w:t>
            </w:r>
            <w:r w:rsidRPr="004F1641">
              <w:rPr>
                <w:rFonts w:asciiTheme="minorHAnsi" w:hAnsiTheme="minorHAnsi"/>
                <w:snapToGrid w:val="0"/>
                <w:szCs w:val="22"/>
              </w:rPr>
              <w:t xml:space="preserve">lapet </w:t>
            </w:r>
            <w:r w:rsidRPr="004F1641">
              <w:rPr>
                <w:rFonts w:asciiTheme="minorHAnsi" w:hAnsiTheme="minorHAnsi"/>
                <w:b/>
                <w:snapToGrid w:val="0"/>
                <w:szCs w:val="22"/>
              </w:rPr>
              <w:t>C</w:t>
            </w:r>
            <w:r w:rsidRPr="004F1641">
              <w:rPr>
                <w:rFonts w:asciiTheme="minorHAnsi" w:hAnsiTheme="minorHAnsi"/>
                <w:snapToGrid w:val="0"/>
                <w:szCs w:val="22"/>
              </w:rPr>
              <w:t>oupe-</w:t>
            </w:r>
            <w:r w:rsidRPr="004F1641">
              <w:rPr>
                <w:rFonts w:asciiTheme="minorHAnsi" w:hAnsiTheme="minorHAnsi"/>
                <w:b/>
                <w:snapToGrid w:val="0"/>
                <w:szCs w:val="22"/>
              </w:rPr>
              <w:t>F</w:t>
            </w:r>
            <w:r w:rsidRPr="004F1641">
              <w:rPr>
                <w:rFonts w:asciiTheme="minorHAnsi" w:hAnsiTheme="minorHAnsi"/>
                <w:snapToGrid w:val="0"/>
                <w:szCs w:val="22"/>
              </w:rPr>
              <w:t>eu</w:t>
            </w:r>
          </w:p>
          <w:p w:rsidR="00F343B2" w:rsidRPr="004F1641" w:rsidRDefault="00F343B2" w:rsidP="004653F7">
            <w:pPr>
              <w:ind w:left="0"/>
              <w:rPr>
                <w:rFonts w:asciiTheme="minorHAnsi" w:hAnsiTheme="minorHAnsi"/>
                <w:snapToGrid w:val="0"/>
                <w:szCs w:val="22"/>
              </w:rPr>
            </w:pPr>
            <w:r w:rsidRPr="004F1641">
              <w:rPr>
                <w:rFonts w:asciiTheme="minorHAnsi" w:hAnsiTheme="minorHAnsi"/>
                <w:b/>
                <w:snapToGrid w:val="0"/>
                <w:szCs w:val="22"/>
              </w:rPr>
              <w:t>C</w:t>
            </w:r>
            <w:r w:rsidRPr="004F1641">
              <w:rPr>
                <w:rFonts w:asciiTheme="minorHAnsi" w:hAnsiTheme="minorHAnsi"/>
                <w:snapToGrid w:val="0"/>
                <w:szCs w:val="22"/>
              </w:rPr>
              <w:t xml:space="preserve">irculation </w:t>
            </w:r>
            <w:r w:rsidRPr="004F1641">
              <w:rPr>
                <w:rFonts w:asciiTheme="minorHAnsi" w:hAnsiTheme="minorHAnsi"/>
                <w:b/>
                <w:snapToGrid w:val="0"/>
                <w:szCs w:val="22"/>
              </w:rPr>
              <w:t>H</w:t>
            </w:r>
            <w:r w:rsidRPr="004F1641">
              <w:rPr>
                <w:rFonts w:asciiTheme="minorHAnsi" w:hAnsiTheme="minorHAnsi"/>
                <w:snapToGrid w:val="0"/>
                <w:szCs w:val="22"/>
              </w:rPr>
              <w:t xml:space="preserve">orizontale </w:t>
            </w:r>
            <w:r w:rsidRPr="004F1641">
              <w:rPr>
                <w:rFonts w:asciiTheme="minorHAnsi" w:hAnsiTheme="minorHAnsi"/>
                <w:b/>
                <w:snapToGrid w:val="0"/>
                <w:szCs w:val="22"/>
              </w:rPr>
              <w:t>C</w:t>
            </w:r>
            <w:r w:rsidRPr="004F1641">
              <w:rPr>
                <w:rFonts w:asciiTheme="minorHAnsi" w:hAnsiTheme="minorHAnsi"/>
                <w:snapToGrid w:val="0"/>
                <w:szCs w:val="22"/>
              </w:rPr>
              <w:t>ommune</w:t>
            </w:r>
          </w:p>
          <w:p w:rsidR="00F343B2" w:rsidRPr="004F1641" w:rsidRDefault="00F343B2" w:rsidP="004653F7">
            <w:pPr>
              <w:ind w:left="0"/>
              <w:rPr>
                <w:rFonts w:asciiTheme="minorHAnsi" w:hAnsiTheme="minorHAnsi"/>
                <w:snapToGrid w:val="0"/>
                <w:szCs w:val="22"/>
              </w:rPr>
            </w:pPr>
            <w:r w:rsidRPr="004F1641">
              <w:rPr>
                <w:rFonts w:asciiTheme="minorHAnsi" w:hAnsiTheme="minorHAnsi"/>
                <w:b/>
                <w:snapToGrid w:val="0"/>
                <w:szCs w:val="22"/>
              </w:rPr>
              <w:t>C</w:t>
            </w:r>
            <w:r w:rsidRPr="004F1641">
              <w:rPr>
                <w:rFonts w:asciiTheme="minorHAnsi" w:hAnsiTheme="minorHAnsi"/>
                <w:snapToGrid w:val="0"/>
                <w:szCs w:val="22"/>
              </w:rPr>
              <w:t xml:space="preserve">entralisateur de </w:t>
            </w:r>
            <w:r w:rsidRPr="004F1641">
              <w:rPr>
                <w:rFonts w:asciiTheme="minorHAnsi" w:hAnsiTheme="minorHAnsi"/>
                <w:b/>
                <w:snapToGrid w:val="0"/>
                <w:szCs w:val="22"/>
              </w:rPr>
              <w:t>M</w:t>
            </w:r>
            <w:r w:rsidRPr="004F1641">
              <w:rPr>
                <w:rFonts w:asciiTheme="minorHAnsi" w:hAnsiTheme="minorHAnsi"/>
                <w:snapToGrid w:val="0"/>
                <w:szCs w:val="22"/>
              </w:rPr>
              <w:t xml:space="preserve">ise en </w:t>
            </w:r>
            <w:r w:rsidRPr="004F1641">
              <w:rPr>
                <w:rFonts w:asciiTheme="minorHAnsi" w:hAnsiTheme="minorHAnsi"/>
                <w:b/>
                <w:snapToGrid w:val="0"/>
                <w:szCs w:val="22"/>
              </w:rPr>
              <w:t>S</w:t>
            </w:r>
            <w:r w:rsidRPr="004F1641">
              <w:rPr>
                <w:rFonts w:asciiTheme="minorHAnsi" w:hAnsiTheme="minorHAnsi"/>
                <w:snapToGrid w:val="0"/>
                <w:szCs w:val="22"/>
              </w:rPr>
              <w:t xml:space="preserve">écurité </w:t>
            </w:r>
            <w:r w:rsidRPr="004F1641">
              <w:rPr>
                <w:rFonts w:asciiTheme="minorHAnsi" w:hAnsiTheme="minorHAnsi"/>
                <w:b/>
                <w:snapToGrid w:val="0"/>
                <w:szCs w:val="22"/>
              </w:rPr>
              <w:t>I</w:t>
            </w:r>
            <w:r w:rsidRPr="004F1641">
              <w:rPr>
                <w:rFonts w:asciiTheme="minorHAnsi" w:hAnsiTheme="minorHAnsi"/>
                <w:snapToGrid w:val="0"/>
                <w:szCs w:val="22"/>
              </w:rPr>
              <w:t>ncendie</w:t>
            </w:r>
          </w:p>
          <w:p w:rsidR="00F343B2" w:rsidRPr="004F1641" w:rsidRDefault="00F343B2" w:rsidP="004653F7">
            <w:pPr>
              <w:ind w:left="0"/>
              <w:rPr>
                <w:rFonts w:asciiTheme="minorHAnsi" w:hAnsiTheme="minorHAnsi"/>
                <w:snapToGrid w:val="0"/>
                <w:szCs w:val="22"/>
              </w:rPr>
            </w:pPr>
            <w:r w:rsidRPr="004F1641">
              <w:rPr>
                <w:rFonts w:asciiTheme="minorHAnsi" w:hAnsiTheme="minorHAnsi"/>
                <w:b/>
                <w:snapToGrid w:val="0"/>
                <w:szCs w:val="22"/>
              </w:rPr>
              <w:t>C</w:t>
            </w:r>
            <w:r w:rsidRPr="004F1641">
              <w:rPr>
                <w:rFonts w:asciiTheme="minorHAnsi" w:hAnsiTheme="minorHAnsi"/>
                <w:snapToGrid w:val="0"/>
                <w:szCs w:val="22"/>
              </w:rPr>
              <w:t xml:space="preserve">heminement </w:t>
            </w:r>
            <w:r w:rsidRPr="004F1641">
              <w:rPr>
                <w:rFonts w:asciiTheme="minorHAnsi" w:hAnsiTheme="minorHAnsi"/>
                <w:b/>
                <w:snapToGrid w:val="0"/>
                <w:szCs w:val="22"/>
              </w:rPr>
              <w:t>T</w:t>
            </w:r>
            <w:r w:rsidRPr="004F1641">
              <w:rPr>
                <w:rFonts w:asciiTheme="minorHAnsi" w:hAnsiTheme="minorHAnsi"/>
                <w:snapToGrid w:val="0"/>
                <w:szCs w:val="22"/>
              </w:rPr>
              <w:t xml:space="preserve">echnique </w:t>
            </w:r>
            <w:r w:rsidRPr="004F1641">
              <w:rPr>
                <w:rFonts w:asciiTheme="minorHAnsi" w:hAnsiTheme="minorHAnsi"/>
                <w:b/>
                <w:snapToGrid w:val="0"/>
                <w:szCs w:val="22"/>
              </w:rPr>
              <w:t>P</w:t>
            </w:r>
            <w:r w:rsidRPr="004F1641">
              <w:rPr>
                <w:rFonts w:asciiTheme="minorHAnsi" w:hAnsiTheme="minorHAnsi"/>
                <w:snapToGrid w:val="0"/>
                <w:szCs w:val="22"/>
              </w:rPr>
              <w:t>rotégé</w:t>
            </w:r>
          </w:p>
          <w:p w:rsidR="00F343B2" w:rsidRPr="004F1641" w:rsidRDefault="00F343B2" w:rsidP="004653F7">
            <w:pPr>
              <w:ind w:left="0"/>
              <w:rPr>
                <w:rFonts w:asciiTheme="minorHAnsi" w:hAnsiTheme="minorHAnsi"/>
                <w:snapToGrid w:val="0"/>
                <w:szCs w:val="22"/>
              </w:rPr>
            </w:pPr>
            <w:r w:rsidRPr="004F1641">
              <w:rPr>
                <w:rFonts w:asciiTheme="minorHAnsi" w:hAnsiTheme="minorHAnsi"/>
                <w:b/>
                <w:snapToGrid w:val="0"/>
                <w:szCs w:val="22"/>
              </w:rPr>
              <w:t>D</w:t>
            </w:r>
            <w:r w:rsidRPr="004F1641">
              <w:rPr>
                <w:rFonts w:asciiTheme="minorHAnsi" w:hAnsiTheme="minorHAnsi"/>
                <w:snapToGrid w:val="0"/>
                <w:szCs w:val="22"/>
              </w:rPr>
              <w:t xml:space="preserve">ispositif </w:t>
            </w:r>
            <w:r w:rsidRPr="004F1641">
              <w:rPr>
                <w:rFonts w:asciiTheme="minorHAnsi" w:hAnsiTheme="minorHAnsi"/>
                <w:b/>
                <w:snapToGrid w:val="0"/>
                <w:szCs w:val="22"/>
              </w:rPr>
              <w:t>A</w:t>
            </w:r>
            <w:r w:rsidRPr="004F1641">
              <w:rPr>
                <w:rFonts w:asciiTheme="minorHAnsi" w:hAnsiTheme="minorHAnsi"/>
                <w:snapToGrid w:val="0"/>
                <w:szCs w:val="22"/>
              </w:rPr>
              <w:t xml:space="preserve">daptateur de </w:t>
            </w:r>
            <w:r w:rsidRPr="004F1641">
              <w:rPr>
                <w:rFonts w:asciiTheme="minorHAnsi" w:hAnsiTheme="minorHAnsi"/>
                <w:b/>
                <w:snapToGrid w:val="0"/>
                <w:szCs w:val="22"/>
              </w:rPr>
              <w:t>C</w:t>
            </w:r>
            <w:r w:rsidRPr="004F1641">
              <w:rPr>
                <w:rFonts w:asciiTheme="minorHAnsi" w:hAnsiTheme="minorHAnsi"/>
                <w:snapToGrid w:val="0"/>
                <w:szCs w:val="22"/>
              </w:rPr>
              <w:t>ommande</w:t>
            </w:r>
          </w:p>
          <w:p w:rsidR="00F343B2" w:rsidRPr="004F1641" w:rsidRDefault="00F343B2" w:rsidP="004653F7">
            <w:pPr>
              <w:ind w:left="0"/>
              <w:rPr>
                <w:rFonts w:asciiTheme="minorHAnsi" w:hAnsiTheme="minorHAnsi"/>
                <w:snapToGrid w:val="0"/>
                <w:szCs w:val="22"/>
              </w:rPr>
            </w:pPr>
            <w:r w:rsidRPr="004F1641">
              <w:rPr>
                <w:rFonts w:asciiTheme="minorHAnsi" w:hAnsiTheme="minorHAnsi"/>
                <w:b/>
                <w:snapToGrid w:val="0"/>
                <w:szCs w:val="22"/>
              </w:rPr>
              <w:t>D</w:t>
            </w:r>
            <w:r w:rsidRPr="004F1641">
              <w:rPr>
                <w:rFonts w:asciiTheme="minorHAnsi" w:hAnsiTheme="minorHAnsi"/>
                <w:snapToGrid w:val="0"/>
                <w:szCs w:val="22"/>
              </w:rPr>
              <w:t xml:space="preserve">ispositif </w:t>
            </w:r>
            <w:r w:rsidRPr="004F1641">
              <w:rPr>
                <w:rFonts w:asciiTheme="minorHAnsi" w:hAnsiTheme="minorHAnsi"/>
                <w:b/>
                <w:snapToGrid w:val="0"/>
                <w:szCs w:val="22"/>
              </w:rPr>
              <w:t>A</w:t>
            </w:r>
            <w:r w:rsidRPr="004F1641">
              <w:rPr>
                <w:rFonts w:asciiTheme="minorHAnsi" w:hAnsiTheme="minorHAnsi"/>
                <w:snapToGrid w:val="0"/>
                <w:szCs w:val="22"/>
              </w:rPr>
              <w:t xml:space="preserve">ctionné de </w:t>
            </w:r>
            <w:r w:rsidRPr="004F1641">
              <w:rPr>
                <w:rFonts w:asciiTheme="minorHAnsi" w:hAnsiTheme="minorHAnsi"/>
                <w:b/>
                <w:snapToGrid w:val="0"/>
                <w:szCs w:val="22"/>
              </w:rPr>
              <w:t>S</w:t>
            </w:r>
            <w:r w:rsidRPr="004F1641">
              <w:rPr>
                <w:rFonts w:asciiTheme="minorHAnsi" w:hAnsiTheme="minorHAnsi"/>
                <w:snapToGrid w:val="0"/>
                <w:szCs w:val="22"/>
              </w:rPr>
              <w:t>écurité</w:t>
            </w:r>
          </w:p>
          <w:p w:rsidR="00F343B2" w:rsidRPr="004F1641" w:rsidRDefault="00F343B2" w:rsidP="004653F7">
            <w:pPr>
              <w:ind w:left="0"/>
              <w:rPr>
                <w:rFonts w:asciiTheme="minorHAnsi" w:hAnsiTheme="minorHAnsi"/>
                <w:snapToGrid w:val="0"/>
                <w:szCs w:val="22"/>
              </w:rPr>
            </w:pPr>
            <w:r w:rsidRPr="004F1641">
              <w:rPr>
                <w:rFonts w:asciiTheme="minorHAnsi" w:hAnsiTheme="minorHAnsi"/>
                <w:b/>
                <w:snapToGrid w:val="0"/>
                <w:szCs w:val="22"/>
              </w:rPr>
              <w:t>D</w:t>
            </w:r>
            <w:r w:rsidRPr="004F1641">
              <w:rPr>
                <w:rFonts w:asciiTheme="minorHAnsi" w:hAnsiTheme="minorHAnsi"/>
                <w:snapToGrid w:val="0"/>
                <w:szCs w:val="22"/>
              </w:rPr>
              <w:t xml:space="preserve">ispositif de </w:t>
            </w:r>
            <w:r w:rsidRPr="004F1641">
              <w:rPr>
                <w:rFonts w:asciiTheme="minorHAnsi" w:hAnsiTheme="minorHAnsi"/>
                <w:b/>
                <w:snapToGrid w:val="0"/>
                <w:szCs w:val="22"/>
              </w:rPr>
              <w:t>C</w:t>
            </w:r>
            <w:r w:rsidRPr="004F1641">
              <w:rPr>
                <w:rFonts w:asciiTheme="minorHAnsi" w:hAnsiTheme="minorHAnsi"/>
                <w:snapToGrid w:val="0"/>
                <w:szCs w:val="22"/>
              </w:rPr>
              <w:t xml:space="preserve">ommande </w:t>
            </w:r>
            <w:r w:rsidRPr="004F1641">
              <w:rPr>
                <w:rFonts w:asciiTheme="minorHAnsi" w:hAnsiTheme="minorHAnsi"/>
                <w:b/>
                <w:snapToGrid w:val="0"/>
                <w:szCs w:val="22"/>
              </w:rPr>
              <w:t>M</w:t>
            </w:r>
            <w:r w:rsidRPr="004F1641">
              <w:rPr>
                <w:rFonts w:asciiTheme="minorHAnsi" w:hAnsiTheme="minorHAnsi"/>
                <w:snapToGrid w:val="0"/>
                <w:szCs w:val="22"/>
              </w:rPr>
              <w:t>anuelle</w:t>
            </w:r>
          </w:p>
          <w:p w:rsidR="00F343B2" w:rsidRPr="004F1641" w:rsidRDefault="00F343B2" w:rsidP="004653F7">
            <w:pPr>
              <w:ind w:left="0"/>
              <w:rPr>
                <w:rFonts w:asciiTheme="minorHAnsi" w:hAnsiTheme="minorHAnsi"/>
                <w:snapToGrid w:val="0"/>
                <w:szCs w:val="22"/>
              </w:rPr>
            </w:pPr>
            <w:r w:rsidRPr="004F1641">
              <w:rPr>
                <w:rFonts w:asciiTheme="minorHAnsi" w:hAnsiTheme="minorHAnsi"/>
                <w:b/>
                <w:snapToGrid w:val="0"/>
                <w:szCs w:val="22"/>
              </w:rPr>
              <w:t>D</w:t>
            </w:r>
            <w:r w:rsidRPr="004F1641">
              <w:rPr>
                <w:rFonts w:asciiTheme="minorHAnsi" w:hAnsiTheme="minorHAnsi"/>
                <w:snapToGrid w:val="0"/>
                <w:szCs w:val="22"/>
              </w:rPr>
              <w:t xml:space="preserve">ispositif </w:t>
            </w:r>
            <w:r w:rsidRPr="004F1641">
              <w:rPr>
                <w:rFonts w:asciiTheme="minorHAnsi" w:hAnsiTheme="minorHAnsi"/>
                <w:b/>
                <w:snapToGrid w:val="0"/>
                <w:szCs w:val="22"/>
              </w:rPr>
              <w:t>C</w:t>
            </w:r>
            <w:r w:rsidRPr="004F1641">
              <w:rPr>
                <w:rFonts w:asciiTheme="minorHAnsi" w:hAnsiTheme="minorHAnsi"/>
                <w:snapToGrid w:val="0"/>
                <w:szCs w:val="22"/>
              </w:rPr>
              <w:t xml:space="preserve">ommandé </w:t>
            </w:r>
            <w:r w:rsidRPr="004F1641">
              <w:rPr>
                <w:rFonts w:asciiTheme="minorHAnsi" w:hAnsiTheme="minorHAnsi"/>
                <w:b/>
                <w:snapToGrid w:val="0"/>
                <w:szCs w:val="22"/>
              </w:rPr>
              <w:t>T</w:t>
            </w:r>
            <w:r w:rsidRPr="004F1641">
              <w:rPr>
                <w:rFonts w:asciiTheme="minorHAnsi" w:hAnsiTheme="minorHAnsi"/>
                <w:snapToGrid w:val="0"/>
                <w:szCs w:val="22"/>
              </w:rPr>
              <w:t>erminal</w:t>
            </w:r>
          </w:p>
          <w:p w:rsidR="00F343B2" w:rsidRPr="004F1641" w:rsidRDefault="00F343B2" w:rsidP="004653F7">
            <w:pPr>
              <w:ind w:left="0"/>
              <w:rPr>
                <w:rFonts w:asciiTheme="minorHAnsi" w:hAnsiTheme="minorHAnsi"/>
                <w:snapToGrid w:val="0"/>
                <w:szCs w:val="22"/>
              </w:rPr>
            </w:pPr>
            <w:r w:rsidRPr="004F1641">
              <w:rPr>
                <w:rFonts w:asciiTheme="minorHAnsi" w:hAnsiTheme="minorHAnsi"/>
                <w:b/>
                <w:snapToGrid w:val="0"/>
                <w:szCs w:val="22"/>
              </w:rPr>
              <w:t>D</w:t>
            </w:r>
            <w:r w:rsidRPr="004F1641">
              <w:rPr>
                <w:rFonts w:asciiTheme="minorHAnsi" w:hAnsiTheme="minorHAnsi"/>
                <w:snapToGrid w:val="0"/>
                <w:szCs w:val="22"/>
              </w:rPr>
              <w:t xml:space="preserve">ispositif de </w:t>
            </w:r>
            <w:r w:rsidRPr="004F1641">
              <w:rPr>
                <w:rFonts w:asciiTheme="minorHAnsi" w:hAnsiTheme="minorHAnsi"/>
                <w:b/>
                <w:snapToGrid w:val="0"/>
                <w:szCs w:val="22"/>
              </w:rPr>
              <w:t>D</w:t>
            </w:r>
            <w:r w:rsidRPr="004F1641">
              <w:rPr>
                <w:rFonts w:asciiTheme="minorHAnsi" w:hAnsiTheme="minorHAnsi"/>
                <w:snapToGrid w:val="0"/>
                <w:szCs w:val="22"/>
              </w:rPr>
              <w:t>emande d’</w:t>
            </w:r>
            <w:r w:rsidRPr="004F1641">
              <w:rPr>
                <w:rFonts w:asciiTheme="minorHAnsi" w:hAnsiTheme="minorHAnsi"/>
                <w:b/>
                <w:snapToGrid w:val="0"/>
                <w:szCs w:val="22"/>
              </w:rPr>
              <w:t>O</w:t>
            </w:r>
            <w:r w:rsidRPr="004F1641">
              <w:rPr>
                <w:rFonts w:asciiTheme="minorHAnsi" w:hAnsiTheme="minorHAnsi"/>
                <w:snapToGrid w:val="0"/>
                <w:szCs w:val="22"/>
              </w:rPr>
              <w:t>uverture</w:t>
            </w:r>
          </w:p>
          <w:p w:rsidR="00F343B2" w:rsidRPr="004F1641" w:rsidRDefault="00F343B2" w:rsidP="004653F7">
            <w:pPr>
              <w:ind w:left="0"/>
              <w:rPr>
                <w:rFonts w:asciiTheme="minorHAnsi" w:hAnsiTheme="minorHAnsi"/>
                <w:snapToGrid w:val="0"/>
                <w:szCs w:val="22"/>
              </w:rPr>
            </w:pPr>
            <w:r w:rsidRPr="004F1641">
              <w:rPr>
                <w:rFonts w:asciiTheme="minorHAnsi" w:hAnsiTheme="minorHAnsi"/>
                <w:b/>
                <w:snapToGrid w:val="0"/>
                <w:szCs w:val="22"/>
              </w:rPr>
              <w:t>D</w:t>
            </w:r>
            <w:r w:rsidRPr="004F1641">
              <w:rPr>
                <w:rFonts w:asciiTheme="minorHAnsi" w:hAnsiTheme="minorHAnsi"/>
                <w:snapToGrid w:val="0"/>
                <w:szCs w:val="22"/>
              </w:rPr>
              <w:t>étecteur d’</w:t>
            </w:r>
            <w:r w:rsidRPr="004F1641">
              <w:rPr>
                <w:rFonts w:asciiTheme="minorHAnsi" w:hAnsiTheme="minorHAnsi"/>
                <w:b/>
                <w:snapToGrid w:val="0"/>
                <w:szCs w:val="22"/>
              </w:rPr>
              <w:t>I</w:t>
            </w:r>
            <w:r w:rsidRPr="004F1641">
              <w:rPr>
                <w:rFonts w:asciiTheme="minorHAnsi" w:hAnsiTheme="minorHAnsi"/>
                <w:snapToGrid w:val="0"/>
                <w:szCs w:val="22"/>
              </w:rPr>
              <w:t>ncendie</w:t>
            </w:r>
          </w:p>
          <w:p w:rsidR="00F343B2" w:rsidRPr="004F1641" w:rsidRDefault="00F343B2" w:rsidP="004653F7">
            <w:pPr>
              <w:ind w:left="0"/>
              <w:rPr>
                <w:rFonts w:asciiTheme="minorHAnsi" w:hAnsiTheme="minorHAnsi"/>
                <w:snapToGrid w:val="0"/>
                <w:szCs w:val="22"/>
              </w:rPr>
            </w:pPr>
            <w:r w:rsidRPr="004F1641">
              <w:rPr>
                <w:rFonts w:asciiTheme="minorHAnsi" w:hAnsiTheme="minorHAnsi"/>
                <w:b/>
                <w:snapToGrid w:val="0"/>
                <w:szCs w:val="22"/>
              </w:rPr>
              <w:t>D</w:t>
            </w:r>
            <w:r w:rsidRPr="004F1641">
              <w:rPr>
                <w:rFonts w:asciiTheme="minorHAnsi" w:hAnsiTheme="minorHAnsi"/>
                <w:snapToGrid w:val="0"/>
                <w:szCs w:val="22"/>
              </w:rPr>
              <w:t xml:space="preserve">éclencheur </w:t>
            </w:r>
            <w:r w:rsidRPr="004F1641">
              <w:rPr>
                <w:rFonts w:asciiTheme="minorHAnsi" w:hAnsiTheme="minorHAnsi"/>
                <w:b/>
                <w:snapToGrid w:val="0"/>
                <w:szCs w:val="22"/>
              </w:rPr>
              <w:t>M</w:t>
            </w:r>
            <w:r w:rsidRPr="004F1641">
              <w:rPr>
                <w:rFonts w:asciiTheme="minorHAnsi" w:hAnsiTheme="minorHAnsi"/>
                <w:snapToGrid w:val="0"/>
                <w:szCs w:val="22"/>
              </w:rPr>
              <w:t>anuel</w:t>
            </w:r>
          </w:p>
          <w:p w:rsidR="00F343B2" w:rsidRPr="004F1641" w:rsidRDefault="00F343B2" w:rsidP="004653F7">
            <w:pPr>
              <w:ind w:left="0"/>
              <w:rPr>
                <w:rFonts w:asciiTheme="minorHAnsi" w:hAnsiTheme="minorHAnsi"/>
                <w:snapToGrid w:val="0"/>
                <w:szCs w:val="22"/>
              </w:rPr>
            </w:pPr>
            <w:r w:rsidRPr="004F1641">
              <w:rPr>
                <w:rFonts w:asciiTheme="minorHAnsi" w:hAnsiTheme="minorHAnsi"/>
                <w:b/>
                <w:snapToGrid w:val="0"/>
                <w:szCs w:val="22"/>
              </w:rPr>
              <w:t>D</w:t>
            </w:r>
            <w:r w:rsidRPr="004F1641">
              <w:rPr>
                <w:rFonts w:asciiTheme="minorHAnsi" w:hAnsiTheme="minorHAnsi"/>
                <w:snapToGrid w:val="0"/>
                <w:szCs w:val="22"/>
              </w:rPr>
              <w:t xml:space="preserve">iffuseur </w:t>
            </w:r>
            <w:r w:rsidRPr="004F1641">
              <w:rPr>
                <w:rFonts w:asciiTheme="minorHAnsi" w:hAnsiTheme="minorHAnsi"/>
                <w:b/>
                <w:snapToGrid w:val="0"/>
                <w:szCs w:val="22"/>
              </w:rPr>
              <w:t>S</w:t>
            </w:r>
            <w:r w:rsidRPr="004F1641">
              <w:rPr>
                <w:rFonts w:asciiTheme="minorHAnsi" w:hAnsiTheme="minorHAnsi"/>
                <w:snapToGrid w:val="0"/>
                <w:szCs w:val="22"/>
              </w:rPr>
              <w:t>onore</w:t>
            </w:r>
          </w:p>
          <w:p w:rsidR="00F343B2" w:rsidRPr="004F1641" w:rsidRDefault="00F343B2" w:rsidP="004653F7">
            <w:pPr>
              <w:ind w:left="0"/>
              <w:rPr>
                <w:rFonts w:asciiTheme="minorHAnsi" w:hAnsiTheme="minorHAnsi"/>
                <w:snapToGrid w:val="0"/>
                <w:szCs w:val="22"/>
              </w:rPr>
            </w:pPr>
            <w:r w:rsidRPr="004F1641">
              <w:rPr>
                <w:rFonts w:asciiTheme="minorHAnsi" w:hAnsiTheme="minorHAnsi"/>
                <w:b/>
                <w:snapToGrid w:val="0"/>
                <w:szCs w:val="22"/>
              </w:rPr>
              <w:t>D</w:t>
            </w:r>
            <w:r w:rsidRPr="004F1641">
              <w:rPr>
                <w:rFonts w:asciiTheme="minorHAnsi" w:hAnsiTheme="minorHAnsi"/>
                <w:snapToGrid w:val="0"/>
                <w:szCs w:val="22"/>
              </w:rPr>
              <w:t xml:space="preserve">iffuseur </w:t>
            </w:r>
            <w:r w:rsidRPr="004F1641">
              <w:rPr>
                <w:rFonts w:asciiTheme="minorHAnsi" w:hAnsiTheme="minorHAnsi"/>
                <w:b/>
                <w:snapToGrid w:val="0"/>
                <w:szCs w:val="22"/>
              </w:rPr>
              <w:t>S</w:t>
            </w:r>
            <w:r w:rsidRPr="004F1641">
              <w:rPr>
                <w:rFonts w:asciiTheme="minorHAnsi" w:hAnsiTheme="minorHAnsi"/>
                <w:snapToGrid w:val="0"/>
                <w:szCs w:val="22"/>
              </w:rPr>
              <w:t xml:space="preserve">onore </w:t>
            </w:r>
            <w:r w:rsidRPr="004F1641">
              <w:rPr>
                <w:rFonts w:asciiTheme="minorHAnsi" w:hAnsiTheme="minorHAnsi"/>
                <w:b/>
                <w:snapToGrid w:val="0"/>
                <w:szCs w:val="22"/>
              </w:rPr>
              <w:t>N</w:t>
            </w:r>
            <w:r w:rsidRPr="004F1641">
              <w:rPr>
                <w:rFonts w:asciiTheme="minorHAnsi" w:hAnsiTheme="minorHAnsi"/>
                <w:snapToGrid w:val="0"/>
                <w:szCs w:val="22"/>
              </w:rPr>
              <w:t xml:space="preserve">on </w:t>
            </w:r>
            <w:r w:rsidRPr="004F1641">
              <w:rPr>
                <w:rFonts w:asciiTheme="minorHAnsi" w:hAnsiTheme="minorHAnsi"/>
                <w:b/>
                <w:snapToGrid w:val="0"/>
                <w:szCs w:val="22"/>
              </w:rPr>
              <w:t>A</w:t>
            </w:r>
            <w:r w:rsidRPr="004F1641">
              <w:rPr>
                <w:rFonts w:asciiTheme="minorHAnsi" w:hAnsiTheme="minorHAnsi"/>
                <w:snapToGrid w:val="0"/>
                <w:szCs w:val="22"/>
              </w:rPr>
              <w:t>utonome</w:t>
            </w:r>
          </w:p>
          <w:p w:rsidR="00F343B2" w:rsidRPr="004F1641" w:rsidRDefault="00F343B2" w:rsidP="004653F7">
            <w:pPr>
              <w:ind w:left="0"/>
              <w:rPr>
                <w:rFonts w:asciiTheme="minorHAnsi" w:hAnsiTheme="minorHAnsi"/>
                <w:snapToGrid w:val="0"/>
                <w:szCs w:val="22"/>
              </w:rPr>
            </w:pPr>
            <w:r w:rsidRPr="004F1641">
              <w:rPr>
                <w:rFonts w:asciiTheme="minorHAnsi" w:hAnsiTheme="minorHAnsi"/>
                <w:b/>
                <w:snapToGrid w:val="0"/>
                <w:szCs w:val="22"/>
              </w:rPr>
              <w:t>E</w:t>
            </w:r>
            <w:r w:rsidRPr="004F1641">
              <w:rPr>
                <w:rFonts w:asciiTheme="minorHAnsi" w:hAnsiTheme="minorHAnsi"/>
                <w:snapToGrid w:val="0"/>
                <w:szCs w:val="22"/>
              </w:rPr>
              <w:t>quipement d’</w:t>
            </w:r>
            <w:r w:rsidRPr="004F1641">
              <w:rPr>
                <w:rFonts w:asciiTheme="minorHAnsi" w:hAnsiTheme="minorHAnsi"/>
                <w:b/>
                <w:snapToGrid w:val="0"/>
                <w:szCs w:val="22"/>
              </w:rPr>
              <w:t>A</w:t>
            </w:r>
            <w:r w:rsidRPr="004F1641">
              <w:rPr>
                <w:rFonts w:asciiTheme="minorHAnsi" w:hAnsiTheme="minorHAnsi"/>
                <w:snapToGrid w:val="0"/>
                <w:szCs w:val="22"/>
              </w:rPr>
              <w:t>larme</w:t>
            </w:r>
          </w:p>
          <w:p w:rsidR="00F343B2" w:rsidRPr="004F1641" w:rsidRDefault="00F343B2" w:rsidP="004653F7">
            <w:pPr>
              <w:ind w:left="0"/>
              <w:rPr>
                <w:rFonts w:asciiTheme="minorHAnsi" w:hAnsiTheme="minorHAnsi"/>
                <w:snapToGrid w:val="0"/>
                <w:szCs w:val="22"/>
              </w:rPr>
            </w:pPr>
            <w:r w:rsidRPr="004F1641">
              <w:rPr>
                <w:rFonts w:asciiTheme="minorHAnsi" w:hAnsiTheme="minorHAnsi"/>
                <w:b/>
                <w:snapToGrid w:val="0"/>
                <w:szCs w:val="22"/>
              </w:rPr>
              <w:t>E</w:t>
            </w:r>
            <w:r w:rsidRPr="004F1641">
              <w:rPr>
                <w:rFonts w:asciiTheme="minorHAnsi" w:hAnsiTheme="minorHAnsi"/>
                <w:snapToGrid w:val="0"/>
                <w:szCs w:val="22"/>
              </w:rPr>
              <w:t xml:space="preserve">quipement de </w:t>
            </w:r>
            <w:r w:rsidRPr="004F1641">
              <w:rPr>
                <w:rFonts w:asciiTheme="minorHAnsi" w:hAnsiTheme="minorHAnsi"/>
                <w:b/>
                <w:snapToGrid w:val="0"/>
                <w:szCs w:val="22"/>
              </w:rPr>
              <w:t>C</w:t>
            </w:r>
            <w:r w:rsidRPr="004F1641">
              <w:rPr>
                <w:rFonts w:asciiTheme="minorHAnsi" w:hAnsiTheme="minorHAnsi"/>
                <w:snapToGrid w:val="0"/>
                <w:szCs w:val="22"/>
              </w:rPr>
              <w:t xml:space="preserve">ontrôle et de </w:t>
            </w:r>
            <w:r w:rsidRPr="004F1641">
              <w:rPr>
                <w:rFonts w:asciiTheme="minorHAnsi" w:hAnsiTheme="minorHAnsi"/>
                <w:b/>
                <w:snapToGrid w:val="0"/>
                <w:szCs w:val="22"/>
              </w:rPr>
              <w:t>S</w:t>
            </w:r>
            <w:r w:rsidRPr="004F1641">
              <w:rPr>
                <w:rFonts w:asciiTheme="minorHAnsi" w:hAnsiTheme="minorHAnsi"/>
                <w:snapToGrid w:val="0"/>
                <w:szCs w:val="22"/>
              </w:rPr>
              <w:t>ignalisation</w:t>
            </w:r>
          </w:p>
          <w:p w:rsidR="00F343B2" w:rsidRPr="004F1641" w:rsidRDefault="00F343B2" w:rsidP="004653F7">
            <w:pPr>
              <w:ind w:left="0"/>
              <w:rPr>
                <w:rFonts w:asciiTheme="minorHAnsi" w:hAnsiTheme="minorHAnsi"/>
                <w:snapToGrid w:val="0"/>
                <w:szCs w:val="22"/>
              </w:rPr>
            </w:pPr>
            <w:r w:rsidRPr="004F1641">
              <w:rPr>
                <w:rFonts w:asciiTheme="minorHAnsi" w:hAnsiTheme="minorHAnsi"/>
                <w:b/>
                <w:snapToGrid w:val="0"/>
                <w:szCs w:val="22"/>
              </w:rPr>
              <w:t>E</w:t>
            </w:r>
            <w:r w:rsidRPr="004F1641">
              <w:rPr>
                <w:rFonts w:asciiTheme="minorHAnsi" w:hAnsiTheme="minorHAnsi"/>
                <w:snapToGrid w:val="0"/>
                <w:szCs w:val="22"/>
              </w:rPr>
              <w:t xml:space="preserve">tablissement </w:t>
            </w:r>
            <w:r w:rsidRPr="004F1641">
              <w:rPr>
                <w:rFonts w:asciiTheme="minorHAnsi" w:hAnsiTheme="minorHAnsi"/>
                <w:b/>
                <w:snapToGrid w:val="0"/>
                <w:szCs w:val="22"/>
              </w:rPr>
              <w:t>R</w:t>
            </w:r>
            <w:r w:rsidRPr="004F1641">
              <w:rPr>
                <w:rFonts w:asciiTheme="minorHAnsi" w:hAnsiTheme="minorHAnsi"/>
                <w:snapToGrid w:val="0"/>
                <w:szCs w:val="22"/>
              </w:rPr>
              <w:t xml:space="preserve">ecevant du </w:t>
            </w:r>
            <w:r w:rsidRPr="004F1641">
              <w:rPr>
                <w:rFonts w:asciiTheme="minorHAnsi" w:hAnsiTheme="minorHAnsi"/>
                <w:b/>
                <w:snapToGrid w:val="0"/>
                <w:szCs w:val="22"/>
              </w:rPr>
              <w:t>P</w:t>
            </w:r>
            <w:r w:rsidRPr="004F1641">
              <w:rPr>
                <w:rFonts w:asciiTheme="minorHAnsi" w:hAnsiTheme="minorHAnsi"/>
                <w:snapToGrid w:val="0"/>
                <w:szCs w:val="22"/>
              </w:rPr>
              <w:t>ublic</w:t>
            </w:r>
          </w:p>
          <w:p w:rsidR="00F343B2" w:rsidRPr="004F1641" w:rsidRDefault="00F343B2" w:rsidP="004653F7">
            <w:pPr>
              <w:ind w:left="0"/>
              <w:rPr>
                <w:rFonts w:asciiTheme="minorHAnsi" w:hAnsiTheme="minorHAnsi"/>
                <w:snapToGrid w:val="0"/>
                <w:szCs w:val="22"/>
              </w:rPr>
            </w:pPr>
            <w:r w:rsidRPr="004F1641">
              <w:rPr>
                <w:rFonts w:asciiTheme="minorHAnsi" w:hAnsiTheme="minorHAnsi"/>
                <w:b/>
                <w:snapToGrid w:val="0"/>
                <w:szCs w:val="22"/>
              </w:rPr>
              <w:t>I</w:t>
            </w:r>
            <w:r w:rsidRPr="004F1641">
              <w:rPr>
                <w:rFonts w:asciiTheme="minorHAnsi" w:hAnsiTheme="minorHAnsi"/>
                <w:snapToGrid w:val="0"/>
                <w:szCs w:val="22"/>
              </w:rPr>
              <w:t xml:space="preserve">solateur de </w:t>
            </w:r>
            <w:r w:rsidRPr="004F1641">
              <w:rPr>
                <w:rFonts w:asciiTheme="minorHAnsi" w:hAnsiTheme="minorHAnsi"/>
                <w:b/>
                <w:snapToGrid w:val="0"/>
                <w:szCs w:val="22"/>
              </w:rPr>
              <w:t>C</w:t>
            </w:r>
            <w:r w:rsidRPr="004F1641">
              <w:rPr>
                <w:rFonts w:asciiTheme="minorHAnsi" w:hAnsiTheme="minorHAnsi"/>
                <w:snapToGrid w:val="0"/>
                <w:szCs w:val="22"/>
              </w:rPr>
              <w:t>oupe-</w:t>
            </w:r>
            <w:r w:rsidRPr="004F1641">
              <w:rPr>
                <w:rFonts w:asciiTheme="minorHAnsi" w:hAnsiTheme="minorHAnsi"/>
                <w:b/>
                <w:snapToGrid w:val="0"/>
                <w:szCs w:val="22"/>
              </w:rPr>
              <w:t>C</w:t>
            </w:r>
            <w:r w:rsidRPr="004F1641">
              <w:rPr>
                <w:rFonts w:asciiTheme="minorHAnsi" w:hAnsiTheme="minorHAnsi"/>
                <w:snapToGrid w:val="0"/>
                <w:szCs w:val="22"/>
              </w:rPr>
              <w:t>ircuit</w:t>
            </w:r>
          </w:p>
          <w:p w:rsidR="00F343B2" w:rsidRPr="004F1641" w:rsidRDefault="00F343B2" w:rsidP="004653F7">
            <w:pPr>
              <w:ind w:left="0"/>
              <w:rPr>
                <w:rFonts w:asciiTheme="minorHAnsi" w:hAnsiTheme="minorHAnsi"/>
                <w:snapToGrid w:val="0"/>
                <w:szCs w:val="22"/>
              </w:rPr>
            </w:pPr>
            <w:r w:rsidRPr="004F1641">
              <w:rPr>
                <w:rFonts w:asciiTheme="minorHAnsi" w:hAnsiTheme="minorHAnsi"/>
                <w:b/>
                <w:snapToGrid w:val="0"/>
                <w:szCs w:val="22"/>
              </w:rPr>
              <w:t>I</w:t>
            </w:r>
            <w:r w:rsidRPr="004F1641">
              <w:rPr>
                <w:rFonts w:asciiTheme="minorHAnsi" w:hAnsiTheme="minorHAnsi"/>
                <w:snapToGrid w:val="0"/>
                <w:szCs w:val="22"/>
              </w:rPr>
              <w:t xml:space="preserve">mmeuble de </w:t>
            </w:r>
            <w:r w:rsidRPr="004F1641">
              <w:rPr>
                <w:rFonts w:asciiTheme="minorHAnsi" w:hAnsiTheme="minorHAnsi"/>
                <w:b/>
                <w:snapToGrid w:val="0"/>
                <w:szCs w:val="22"/>
              </w:rPr>
              <w:t>G</w:t>
            </w:r>
            <w:r w:rsidRPr="004F1641">
              <w:rPr>
                <w:rFonts w:asciiTheme="minorHAnsi" w:hAnsiTheme="minorHAnsi"/>
                <w:snapToGrid w:val="0"/>
                <w:szCs w:val="22"/>
              </w:rPr>
              <w:t xml:space="preserve">rande </w:t>
            </w:r>
            <w:r w:rsidRPr="004F1641">
              <w:rPr>
                <w:rFonts w:asciiTheme="minorHAnsi" w:hAnsiTheme="minorHAnsi"/>
                <w:b/>
                <w:snapToGrid w:val="0"/>
                <w:szCs w:val="22"/>
              </w:rPr>
              <w:t>H</w:t>
            </w:r>
            <w:r w:rsidRPr="004F1641">
              <w:rPr>
                <w:rFonts w:asciiTheme="minorHAnsi" w:hAnsiTheme="minorHAnsi"/>
                <w:snapToGrid w:val="0"/>
                <w:szCs w:val="22"/>
              </w:rPr>
              <w:t>auteur</w:t>
            </w:r>
          </w:p>
          <w:p w:rsidR="00F343B2" w:rsidRPr="004F1641" w:rsidRDefault="00F343B2" w:rsidP="004653F7">
            <w:pPr>
              <w:ind w:left="0"/>
              <w:rPr>
                <w:rFonts w:asciiTheme="minorHAnsi" w:hAnsiTheme="minorHAnsi"/>
                <w:snapToGrid w:val="0"/>
                <w:szCs w:val="22"/>
              </w:rPr>
            </w:pPr>
            <w:r w:rsidRPr="004F1641">
              <w:rPr>
                <w:rFonts w:asciiTheme="minorHAnsi" w:hAnsiTheme="minorHAnsi"/>
                <w:b/>
                <w:snapToGrid w:val="0"/>
                <w:szCs w:val="22"/>
              </w:rPr>
              <w:t>M</w:t>
            </w:r>
            <w:r w:rsidRPr="004F1641">
              <w:rPr>
                <w:rFonts w:asciiTheme="minorHAnsi" w:hAnsiTheme="minorHAnsi"/>
                <w:snapToGrid w:val="0"/>
                <w:szCs w:val="22"/>
              </w:rPr>
              <w:t xml:space="preserve">odule </w:t>
            </w:r>
            <w:r w:rsidRPr="004F1641">
              <w:rPr>
                <w:rFonts w:asciiTheme="minorHAnsi" w:hAnsiTheme="minorHAnsi"/>
                <w:b/>
                <w:snapToGrid w:val="0"/>
                <w:szCs w:val="22"/>
              </w:rPr>
              <w:t>D</w:t>
            </w:r>
            <w:r w:rsidRPr="004F1641">
              <w:rPr>
                <w:rFonts w:asciiTheme="minorHAnsi" w:hAnsiTheme="minorHAnsi"/>
                <w:snapToGrid w:val="0"/>
                <w:szCs w:val="22"/>
              </w:rPr>
              <w:t>éporté (du C.M.S.I.)</w:t>
            </w:r>
          </w:p>
          <w:p w:rsidR="00F343B2" w:rsidRPr="004F1641" w:rsidRDefault="00F343B2" w:rsidP="004653F7">
            <w:pPr>
              <w:ind w:left="0"/>
              <w:rPr>
                <w:rFonts w:asciiTheme="minorHAnsi" w:hAnsiTheme="minorHAnsi"/>
                <w:snapToGrid w:val="0"/>
                <w:szCs w:val="22"/>
              </w:rPr>
            </w:pPr>
            <w:r w:rsidRPr="004F1641">
              <w:rPr>
                <w:rFonts w:asciiTheme="minorHAnsi" w:hAnsiTheme="minorHAnsi"/>
                <w:b/>
                <w:snapToGrid w:val="0"/>
                <w:szCs w:val="22"/>
              </w:rPr>
              <w:t>N</w:t>
            </w:r>
            <w:r w:rsidRPr="004F1641">
              <w:rPr>
                <w:rFonts w:asciiTheme="minorHAnsi" w:hAnsiTheme="minorHAnsi"/>
                <w:snapToGrid w:val="0"/>
                <w:szCs w:val="22"/>
              </w:rPr>
              <w:t xml:space="preserve">orme </w:t>
            </w:r>
            <w:r w:rsidRPr="004F1641">
              <w:rPr>
                <w:rFonts w:asciiTheme="minorHAnsi" w:hAnsiTheme="minorHAnsi"/>
                <w:b/>
                <w:snapToGrid w:val="0"/>
                <w:szCs w:val="22"/>
              </w:rPr>
              <w:t>F</w:t>
            </w:r>
            <w:r w:rsidRPr="004F1641">
              <w:rPr>
                <w:rFonts w:asciiTheme="minorHAnsi" w:hAnsiTheme="minorHAnsi"/>
                <w:snapToGrid w:val="0"/>
                <w:szCs w:val="22"/>
              </w:rPr>
              <w:t>rançaise</w:t>
            </w:r>
          </w:p>
          <w:p w:rsidR="00F343B2" w:rsidRPr="004F1641" w:rsidRDefault="00F343B2" w:rsidP="004653F7">
            <w:pPr>
              <w:ind w:left="0"/>
              <w:rPr>
                <w:rFonts w:asciiTheme="minorHAnsi" w:hAnsiTheme="minorHAnsi"/>
                <w:snapToGrid w:val="0"/>
                <w:szCs w:val="22"/>
              </w:rPr>
            </w:pPr>
            <w:r w:rsidRPr="004F1641">
              <w:rPr>
                <w:rFonts w:asciiTheme="minorHAnsi" w:hAnsiTheme="minorHAnsi"/>
                <w:b/>
                <w:snapToGrid w:val="0"/>
                <w:szCs w:val="22"/>
              </w:rPr>
              <w:t>P</w:t>
            </w:r>
            <w:r w:rsidRPr="004F1641">
              <w:rPr>
                <w:rFonts w:asciiTheme="minorHAnsi" w:hAnsiTheme="minorHAnsi"/>
                <w:snapToGrid w:val="0"/>
                <w:szCs w:val="22"/>
              </w:rPr>
              <w:t xml:space="preserve">orte </w:t>
            </w:r>
            <w:r w:rsidRPr="004F1641">
              <w:rPr>
                <w:rFonts w:asciiTheme="minorHAnsi" w:hAnsiTheme="minorHAnsi"/>
                <w:b/>
                <w:snapToGrid w:val="0"/>
                <w:szCs w:val="22"/>
              </w:rPr>
              <w:t>C</w:t>
            </w:r>
            <w:r w:rsidRPr="004F1641">
              <w:rPr>
                <w:rFonts w:asciiTheme="minorHAnsi" w:hAnsiTheme="minorHAnsi"/>
                <w:snapToGrid w:val="0"/>
                <w:szCs w:val="22"/>
              </w:rPr>
              <w:t>oupe-</w:t>
            </w:r>
            <w:r w:rsidRPr="004F1641">
              <w:rPr>
                <w:rFonts w:asciiTheme="minorHAnsi" w:hAnsiTheme="minorHAnsi"/>
                <w:b/>
                <w:snapToGrid w:val="0"/>
                <w:szCs w:val="22"/>
              </w:rPr>
              <w:t>F</w:t>
            </w:r>
            <w:r w:rsidRPr="004F1641">
              <w:rPr>
                <w:rFonts w:asciiTheme="minorHAnsi" w:hAnsiTheme="minorHAnsi"/>
                <w:snapToGrid w:val="0"/>
                <w:szCs w:val="22"/>
              </w:rPr>
              <w:t>eu</w:t>
            </w:r>
          </w:p>
          <w:p w:rsidR="00F343B2" w:rsidRPr="004F1641" w:rsidRDefault="00F343B2" w:rsidP="004653F7">
            <w:pPr>
              <w:ind w:left="0"/>
              <w:rPr>
                <w:rFonts w:asciiTheme="minorHAnsi" w:hAnsiTheme="minorHAnsi"/>
                <w:snapToGrid w:val="0"/>
                <w:szCs w:val="22"/>
              </w:rPr>
            </w:pPr>
            <w:r w:rsidRPr="004F1641">
              <w:rPr>
                <w:rFonts w:asciiTheme="minorHAnsi" w:hAnsiTheme="minorHAnsi"/>
                <w:b/>
                <w:snapToGrid w:val="0"/>
                <w:szCs w:val="22"/>
              </w:rPr>
              <w:t>P</w:t>
            </w:r>
            <w:r w:rsidRPr="004F1641">
              <w:rPr>
                <w:rFonts w:asciiTheme="minorHAnsi" w:hAnsiTheme="minorHAnsi"/>
                <w:snapToGrid w:val="0"/>
                <w:szCs w:val="22"/>
              </w:rPr>
              <w:t xml:space="preserve">oste </w:t>
            </w:r>
            <w:r w:rsidRPr="004F1641">
              <w:rPr>
                <w:rFonts w:asciiTheme="minorHAnsi" w:hAnsiTheme="minorHAnsi"/>
                <w:b/>
                <w:snapToGrid w:val="0"/>
                <w:szCs w:val="22"/>
              </w:rPr>
              <w:t>C</w:t>
            </w:r>
            <w:r w:rsidRPr="004F1641">
              <w:rPr>
                <w:rFonts w:asciiTheme="minorHAnsi" w:hAnsiTheme="minorHAnsi"/>
                <w:snapToGrid w:val="0"/>
                <w:szCs w:val="22"/>
              </w:rPr>
              <w:t xml:space="preserve">entral de </w:t>
            </w:r>
            <w:r w:rsidRPr="004F1641">
              <w:rPr>
                <w:rFonts w:asciiTheme="minorHAnsi" w:hAnsiTheme="minorHAnsi"/>
                <w:b/>
                <w:snapToGrid w:val="0"/>
                <w:szCs w:val="22"/>
              </w:rPr>
              <w:t>S</w:t>
            </w:r>
            <w:r w:rsidRPr="004F1641">
              <w:rPr>
                <w:rFonts w:asciiTheme="minorHAnsi" w:hAnsiTheme="minorHAnsi"/>
                <w:snapToGrid w:val="0"/>
                <w:szCs w:val="22"/>
              </w:rPr>
              <w:t>écurité</w:t>
            </w:r>
          </w:p>
          <w:p w:rsidR="00F343B2" w:rsidRPr="004F1641" w:rsidRDefault="00F343B2" w:rsidP="004653F7">
            <w:pPr>
              <w:ind w:left="0"/>
              <w:rPr>
                <w:rFonts w:asciiTheme="minorHAnsi" w:hAnsiTheme="minorHAnsi"/>
                <w:snapToGrid w:val="0"/>
                <w:szCs w:val="22"/>
              </w:rPr>
            </w:pPr>
            <w:r w:rsidRPr="004F1641">
              <w:rPr>
                <w:rFonts w:asciiTheme="minorHAnsi" w:hAnsiTheme="minorHAnsi"/>
                <w:b/>
                <w:snapToGrid w:val="0"/>
                <w:szCs w:val="22"/>
              </w:rPr>
              <w:t>P</w:t>
            </w:r>
            <w:r w:rsidRPr="004F1641">
              <w:rPr>
                <w:rFonts w:asciiTheme="minorHAnsi" w:hAnsiTheme="minorHAnsi"/>
                <w:snapToGrid w:val="0"/>
                <w:szCs w:val="22"/>
              </w:rPr>
              <w:t>rocès-</w:t>
            </w:r>
            <w:r w:rsidRPr="004F1641">
              <w:rPr>
                <w:rFonts w:asciiTheme="minorHAnsi" w:hAnsiTheme="minorHAnsi"/>
                <w:b/>
                <w:snapToGrid w:val="0"/>
                <w:szCs w:val="22"/>
              </w:rPr>
              <w:t>V</w:t>
            </w:r>
            <w:r w:rsidRPr="004F1641">
              <w:rPr>
                <w:rFonts w:asciiTheme="minorHAnsi" w:hAnsiTheme="minorHAnsi"/>
                <w:snapToGrid w:val="0"/>
                <w:szCs w:val="22"/>
              </w:rPr>
              <w:t>erbal</w:t>
            </w:r>
          </w:p>
          <w:p w:rsidR="00F343B2" w:rsidRPr="004F1641" w:rsidRDefault="00F343B2" w:rsidP="004653F7">
            <w:pPr>
              <w:ind w:left="0"/>
              <w:rPr>
                <w:rFonts w:asciiTheme="minorHAnsi" w:hAnsiTheme="minorHAnsi"/>
                <w:snapToGrid w:val="0"/>
                <w:szCs w:val="22"/>
              </w:rPr>
            </w:pPr>
            <w:r w:rsidRPr="004F1641">
              <w:rPr>
                <w:rFonts w:asciiTheme="minorHAnsi" w:hAnsiTheme="minorHAnsi"/>
                <w:b/>
                <w:snapToGrid w:val="0"/>
                <w:szCs w:val="22"/>
              </w:rPr>
              <w:t>S</w:t>
            </w:r>
            <w:r w:rsidRPr="004F1641">
              <w:rPr>
                <w:rFonts w:asciiTheme="minorHAnsi" w:hAnsiTheme="minorHAnsi"/>
                <w:snapToGrid w:val="0"/>
                <w:szCs w:val="22"/>
              </w:rPr>
              <w:t xml:space="preserve">ystème de </w:t>
            </w:r>
            <w:r w:rsidRPr="004F1641">
              <w:rPr>
                <w:rFonts w:asciiTheme="minorHAnsi" w:hAnsiTheme="minorHAnsi"/>
                <w:b/>
                <w:snapToGrid w:val="0"/>
                <w:szCs w:val="22"/>
              </w:rPr>
              <w:t>D</w:t>
            </w:r>
            <w:r w:rsidRPr="004F1641">
              <w:rPr>
                <w:rFonts w:asciiTheme="minorHAnsi" w:hAnsiTheme="minorHAnsi"/>
                <w:snapToGrid w:val="0"/>
                <w:szCs w:val="22"/>
              </w:rPr>
              <w:t xml:space="preserve">étection </w:t>
            </w:r>
            <w:r w:rsidRPr="004F1641">
              <w:rPr>
                <w:rFonts w:asciiTheme="minorHAnsi" w:hAnsiTheme="minorHAnsi"/>
                <w:b/>
                <w:snapToGrid w:val="0"/>
                <w:szCs w:val="22"/>
              </w:rPr>
              <w:t>I</w:t>
            </w:r>
            <w:r w:rsidRPr="004F1641">
              <w:rPr>
                <w:rFonts w:asciiTheme="minorHAnsi" w:hAnsiTheme="minorHAnsi"/>
                <w:snapToGrid w:val="0"/>
                <w:szCs w:val="22"/>
              </w:rPr>
              <w:t>ncendie</w:t>
            </w:r>
          </w:p>
          <w:p w:rsidR="00F343B2" w:rsidRPr="004F1641" w:rsidRDefault="00F343B2" w:rsidP="004653F7">
            <w:pPr>
              <w:ind w:left="0"/>
              <w:rPr>
                <w:rFonts w:asciiTheme="minorHAnsi" w:hAnsiTheme="minorHAnsi"/>
                <w:snapToGrid w:val="0"/>
                <w:szCs w:val="22"/>
              </w:rPr>
            </w:pPr>
            <w:r w:rsidRPr="004F1641">
              <w:rPr>
                <w:rFonts w:asciiTheme="minorHAnsi" w:hAnsiTheme="minorHAnsi"/>
                <w:b/>
                <w:snapToGrid w:val="0"/>
                <w:szCs w:val="22"/>
              </w:rPr>
              <w:t>S</w:t>
            </w:r>
            <w:r w:rsidRPr="004F1641">
              <w:rPr>
                <w:rFonts w:asciiTheme="minorHAnsi" w:hAnsiTheme="minorHAnsi"/>
                <w:snapToGrid w:val="0"/>
                <w:szCs w:val="22"/>
              </w:rPr>
              <w:t>ystème d’</w:t>
            </w:r>
            <w:r w:rsidRPr="004F1641">
              <w:rPr>
                <w:rFonts w:asciiTheme="minorHAnsi" w:hAnsiTheme="minorHAnsi"/>
                <w:b/>
                <w:snapToGrid w:val="0"/>
                <w:szCs w:val="22"/>
              </w:rPr>
              <w:t>E</w:t>
            </w:r>
            <w:r w:rsidRPr="004F1641">
              <w:rPr>
                <w:rFonts w:asciiTheme="minorHAnsi" w:hAnsiTheme="minorHAnsi"/>
                <w:snapToGrid w:val="0"/>
                <w:szCs w:val="22"/>
              </w:rPr>
              <w:t xml:space="preserve">clairage de </w:t>
            </w:r>
            <w:r w:rsidRPr="004F1641">
              <w:rPr>
                <w:rFonts w:asciiTheme="minorHAnsi" w:hAnsiTheme="minorHAnsi"/>
                <w:b/>
                <w:snapToGrid w:val="0"/>
                <w:szCs w:val="22"/>
              </w:rPr>
              <w:t>S</w:t>
            </w:r>
            <w:r w:rsidRPr="004F1641">
              <w:rPr>
                <w:rFonts w:asciiTheme="minorHAnsi" w:hAnsiTheme="minorHAnsi"/>
                <w:snapToGrid w:val="0"/>
                <w:szCs w:val="22"/>
              </w:rPr>
              <w:t>écurité</w:t>
            </w:r>
          </w:p>
          <w:p w:rsidR="00F343B2" w:rsidRPr="004F1641" w:rsidRDefault="00F343B2" w:rsidP="004653F7">
            <w:pPr>
              <w:ind w:left="0"/>
              <w:rPr>
                <w:rFonts w:asciiTheme="minorHAnsi" w:hAnsiTheme="minorHAnsi"/>
                <w:snapToGrid w:val="0"/>
                <w:szCs w:val="22"/>
              </w:rPr>
            </w:pPr>
            <w:r w:rsidRPr="004F1641">
              <w:rPr>
                <w:rFonts w:asciiTheme="minorHAnsi" w:hAnsiTheme="minorHAnsi"/>
                <w:b/>
                <w:snapToGrid w:val="0"/>
                <w:szCs w:val="22"/>
              </w:rPr>
              <w:t>S</w:t>
            </w:r>
            <w:r w:rsidRPr="004F1641">
              <w:rPr>
                <w:rFonts w:asciiTheme="minorHAnsi" w:hAnsiTheme="minorHAnsi"/>
                <w:snapToGrid w:val="0"/>
                <w:szCs w:val="22"/>
              </w:rPr>
              <w:t xml:space="preserve">ystème de </w:t>
            </w:r>
            <w:r w:rsidRPr="004F1641">
              <w:rPr>
                <w:rFonts w:asciiTheme="minorHAnsi" w:hAnsiTheme="minorHAnsi"/>
                <w:b/>
                <w:snapToGrid w:val="0"/>
                <w:szCs w:val="22"/>
              </w:rPr>
              <w:t>M</w:t>
            </w:r>
            <w:r w:rsidRPr="004F1641">
              <w:rPr>
                <w:rFonts w:asciiTheme="minorHAnsi" w:hAnsiTheme="minorHAnsi"/>
                <w:snapToGrid w:val="0"/>
                <w:szCs w:val="22"/>
              </w:rPr>
              <w:t xml:space="preserve">ise en </w:t>
            </w:r>
            <w:r w:rsidRPr="004F1641">
              <w:rPr>
                <w:rFonts w:asciiTheme="minorHAnsi" w:hAnsiTheme="minorHAnsi"/>
                <w:b/>
                <w:snapToGrid w:val="0"/>
                <w:szCs w:val="22"/>
              </w:rPr>
              <w:t>S</w:t>
            </w:r>
            <w:r w:rsidRPr="004F1641">
              <w:rPr>
                <w:rFonts w:asciiTheme="minorHAnsi" w:hAnsiTheme="minorHAnsi"/>
                <w:snapToGrid w:val="0"/>
                <w:szCs w:val="22"/>
              </w:rPr>
              <w:t xml:space="preserve">écurité </w:t>
            </w:r>
            <w:r w:rsidRPr="004F1641">
              <w:rPr>
                <w:rFonts w:asciiTheme="minorHAnsi" w:hAnsiTheme="minorHAnsi"/>
                <w:b/>
                <w:snapToGrid w:val="0"/>
                <w:szCs w:val="22"/>
              </w:rPr>
              <w:t>I</w:t>
            </w:r>
            <w:r w:rsidRPr="004F1641">
              <w:rPr>
                <w:rFonts w:asciiTheme="minorHAnsi" w:hAnsiTheme="minorHAnsi"/>
                <w:snapToGrid w:val="0"/>
                <w:szCs w:val="22"/>
              </w:rPr>
              <w:t>ncendie</w:t>
            </w:r>
          </w:p>
          <w:p w:rsidR="00F343B2" w:rsidRPr="004F1641" w:rsidRDefault="00F343B2" w:rsidP="004653F7">
            <w:pPr>
              <w:ind w:left="0"/>
              <w:rPr>
                <w:rFonts w:asciiTheme="minorHAnsi" w:hAnsiTheme="minorHAnsi"/>
                <w:snapToGrid w:val="0"/>
                <w:szCs w:val="22"/>
              </w:rPr>
            </w:pPr>
            <w:r w:rsidRPr="004F1641">
              <w:rPr>
                <w:rFonts w:asciiTheme="minorHAnsi" w:hAnsiTheme="minorHAnsi"/>
                <w:b/>
                <w:snapToGrid w:val="0"/>
                <w:szCs w:val="22"/>
              </w:rPr>
              <w:t>S</w:t>
            </w:r>
            <w:r w:rsidRPr="004F1641">
              <w:rPr>
                <w:rFonts w:asciiTheme="minorHAnsi" w:hAnsiTheme="minorHAnsi"/>
                <w:snapToGrid w:val="0"/>
                <w:szCs w:val="22"/>
              </w:rPr>
              <w:t xml:space="preserve">ystème de </w:t>
            </w:r>
            <w:r w:rsidRPr="004F1641">
              <w:rPr>
                <w:rFonts w:asciiTheme="minorHAnsi" w:hAnsiTheme="minorHAnsi"/>
                <w:b/>
                <w:snapToGrid w:val="0"/>
                <w:szCs w:val="22"/>
              </w:rPr>
              <w:t>S</w:t>
            </w:r>
            <w:r w:rsidRPr="004F1641">
              <w:rPr>
                <w:rFonts w:asciiTheme="minorHAnsi" w:hAnsiTheme="minorHAnsi"/>
                <w:snapToGrid w:val="0"/>
                <w:szCs w:val="22"/>
              </w:rPr>
              <w:t xml:space="preserve">écurité </w:t>
            </w:r>
            <w:r w:rsidRPr="004F1641">
              <w:rPr>
                <w:rFonts w:asciiTheme="minorHAnsi" w:hAnsiTheme="minorHAnsi"/>
                <w:b/>
                <w:snapToGrid w:val="0"/>
                <w:szCs w:val="22"/>
              </w:rPr>
              <w:t>I</w:t>
            </w:r>
            <w:r w:rsidRPr="004F1641">
              <w:rPr>
                <w:rFonts w:asciiTheme="minorHAnsi" w:hAnsiTheme="minorHAnsi"/>
                <w:snapToGrid w:val="0"/>
                <w:szCs w:val="22"/>
              </w:rPr>
              <w:t>ncendie</w:t>
            </w:r>
          </w:p>
          <w:p w:rsidR="00F343B2" w:rsidRPr="004F1641" w:rsidRDefault="00F343B2" w:rsidP="004653F7">
            <w:pPr>
              <w:ind w:left="0"/>
              <w:rPr>
                <w:rFonts w:asciiTheme="minorHAnsi" w:hAnsiTheme="minorHAnsi"/>
                <w:snapToGrid w:val="0"/>
                <w:szCs w:val="22"/>
              </w:rPr>
            </w:pPr>
            <w:r w:rsidRPr="004F1641">
              <w:rPr>
                <w:rFonts w:asciiTheme="minorHAnsi" w:hAnsiTheme="minorHAnsi"/>
                <w:b/>
                <w:snapToGrid w:val="0"/>
                <w:szCs w:val="22"/>
              </w:rPr>
              <w:t>S</w:t>
            </w:r>
            <w:r w:rsidRPr="004F1641">
              <w:rPr>
                <w:rFonts w:asciiTheme="minorHAnsi" w:hAnsiTheme="minorHAnsi"/>
                <w:snapToGrid w:val="0"/>
                <w:szCs w:val="22"/>
              </w:rPr>
              <w:t xml:space="preserve">ystème de </w:t>
            </w:r>
            <w:r w:rsidRPr="004F1641">
              <w:rPr>
                <w:rFonts w:asciiTheme="minorHAnsi" w:hAnsiTheme="minorHAnsi"/>
                <w:b/>
                <w:snapToGrid w:val="0"/>
                <w:szCs w:val="22"/>
              </w:rPr>
              <w:t>S</w:t>
            </w:r>
            <w:r w:rsidRPr="004F1641">
              <w:rPr>
                <w:rFonts w:asciiTheme="minorHAnsi" w:hAnsiTheme="minorHAnsi"/>
                <w:snapToGrid w:val="0"/>
                <w:szCs w:val="22"/>
              </w:rPr>
              <w:t xml:space="preserve">onorisation de </w:t>
            </w:r>
            <w:r w:rsidRPr="004F1641">
              <w:rPr>
                <w:rFonts w:asciiTheme="minorHAnsi" w:hAnsiTheme="minorHAnsi"/>
                <w:b/>
                <w:snapToGrid w:val="0"/>
                <w:szCs w:val="22"/>
              </w:rPr>
              <w:t>S</w:t>
            </w:r>
            <w:r w:rsidRPr="004F1641">
              <w:rPr>
                <w:rFonts w:asciiTheme="minorHAnsi" w:hAnsiTheme="minorHAnsi"/>
                <w:snapToGrid w:val="0"/>
                <w:szCs w:val="22"/>
              </w:rPr>
              <w:t>écurité</w:t>
            </w:r>
          </w:p>
          <w:p w:rsidR="00F343B2" w:rsidRPr="004F1641" w:rsidRDefault="00F343B2" w:rsidP="004653F7">
            <w:pPr>
              <w:ind w:left="0"/>
              <w:rPr>
                <w:rFonts w:asciiTheme="minorHAnsi" w:hAnsiTheme="minorHAnsi"/>
                <w:snapToGrid w:val="0"/>
                <w:szCs w:val="22"/>
              </w:rPr>
            </w:pPr>
            <w:r w:rsidRPr="004F1641">
              <w:rPr>
                <w:rFonts w:asciiTheme="minorHAnsi" w:hAnsiTheme="minorHAnsi"/>
                <w:b/>
                <w:snapToGrid w:val="0"/>
                <w:szCs w:val="22"/>
              </w:rPr>
              <w:t>U</w:t>
            </w:r>
            <w:r w:rsidRPr="004F1641">
              <w:rPr>
                <w:rFonts w:asciiTheme="minorHAnsi" w:hAnsiTheme="minorHAnsi"/>
                <w:snapToGrid w:val="0"/>
                <w:szCs w:val="22"/>
              </w:rPr>
              <w:t>nité d’</w:t>
            </w:r>
            <w:r w:rsidRPr="004F1641">
              <w:rPr>
                <w:rFonts w:asciiTheme="minorHAnsi" w:hAnsiTheme="minorHAnsi"/>
                <w:b/>
                <w:snapToGrid w:val="0"/>
                <w:szCs w:val="22"/>
              </w:rPr>
              <w:t>A</w:t>
            </w:r>
            <w:r w:rsidRPr="004F1641">
              <w:rPr>
                <w:rFonts w:asciiTheme="minorHAnsi" w:hAnsiTheme="minorHAnsi"/>
                <w:snapToGrid w:val="0"/>
                <w:szCs w:val="22"/>
              </w:rPr>
              <w:t>ide à l’</w:t>
            </w:r>
            <w:r w:rsidRPr="004F1641">
              <w:rPr>
                <w:rFonts w:asciiTheme="minorHAnsi" w:hAnsiTheme="minorHAnsi"/>
                <w:b/>
                <w:snapToGrid w:val="0"/>
                <w:szCs w:val="22"/>
              </w:rPr>
              <w:t>E</w:t>
            </w:r>
            <w:r w:rsidRPr="004F1641">
              <w:rPr>
                <w:rFonts w:asciiTheme="minorHAnsi" w:hAnsiTheme="minorHAnsi"/>
                <w:snapToGrid w:val="0"/>
                <w:szCs w:val="22"/>
              </w:rPr>
              <w:t>xploitation</w:t>
            </w:r>
          </w:p>
          <w:p w:rsidR="00F343B2" w:rsidRPr="004F1641" w:rsidRDefault="00F343B2" w:rsidP="004653F7">
            <w:pPr>
              <w:ind w:left="0"/>
              <w:rPr>
                <w:rFonts w:asciiTheme="minorHAnsi" w:hAnsiTheme="minorHAnsi"/>
                <w:snapToGrid w:val="0"/>
                <w:szCs w:val="22"/>
              </w:rPr>
            </w:pPr>
            <w:r w:rsidRPr="004F1641">
              <w:rPr>
                <w:rFonts w:asciiTheme="minorHAnsi" w:hAnsiTheme="minorHAnsi"/>
                <w:b/>
                <w:snapToGrid w:val="0"/>
                <w:szCs w:val="22"/>
              </w:rPr>
              <w:t>U</w:t>
            </w:r>
            <w:r w:rsidRPr="004F1641">
              <w:rPr>
                <w:rFonts w:asciiTheme="minorHAnsi" w:hAnsiTheme="minorHAnsi"/>
                <w:snapToGrid w:val="0"/>
                <w:szCs w:val="22"/>
              </w:rPr>
              <w:t xml:space="preserve">nité de </w:t>
            </w:r>
            <w:r w:rsidRPr="004F1641">
              <w:rPr>
                <w:rFonts w:asciiTheme="minorHAnsi" w:hAnsiTheme="minorHAnsi"/>
                <w:b/>
                <w:snapToGrid w:val="0"/>
                <w:szCs w:val="22"/>
              </w:rPr>
              <w:t>G</w:t>
            </w:r>
            <w:r w:rsidRPr="004F1641">
              <w:rPr>
                <w:rFonts w:asciiTheme="minorHAnsi" w:hAnsiTheme="minorHAnsi"/>
                <w:snapToGrid w:val="0"/>
                <w:szCs w:val="22"/>
              </w:rPr>
              <w:t>estion de l’</w:t>
            </w:r>
            <w:r w:rsidRPr="004F1641">
              <w:rPr>
                <w:rFonts w:asciiTheme="minorHAnsi" w:hAnsiTheme="minorHAnsi"/>
                <w:b/>
                <w:snapToGrid w:val="0"/>
                <w:szCs w:val="22"/>
              </w:rPr>
              <w:t>A</w:t>
            </w:r>
            <w:r w:rsidRPr="004F1641">
              <w:rPr>
                <w:rFonts w:asciiTheme="minorHAnsi" w:hAnsiTheme="minorHAnsi"/>
                <w:snapToGrid w:val="0"/>
                <w:szCs w:val="22"/>
              </w:rPr>
              <w:t>larme</w:t>
            </w:r>
          </w:p>
          <w:p w:rsidR="00F343B2" w:rsidRPr="004F1641" w:rsidRDefault="00F343B2" w:rsidP="004653F7">
            <w:pPr>
              <w:ind w:left="0"/>
              <w:rPr>
                <w:rFonts w:asciiTheme="minorHAnsi" w:hAnsiTheme="minorHAnsi"/>
                <w:snapToGrid w:val="0"/>
                <w:szCs w:val="22"/>
              </w:rPr>
            </w:pPr>
            <w:r w:rsidRPr="004F1641">
              <w:rPr>
                <w:rFonts w:asciiTheme="minorHAnsi" w:hAnsiTheme="minorHAnsi"/>
                <w:b/>
                <w:snapToGrid w:val="0"/>
                <w:szCs w:val="22"/>
              </w:rPr>
              <w:t>U</w:t>
            </w:r>
            <w:r w:rsidRPr="004F1641">
              <w:rPr>
                <w:rFonts w:asciiTheme="minorHAnsi" w:hAnsiTheme="minorHAnsi"/>
                <w:snapToGrid w:val="0"/>
                <w:szCs w:val="22"/>
              </w:rPr>
              <w:t xml:space="preserve">nité </w:t>
            </w:r>
            <w:r w:rsidRPr="004F1641">
              <w:rPr>
                <w:rFonts w:asciiTheme="minorHAnsi" w:hAnsiTheme="minorHAnsi"/>
                <w:b/>
                <w:snapToGrid w:val="0"/>
                <w:szCs w:val="22"/>
              </w:rPr>
              <w:t>C</w:t>
            </w:r>
            <w:r w:rsidRPr="004F1641">
              <w:rPr>
                <w:rFonts w:asciiTheme="minorHAnsi" w:hAnsiTheme="minorHAnsi"/>
                <w:snapToGrid w:val="0"/>
                <w:szCs w:val="22"/>
              </w:rPr>
              <w:t xml:space="preserve">entrale de </w:t>
            </w:r>
            <w:r w:rsidRPr="004F1641">
              <w:rPr>
                <w:rFonts w:asciiTheme="minorHAnsi" w:hAnsiTheme="minorHAnsi"/>
                <w:b/>
                <w:snapToGrid w:val="0"/>
                <w:szCs w:val="22"/>
              </w:rPr>
              <w:t>C</w:t>
            </w:r>
            <w:r w:rsidRPr="004F1641">
              <w:rPr>
                <w:rFonts w:asciiTheme="minorHAnsi" w:hAnsiTheme="minorHAnsi"/>
                <w:snapToGrid w:val="0"/>
                <w:szCs w:val="22"/>
              </w:rPr>
              <w:t xml:space="preserve">ommandes </w:t>
            </w:r>
            <w:r w:rsidRPr="004F1641">
              <w:rPr>
                <w:rFonts w:asciiTheme="minorHAnsi" w:hAnsiTheme="minorHAnsi"/>
                <w:b/>
                <w:snapToGrid w:val="0"/>
                <w:szCs w:val="22"/>
              </w:rPr>
              <w:t>M</w:t>
            </w:r>
            <w:r w:rsidRPr="004F1641">
              <w:rPr>
                <w:rFonts w:asciiTheme="minorHAnsi" w:hAnsiTheme="minorHAnsi"/>
                <w:snapToGrid w:val="0"/>
                <w:szCs w:val="22"/>
              </w:rPr>
              <w:t>anuelles</w:t>
            </w:r>
          </w:p>
          <w:p w:rsidR="00F343B2" w:rsidRPr="004F1641" w:rsidRDefault="00F343B2" w:rsidP="004653F7">
            <w:pPr>
              <w:ind w:left="0"/>
              <w:rPr>
                <w:rFonts w:asciiTheme="minorHAnsi" w:hAnsiTheme="minorHAnsi"/>
                <w:snapToGrid w:val="0"/>
                <w:szCs w:val="22"/>
              </w:rPr>
            </w:pPr>
            <w:r w:rsidRPr="004F1641">
              <w:rPr>
                <w:rFonts w:asciiTheme="minorHAnsi" w:hAnsiTheme="minorHAnsi"/>
                <w:b/>
                <w:snapToGrid w:val="0"/>
                <w:szCs w:val="22"/>
              </w:rPr>
              <w:t>U</w:t>
            </w:r>
            <w:r w:rsidRPr="004F1641">
              <w:rPr>
                <w:rFonts w:asciiTheme="minorHAnsi" w:hAnsiTheme="minorHAnsi"/>
                <w:snapToGrid w:val="0"/>
                <w:szCs w:val="22"/>
              </w:rPr>
              <w:t xml:space="preserve">nité </w:t>
            </w:r>
            <w:r w:rsidRPr="004F1641">
              <w:rPr>
                <w:rFonts w:asciiTheme="minorHAnsi" w:hAnsiTheme="minorHAnsi"/>
                <w:b/>
                <w:snapToGrid w:val="0"/>
                <w:szCs w:val="22"/>
              </w:rPr>
              <w:t>G</w:t>
            </w:r>
            <w:r w:rsidRPr="004F1641">
              <w:rPr>
                <w:rFonts w:asciiTheme="minorHAnsi" w:hAnsiTheme="minorHAnsi"/>
                <w:snapToGrid w:val="0"/>
                <w:szCs w:val="22"/>
              </w:rPr>
              <w:t xml:space="preserve">estion </w:t>
            </w:r>
            <w:r w:rsidRPr="004F1641">
              <w:rPr>
                <w:rFonts w:asciiTheme="minorHAnsi" w:hAnsiTheme="minorHAnsi"/>
                <w:b/>
                <w:snapToGrid w:val="0"/>
                <w:szCs w:val="22"/>
              </w:rPr>
              <w:t>C</w:t>
            </w:r>
            <w:r w:rsidRPr="004F1641">
              <w:rPr>
                <w:rFonts w:asciiTheme="minorHAnsi" w:hAnsiTheme="minorHAnsi"/>
                <w:snapToGrid w:val="0"/>
                <w:szCs w:val="22"/>
              </w:rPr>
              <w:t xml:space="preserve">entralisée des </w:t>
            </w:r>
            <w:r w:rsidRPr="004F1641">
              <w:rPr>
                <w:rFonts w:asciiTheme="minorHAnsi" w:hAnsiTheme="minorHAnsi"/>
                <w:b/>
                <w:snapToGrid w:val="0"/>
                <w:szCs w:val="22"/>
              </w:rPr>
              <w:t>I</w:t>
            </w:r>
            <w:r w:rsidRPr="004F1641">
              <w:rPr>
                <w:rFonts w:asciiTheme="minorHAnsi" w:hAnsiTheme="minorHAnsi"/>
                <w:snapToGrid w:val="0"/>
                <w:szCs w:val="22"/>
              </w:rPr>
              <w:t xml:space="preserve">ssues de </w:t>
            </w:r>
            <w:r w:rsidRPr="004F1641">
              <w:rPr>
                <w:rFonts w:asciiTheme="minorHAnsi" w:hAnsiTheme="minorHAnsi"/>
                <w:b/>
                <w:snapToGrid w:val="0"/>
                <w:szCs w:val="22"/>
              </w:rPr>
              <w:t>S</w:t>
            </w:r>
            <w:r w:rsidRPr="004F1641">
              <w:rPr>
                <w:rFonts w:asciiTheme="minorHAnsi" w:hAnsiTheme="minorHAnsi"/>
                <w:snapToGrid w:val="0"/>
                <w:szCs w:val="22"/>
              </w:rPr>
              <w:t>ecours</w:t>
            </w:r>
          </w:p>
          <w:p w:rsidR="00F343B2" w:rsidRPr="004F1641" w:rsidRDefault="00F343B2" w:rsidP="004653F7">
            <w:pPr>
              <w:ind w:left="0"/>
              <w:rPr>
                <w:rFonts w:asciiTheme="minorHAnsi" w:hAnsiTheme="minorHAnsi"/>
                <w:snapToGrid w:val="0"/>
                <w:szCs w:val="22"/>
              </w:rPr>
            </w:pPr>
            <w:r w:rsidRPr="004F1641">
              <w:rPr>
                <w:rFonts w:asciiTheme="minorHAnsi" w:hAnsiTheme="minorHAnsi"/>
                <w:b/>
                <w:snapToGrid w:val="0"/>
                <w:szCs w:val="22"/>
              </w:rPr>
              <w:t>U</w:t>
            </w:r>
            <w:r w:rsidRPr="004F1641">
              <w:rPr>
                <w:rFonts w:asciiTheme="minorHAnsi" w:hAnsiTheme="minorHAnsi"/>
                <w:snapToGrid w:val="0"/>
                <w:szCs w:val="22"/>
              </w:rPr>
              <w:t xml:space="preserve">nité de </w:t>
            </w:r>
            <w:r w:rsidRPr="004F1641">
              <w:rPr>
                <w:rFonts w:asciiTheme="minorHAnsi" w:hAnsiTheme="minorHAnsi"/>
                <w:b/>
                <w:snapToGrid w:val="0"/>
                <w:szCs w:val="22"/>
              </w:rPr>
              <w:t>S</w:t>
            </w:r>
            <w:r w:rsidRPr="004F1641">
              <w:rPr>
                <w:rFonts w:asciiTheme="minorHAnsi" w:hAnsiTheme="minorHAnsi"/>
                <w:snapToGrid w:val="0"/>
                <w:szCs w:val="22"/>
              </w:rPr>
              <w:t>ignalisation</w:t>
            </w:r>
          </w:p>
          <w:p w:rsidR="00F343B2" w:rsidRPr="004F1641" w:rsidRDefault="00F343B2" w:rsidP="004653F7">
            <w:pPr>
              <w:ind w:left="0"/>
              <w:rPr>
                <w:rFonts w:asciiTheme="minorHAnsi" w:hAnsiTheme="minorHAnsi"/>
                <w:snapToGrid w:val="0"/>
                <w:szCs w:val="22"/>
              </w:rPr>
            </w:pPr>
            <w:r w:rsidRPr="004F1641">
              <w:rPr>
                <w:rFonts w:asciiTheme="minorHAnsi" w:hAnsiTheme="minorHAnsi"/>
                <w:b/>
                <w:snapToGrid w:val="0"/>
                <w:szCs w:val="22"/>
              </w:rPr>
              <w:t>V</w:t>
            </w:r>
            <w:r w:rsidRPr="004F1641">
              <w:rPr>
                <w:rFonts w:asciiTheme="minorHAnsi" w:hAnsiTheme="minorHAnsi"/>
                <w:snapToGrid w:val="0"/>
                <w:szCs w:val="22"/>
              </w:rPr>
              <w:t xml:space="preserve">olet </w:t>
            </w:r>
            <w:r w:rsidRPr="004F1641">
              <w:rPr>
                <w:rFonts w:asciiTheme="minorHAnsi" w:hAnsiTheme="minorHAnsi"/>
                <w:b/>
                <w:snapToGrid w:val="0"/>
                <w:szCs w:val="22"/>
              </w:rPr>
              <w:t>C</w:t>
            </w:r>
            <w:r w:rsidRPr="004F1641">
              <w:rPr>
                <w:rFonts w:asciiTheme="minorHAnsi" w:hAnsiTheme="minorHAnsi"/>
                <w:snapToGrid w:val="0"/>
                <w:szCs w:val="22"/>
              </w:rPr>
              <w:t>oupe-</w:t>
            </w:r>
            <w:r w:rsidRPr="004F1641">
              <w:rPr>
                <w:rFonts w:asciiTheme="minorHAnsi" w:hAnsiTheme="minorHAnsi"/>
                <w:b/>
                <w:snapToGrid w:val="0"/>
                <w:szCs w:val="22"/>
              </w:rPr>
              <w:t>F</w:t>
            </w:r>
            <w:r w:rsidRPr="004F1641">
              <w:rPr>
                <w:rFonts w:asciiTheme="minorHAnsi" w:hAnsiTheme="minorHAnsi"/>
                <w:snapToGrid w:val="0"/>
                <w:szCs w:val="22"/>
              </w:rPr>
              <w:t>eu</w:t>
            </w:r>
          </w:p>
          <w:p w:rsidR="00F343B2" w:rsidRPr="004F1641" w:rsidRDefault="00F343B2" w:rsidP="004653F7">
            <w:pPr>
              <w:ind w:left="0"/>
              <w:rPr>
                <w:rFonts w:asciiTheme="minorHAnsi" w:hAnsiTheme="minorHAnsi"/>
                <w:snapToGrid w:val="0"/>
                <w:szCs w:val="22"/>
              </w:rPr>
            </w:pPr>
            <w:r w:rsidRPr="004F1641">
              <w:rPr>
                <w:rFonts w:asciiTheme="minorHAnsi" w:hAnsiTheme="minorHAnsi"/>
                <w:b/>
                <w:snapToGrid w:val="0"/>
                <w:szCs w:val="22"/>
              </w:rPr>
              <w:t>V</w:t>
            </w:r>
            <w:r w:rsidRPr="004F1641">
              <w:rPr>
                <w:rFonts w:asciiTheme="minorHAnsi" w:hAnsiTheme="minorHAnsi"/>
                <w:snapToGrid w:val="0"/>
                <w:szCs w:val="22"/>
              </w:rPr>
              <w:t xml:space="preserve">olume </w:t>
            </w:r>
            <w:r w:rsidRPr="004F1641">
              <w:rPr>
                <w:rFonts w:asciiTheme="minorHAnsi" w:hAnsiTheme="minorHAnsi"/>
                <w:b/>
                <w:snapToGrid w:val="0"/>
                <w:szCs w:val="22"/>
              </w:rPr>
              <w:t>T</w:t>
            </w:r>
            <w:r w:rsidRPr="004F1641">
              <w:rPr>
                <w:rFonts w:asciiTheme="minorHAnsi" w:hAnsiTheme="minorHAnsi"/>
                <w:snapToGrid w:val="0"/>
                <w:szCs w:val="22"/>
              </w:rPr>
              <w:t xml:space="preserve">echnique </w:t>
            </w:r>
            <w:r w:rsidRPr="004F1641">
              <w:rPr>
                <w:rFonts w:asciiTheme="minorHAnsi" w:hAnsiTheme="minorHAnsi"/>
                <w:b/>
                <w:snapToGrid w:val="0"/>
                <w:szCs w:val="22"/>
              </w:rPr>
              <w:t>P</w:t>
            </w:r>
            <w:r w:rsidRPr="004F1641">
              <w:rPr>
                <w:rFonts w:asciiTheme="minorHAnsi" w:hAnsiTheme="minorHAnsi"/>
                <w:snapToGrid w:val="0"/>
                <w:szCs w:val="22"/>
              </w:rPr>
              <w:t>rotégé</w:t>
            </w:r>
          </w:p>
          <w:p w:rsidR="00F343B2" w:rsidRPr="004F1641" w:rsidRDefault="00F343B2" w:rsidP="004653F7">
            <w:pPr>
              <w:ind w:left="0"/>
              <w:rPr>
                <w:rFonts w:asciiTheme="minorHAnsi" w:hAnsiTheme="minorHAnsi"/>
                <w:snapToGrid w:val="0"/>
                <w:szCs w:val="22"/>
              </w:rPr>
            </w:pPr>
            <w:r w:rsidRPr="004F1641">
              <w:rPr>
                <w:rFonts w:asciiTheme="minorHAnsi" w:hAnsiTheme="minorHAnsi"/>
                <w:b/>
                <w:snapToGrid w:val="0"/>
                <w:szCs w:val="22"/>
              </w:rPr>
              <w:t>Z</w:t>
            </w:r>
            <w:r w:rsidRPr="004F1641">
              <w:rPr>
                <w:rFonts w:asciiTheme="minorHAnsi" w:hAnsiTheme="minorHAnsi"/>
                <w:snapToGrid w:val="0"/>
                <w:szCs w:val="22"/>
              </w:rPr>
              <w:t>one d’</w:t>
            </w:r>
            <w:r w:rsidRPr="004F1641">
              <w:rPr>
                <w:rFonts w:asciiTheme="minorHAnsi" w:hAnsiTheme="minorHAnsi"/>
                <w:b/>
                <w:snapToGrid w:val="0"/>
                <w:szCs w:val="22"/>
              </w:rPr>
              <w:t>A</w:t>
            </w:r>
            <w:r w:rsidRPr="004F1641">
              <w:rPr>
                <w:rFonts w:asciiTheme="minorHAnsi" w:hAnsiTheme="minorHAnsi"/>
                <w:snapToGrid w:val="0"/>
                <w:szCs w:val="22"/>
              </w:rPr>
              <w:t>larme</w:t>
            </w:r>
          </w:p>
          <w:p w:rsidR="00F343B2" w:rsidRPr="004F1641" w:rsidRDefault="00F343B2" w:rsidP="004653F7">
            <w:pPr>
              <w:ind w:left="0"/>
              <w:rPr>
                <w:rFonts w:asciiTheme="minorHAnsi" w:hAnsiTheme="minorHAnsi"/>
                <w:snapToGrid w:val="0"/>
                <w:szCs w:val="22"/>
              </w:rPr>
            </w:pPr>
            <w:r w:rsidRPr="004F1641">
              <w:rPr>
                <w:rFonts w:asciiTheme="minorHAnsi" w:hAnsiTheme="minorHAnsi"/>
                <w:b/>
                <w:snapToGrid w:val="0"/>
                <w:szCs w:val="22"/>
              </w:rPr>
              <w:t>Z</w:t>
            </w:r>
            <w:r w:rsidRPr="004F1641">
              <w:rPr>
                <w:rFonts w:asciiTheme="minorHAnsi" w:hAnsiTheme="minorHAnsi"/>
                <w:snapToGrid w:val="0"/>
                <w:szCs w:val="22"/>
              </w:rPr>
              <w:t xml:space="preserve">one de </w:t>
            </w:r>
            <w:r w:rsidRPr="004F1641">
              <w:rPr>
                <w:rFonts w:asciiTheme="minorHAnsi" w:hAnsiTheme="minorHAnsi"/>
                <w:b/>
                <w:snapToGrid w:val="0"/>
                <w:szCs w:val="22"/>
              </w:rPr>
              <w:t>C</w:t>
            </w:r>
            <w:r w:rsidRPr="004F1641">
              <w:rPr>
                <w:rFonts w:asciiTheme="minorHAnsi" w:hAnsiTheme="minorHAnsi"/>
                <w:snapToGrid w:val="0"/>
                <w:szCs w:val="22"/>
              </w:rPr>
              <w:t>ompartimentage</w:t>
            </w:r>
          </w:p>
          <w:p w:rsidR="00F343B2" w:rsidRPr="004F1641" w:rsidRDefault="00F343B2" w:rsidP="004653F7">
            <w:pPr>
              <w:ind w:left="0"/>
              <w:rPr>
                <w:rFonts w:asciiTheme="minorHAnsi" w:hAnsiTheme="minorHAnsi"/>
                <w:snapToGrid w:val="0"/>
                <w:szCs w:val="22"/>
              </w:rPr>
            </w:pPr>
            <w:r w:rsidRPr="004F1641">
              <w:rPr>
                <w:rFonts w:asciiTheme="minorHAnsi" w:hAnsiTheme="minorHAnsi"/>
                <w:b/>
                <w:snapToGrid w:val="0"/>
                <w:szCs w:val="22"/>
              </w:rPr>
              <w:lastRenderedPageBreak/>
              <w:t>Z</w:t>
            </w:r>
            <w:r w:rsidRPr="004F1641">
              <w:rPr>
                <w:rFonts w:asciiTheme="minorHAnsi" w:hAnsiTheme="minorHAnsi"/>
                <w:snapToGrid w:val="0"/>
                <w:szCs w:val="22"/>
              </w:rPr>
              <w:t xml:space="preserve">one de </w:t>
            </w:r>
            <w:r w:rsidRPr="004F1641">
              <w:rPr>
                <w:rFonts w:asciiTheme="minorHAnsi" w:hAnsiTheme="minorHAnsi"/>
                <w:b/>
                <w:snapToGrid w:val="0"/>
                <w:szCs w:val="22"/>
              </w:rPr>
              <w:t>D</w:t>
            </w:r>
            <w:r w:rsidRPr="004F1641">
              <w:rPr>
                <w:rFonts w:asciiTheme="minorHAnsi" w:hAnsiTheme="minorHAnsi"/>
                <w:snapToGrid w:val="0"/>
                <w:szCs w:val="22"/>
              </w:rPr>
              <w:t>étection</w:t>
            </w:r>
          </w:p>
          <w:p w:rsidR="00F343B2" w:rsidRPr="004F1641" w:rsidRDefault="00F343B2" w:rsidP="004653F7">
            <w:pPr>
              <w:ind w:left="0"/>
              <w:rPr>
                <w:rFonts w:asciiTheme="minorHAnsi" w:hAnsiTheme="minorHAnsi"/>
                <w:snapToGrid w:val="0"/>
                <w:szCs w:val="22"/>
              </w:rPr>
            </w:pPr>
            <w:r w:rsidRPr="004F1641">
              <w:rPr>
                <w:rFonts w:asciiTheme="minorHAnsi" w:hAnsiTheme="minorHAnsi"/>
                <w:b/>
                <w:snapToGrid w:val="0"/>
                <w:szCs w:val="22"/>
              </w:rPr>
              <w:t>Z</w:t>
            </w:r>
            <w:r w:rsidRPr="004F1641">
              <w:rPr>
                <w:rFonts w:asciiTheme="minorHAnsi" w:hAnsiTheme="minorHAnsi"/>
                <w:snapToGrid w:val="0"/>
                <w:szCs w:val="22"/>
              </w:rPr>
              <w:t xml:space="preserve">one de </w:t>
            </w:r>
            <w:r w:rsidRPr="004F1641">
              <w:rPr>
                <w:rFonts w:asciiTheme="minorHAnsi" w:hAnsiTheme="minorHAnsi"/>
                <w:b/>
                <w:snapToGrid w:val="0"/>
                <w:szCs w:val="22"/>
              </w:rPr>
              <w:t>D</w:t>
            </w:r>
            <w:r w:rsidRPr="004F1641">
              <w:rPr>
                <w:rFonts w:asciiTheme="minorHAnsi" w:hAnsiTheme="minorHAnsi"/>
                <w:snapToGrid w:val="0"/>
                <w:szCs w:val="22"/>
              </w:rPr>
              <w:t xml:space="preserve">étection </w:t>
            </w:r>
            <w:r w:rsidRPr="004F1641">
              <w:rPr>
                <w:rFonts w:asciiTheme="minorHAnsi" w:hAnsiTheme="minorHAnsi"/>
                <w:b/>
                <w:snapToGrid w:val="0"/>
                <w:szCs w:val="22"/>
              </w:rPr>
              <w:t>A</w:t>
            </w:r>
            <w:r w:rsidRPr="004F1641">
              <w:rPr>
                <w:rFonts w:asciiTheme="minorHAnsi" w:hAnsiTheme="minorHAnsi"/>
                <w:snapToGrid w:val="0"/>
                <w:szCs w:val="22"/>
              </w:rPr>
              <w:t>utomatique d’incendie</w:t>
            </w:r>
          </w:p>
          <w:p w:rsidR="00F343B2" w:rsidRPr="004F1641" w:rsidRDefault="00F343B2" w:rsidP="004653F7">
            <w:pPr>
              <w:ind w:left="0"/>
              <w:rPr>
                <w:rFonts w:asciiTheme="minorHAnsi" w:hAnsiTheme="minorHAnsi"/>
                <w:snapToGrid w:val="0"/>
                <w:szCs w:val="22"/>
              </w:rPr>
            </w:pPr>
            <w:r w:rsidRPr="004F1641">
              <w:rPr>
                <w:rFonts w:asciiTheme="minorHAnsi" w:hAnsiTheme="minorHAnsi"/>
                <w:b/>
                <w:snapToGrid w:val="0"/>
                <w:szCs w:val="22"/>
              </w:rPr>
              <w:t>Z</w:t>
            </w:r>
            <w:r w:rsidRPr="004F1641">
              <w:rPr>
                <w:rFonts w:asciiTheme="minorHAnsi" w:hAnsiTheme="minorHAnsi"/>
                <w:snapToGrid w:val="0"/>
                <w:szCs w:val="22"/>
              </w:rPr>
              <w:t xml:space="preserve">one de </w:t>
            </w:r>
            <w:r w:rsidRPr="004F1641">
              <w:rPr>
                <w:rFonts w:asciiTheme="minorHAnsi" w:hAnsiTheme="minorHAnsi"/>
                <w:b/>
                <w:snapToGrid w:val="0"/>
                <w:szCs w:val="22"/>
              </w:rPr>
              <w:t>D</w:t>
            </w:r>
            <w:r w:rsidRPr="004F1641">
              <w:rPr>
                <w:rFonts w:asciiTheme="minorHAnsi" w:hAnsiTheme="minorHAnsi"/>
                <w:snapToGrid w:val="0"/>
                <w:szCs w:val="22"/>
              </w:rPr>
              <w:t xml:space="preserve">étection par déclencheur </w:t>
            </w:r>
            <w:r w:rsidRPr="004F1641">
              <w:rPr>
                <w:rFonts w:asciiTheme="minorHAnsi" w:hAnsiTheme="minorHAnsi"/>
                <w:b/>
                <w:snapToGrid w:val="0"/>
                <w:szCs w:val="22"/>
              </w:rPr>
              <w:t>M</w:t>
            </w:r>
            <w:r w:rsidRPr="004F1641">
              <w:rPr>
                <w:rFonts w:asciiTheme="minorHAnsi" w:hAnsiTheme="minorHAnsi"/>
                <w:snapToGrid w:val="0"/>
                <w:szCs w:val="22"/>
              </w:rPr>
              <w:t>anuel</w:t>
            </w:r>
          </w:p>
          <w:p w:rsidR="00F343B2" w:rsidRPr="004F1641" w:rsidRDefault="00F343B2" w:rsidP="004653F7">
            <w:pPr>
              <w:ind w:left="0"/>
              <w:rPr>
                <w:rFonts w:asciiTheme="minorHAnsi" w:hAnsiTheme="minorHAnsi"/>
                <w:snapToGrid w:val="0"/>
                <w:szCs w:val="22"/>
              </w:rPr>
            </w:pPr>
            <w:r w:rsidRPr="004F1641">
              <w:rPr>
                <w:rFonts w:asciiTheme="minorHAnsi" w:hAnsiTheme="minorHAnsi"/>
                <w:b/>
                <w:snapToGrid w:val="0"/>
                <w:szCs w:val="22"/>
              </w:rPr>
              <w:t>Z</w:t>
            </w:r>
            <w:r w:rsidRPr="004F1641">
              <w:rPr>
                <w:rFonts w:asciiTheme="minorHAnsi" w:hAnsiTheme="minorHAnsi"/>
                <w:snapToGrid w:val="0"/>
                <w:szCs w:val="22"/>
              </w:rPr>
              <w:t>one de désen</w:t>
            </w:r>
            <w:r w:rsidRPr="004F1641">
              <w:rPr>
                <w:rFonts w:asciiTheme="minorHAnsi" w:hAnsiTheme="minorHAnsi"/>
                <w:b/>
                <w:snapToGrid w:val="0"/>
                <w:szCs w:val="22"/>
              </w:rPr>
              <w:t>F</w:t>
            </w:r>
            <w:r w:rsidRPr="004F1641">
              <w:rPr>
                <w:rFonts w:asciiTheme="minorHAnsi" w:hAnsiTheme="minorHAnsi"/>
                <w:snapToGrid w:val="0"/>
                <w:szCs w:val="22"/>
              </w:rPr>
              <w:t>umage</w:t>
            </w:r>
          </w:p>
          <w:p w:rsidR="00F343B2" w:rsidRPr="004F1641" w:rsidRDefault="00F343B2" w:rsidP="004653F7">
            <w:pPr>
              <w:ind w:left="0"/>
              <w:rPr>
                <w:rFonts w:asciiTheme="minorHAnsi" w:hAnsiTheme="minorHAnsi"/>
                <w:szCs w:val="22"/>
              </w:rPr>
            </w:pPr>
            <w:r w:rsidRPr="004F1641">
              <w:rPr>
                <w:rFonts w:asciiTheme="minorHAnsi" w:hAnsiTheme="minorHAnsi"/>
                <w:b/>
                <w:snapToGrid w:val="0"/>
                <w:szCs w:val="22"/>
              </w:rPr>
              <w:t>Z</w:t>
            </w:r>
            <w:r w:rsidRPr="004F1641">
              <w:rPr>
                <w:rFonts w:asciiTheme="minorHAnsi" w:hAnsiTheme="minorHAnsi"/>
                <w:snapToGrid w:val="0"/>
                <w:szCs w:val="22"/>
              </w:rPr>
              <w:t xml:space="preserve">one de mise en </w:t>
            </w:r>
            <w:r w:rsidRPr="004F1641">
              <w:rPr>
                <w:rFonts w:asciiTheme="minorHAnsi" w:hAnsiTheme="minorHAnsi"/>
                <w:b/>
                <w:snapToGrid w:val="0"/>
                <w:szCs w:val="22"/>
              </w:rPr>
              <w:t>S</w:t>
            </w:r>
            <w:r w:rsidRPr="004F1641">
              <w:rPr>
                <w:rFonts w:asciiTheme="minorHAnsi" w:hAnsiTheme="minorHAnsi"/>
                <w:snapToGrid w:val="0"/>
                <w:szCs w:val="22"/>
              </w:rPr>
              <w:t>écurité</w:t>
            </w:r>
          </w:p>
        </w:tc>
      </w:tr>
    </w:tbl>
    <w:p w:rsidR="00F343B2" w:rsidRPr="004F1641" w:rsidRDefault="00F343B2" w:rsidP="004653F7">
      <w:pPr>
        <w:tabs>
          <w:tab w:val="num" w:pos="284"/>
        </w:tabs>
        <w:ind w:left="0" w:hanging="284"/>
        <w:jc w:val="both"/>
        <w:rPr>
          <w:rFonts w:asciiTheme="minorHAnsi" w:hAnsiTheme="minorHAnsi"/>
          <w:szCs w:val="22"/>
        </w:rPr>
      </w:pPr>
    </w:p>
    <w:p w:rsidR="003A63E9" w:rsidRPr="004F1641" w:rsidRDefault="003A63E9" w:rsidP="004653F7">
      <w:pPr>
        <w:tabs>
          <w:tab w:val="num" w:pos="284"/>
        </w:tabs>
        <w:ind w:left="0" w:hanging="284"/>
        <w:jc w:val="both"/>
        <w:rPr>
          <w:rFonts w:asciiTheme="minorHAnsi" w:hAnsiTheme="minorHAnsi"/>
          <w:szCs w:val="22"/>
        </w:rPr>
      </w:pPr>
    </w:p>
    <w:p w:rsidR="003A63E9" w:rsidRPr="004F1641" w:rsidRDefault="003A63E9" w:rsidP="004653F7">
      <w:pPr>
        <w:pStyle w:val="Titre2"/>
        <w:ind w:left="0"/>
        <w:rPr>
          <w:rFonts w:asciiTheme="minorHAnsi" w:hAnsiTheme="minorHAnsi"/>
          <w:szCs w:val="22"/>
        </w:rPr>
      </w:pPr>
      <w:bookmarkStart w:id="16" w:name="_Toc38358364"/>
      <w:bookmarkStart w:id="17" w:name="_Toc57213977"/>
      <w:r w:rsidRPr="004F1641">
        <w:rPr>
          <w:rFonts w:asciiTheme="minorHAnsi" w:hAnsiTheme="minorHAnsi"/>
          <w:szCs w:val="22"/>
        </w:rPr>
        <w:t>Sujétions en milieu occupé</w:t>
      </w:r>
      <w:bookmarkEnd w:id="16"/>
      <w:bookmarkEnd w:id="17"/>
    </w:p>
    <w:p w:rsidR="003A63E9" w:rsidRPr="004F1641" w:rsidRDefault="003A63E9" w:rsidP="004653F7">
      <w:pPr>
        <w:ind w:left="0"/>
        <w:rPr>
          <w:rFonts w:asciiTheme="minorHAnsi" w:hAnsiTheme="minorHAnsi"/>
          <w:szCs w:val="22"/>
        </w:rPr>
      </w:pPr>
      <w:r w:rsidRPr="004F1641">
        <w:rPr>
          <w:rFonts w:asciiTheme="minorHAnsi" w:hAnsiTheme="minorHAnsi"/>
          <w:szCs w:val="22"/>
        </w:rPr>
        <w:tab/>
        <w:t> </w:t>
      </w:r>
    </w:p>
    <w:p w:rsidR="003A63E9" w:rsidRPr="004F1641" w:rsidRDefault="003A63E9" w:rsidP="004653F7">
      <w:pPr>
        <w:ind w:left="0"/>
        <w:rPr>
          <w:rFonts w:asciiTheme="minorHAnsi" w:hAnsiTheme="minorHAnsi"/>
          <w:szCs w:val="22"/>
        </w:rPr>
      </w:pPr>
      <w:r w:rsidRPr="004F1641">
        <w:rPr>
          <w:rFonts w:asciiTheme="minorHAnsi" w:hAnsiTheme="minorHAnsi"/>
          <w:szCs w:val="22"/>
        </w:rPr>
        <w:t xml:space="preserve">Il est rappelé que les prestations peuvent se dérouler en milieu exploité. Le titulaire doit tenir compte et prévoir toutes les dispositions et aménagements nécessaires pour limiter au maximum les nuisances occasionnées lors des interventions (poussières, bruits...) qui viendraient troubler les activités de soins ou autres tant vis à vis des patients, usagers, résidents que du personnel de l’établissement. </w:t>
      </w:r>
    </w:p>
    <w:p w:rsidR="003A63E9" w:rsidRPr="004F1641" w:rsidRDefault="003A63E9" w:rsidP="004653F7">
      <w:pPr>
        <w:ind w:left="0"/>
        <w:rPr>
          <w:rFonts w:asciiTheme="minorHAnsi" w:hAnsiTheme="minorHAnsi"/>
          <w:szCs w:val="22"/>
        </w:rPr>
      </w:pPr>
      <w:r w:rsidRPr="004F1641">
        <w:rPr>
          <w:rFonts w:asciiTheme="minorHAnsi" w:hAnsiTheme="minorHAnsi"/>
          <w:szCs w:val="22"/>
        </w:rPr>
        <w:tab/>
      </w:r>
    </w:p>
    <w:p w:rsidR="0007703E" w:rsidRPr="004F1641" w:rsidRDefault="0007703E" w:rsidP="004653F7">
      <w:pPr>
        <w:pStyle w:val="Default0"/>
        <w:jc w:val="both"/>
        <w:rPr>
          <w:rFonts w:asciiTheme="minorHAnsi" w:hAnsiTheme="minorHAnsi"/>
          <w:sz w:val="22"/>
          <w:szCs w:val="22"/>
        </w:rPr>
      </w:pPr>
      <w:r w:rsidRPr="004F1641">
        <w:rPr>
          <w:rFonts w:asciiTheme="minorHAnsi" w:hAnsiTheme="minorHAnsi"/>
          <w:sz w:val="22"/>
          <w:szCs w:val="22"/>
        </w:rPr>
        <w:t>Les indisponibilités de détection incendie ou de mise en sécurité incendie des zones impactées par les travaux devront se faire avec l’autorisation du responsable sécurité incendie du site concerné.</w:t>
      </w:r>
    </w:p>
    <w:p w:rsidR="0007703E" w:rsidRPr="004F1641" w:rsidRDefault="0007703E" w:rsidP="004E0B2A">
      <w:pPr>
        <w:pStyle w:val="Default0"/>
        <w:jc w:val="both"/>
        <w:rPr>
          <w:rFonts w:asciiTheme="minorHAnsi" w:hAnsiTheme="minorHAnsi"/>
          <w:sz w:val="22"/>
          <w:szCs w:val="22"/>
        </w:rPr>
      </w:pPr>
      <w:r w:rsidRPr="004F1641">
        <w:rPr>
          <w:rFonts w:asciiTheme="minorHAnsi" w:hAnsiTheme="minorHAnsi"/>
          <w:sz w:val="22"/>
          <w:szCs w:val="22"/>
        </w:rPr>
        <w:t>Le titulaire devra prendre toute disposition si nécessaire pour palier à ces indisponibilités en mettant en pla</w:t>
      </w:r>
      <w:r w:rsidR="004E0B2A">
        <w:rPr>
          <w:rFonts w:asciiTheme="minorHAnsi" w:hAnsiTheme="minorHAnsi"/>
          <w:sz w:val="22"/>
          <w:szCs w:val="22"/>
        </w:rPr>
        <w:t>c</w:t>
      </w:r>
      <w:r w:rsidRPr="004F1641">
        <w:rPr>
          <w:rFonts w:asciiTheme="minorHAnsi" w:hAnsiTheme="minorHAnsi"/>
          <w:sz w:val="22"/>
          <w:szCs w:val="22"/>
        </w:rPr>
        <w:t>e</w:t>
      </w:r>
      <w:r w:rsidR="004E0B2A">
        <w:rPr>
          <w:rFonts w:asciiTheme="minorHAnsi" w:hAnsiTheme="minorHAnsi"/>
          <w:sz w:val="22"/>
          <w:szCs w:val="22"/>
        </w:rPr>
        <w:t>,</w:t>
      </w:r>
      <w:r w:rsidRPr="004F1641">
        <w:rPr>
          <w:rFonts w:asciiTheme="minorHAnsi" w:hAnsiTheme="minorHAnsi"/>
          <w:sz w:val="22"/>
          <w:szCs w:val="22"/>
        </w:rPr>
        <w:t xml:space="preserve"> en concertation avec le responsable sécurité incendie du site une présence permanente d’agent SSIAP connaissant parfaitement les sites du prestataire de gardiennage.</w:t>
      </w:r>
    </w:p>
    <w:p w:rsidR="0007703E" w:rsidRPr="004F1641" w:rsidRDefault="0007703E" w:rsidP="004653F7">
      <w:pPr>
        <w:pStyle w:val="Default0"/>
        <w:jc w:val="both"/>
        <w:rPr>
          <w:rFonts w:asciiTheme="minorHAnsi" w:hAnsiTheme="minorHAnsi"/>
          <w:sz w:val="22"/>
          <w:szCs w:val="22"/>
        </w:rPr>
      </w:pPr>
      <w:r w:rsidRPr="004F1641">
        <w:rPr>
          <w:rFonts w:asciiTheme="minorHAnsi" w:hAnsiTheme="minorHAnsi"/>
          <w:sz w:val="22"/>
          <w:szCs w:val="22"/>
        </w:rPr>
        <w:t>Cette mesure compensatoire devra être anticipée</w:t>
      </w:r>
      <w:r w:rsidR="008544B9">
        <w:rPr>
          <w:rFonts w:asciiTheme="minorHAnsi" w:hAnsiTheme="minorHAnsi"/>
          <w:sz w:val="22"/>
          <w:szCs w:val="22"/>
        </w:rPr>
        <w:t xml:space="preserve"> 48h00 </w:t>
      </w:r>
      <w:r w:rsidRPr="004F1641">
        <w:rPr>
          <w:rFonts w:asciiTheme="minorHAnsi" w:hAnsiTheme="minorHAnsi"/>
          <w:sz w:val="22"/>
          <w:szCs w:val="22"/>
        </w:rPr>
        <w:t xml:space="preserve">auparavant afin que les plannings du prestataire </w:t>
      </w:r>
      <w:r w:rsidR="004E0B2A" w:rsidRPr="004F1641">
        <w:rPr>
          <w:rFonts w:asciiTheme="minorHAnsi" w:hAnsiTheme="minorHAnsi"/>
          <w:sz w:val="22"/>
          <w:szCs w:val="22"/>
        </w:rPr>
        <w:t>soient</w:t>
      </w:r>
      <w:r w:rsidRPr="004F1641">
        <w:rPr>
          <w:rFonts w:asciiTheme="minorHAnsi" w:hAnsiTheme="minorHAnsi"/>
          <w:sz w:val="22"/>
          <w:szCs w:val="22"/>
        </w:rPr>
        <w:t xml:space="preserve"> organisés.</w:t>
      </w:r>
    </w:p>
    <w:p w:rsidR="0007703E" w:rsidRPr="004F1641" w:rsidRDefault="0007703E" w:rsidP="004653F7">
      <w:pPr>
        <w:pStyle w:val="Default0"/>
        <w:jc w:val="both"/>
        <w:rPr>
          <w:rFonts w:asciiTheme="minorHAnsi" w:hAnsiTheme="minorHAnsi"/>
          <w:sz w:val="22"/>
          <w:szCs w:val="22"/>
        </w:rPr>
      </w:pPr>
    </w:p>
    <w:p w:rsidR="003A63E9" w:rsidRPr="004F1641" w:rsidRDefault="003A63E9" w:rsidP="004653F7">
      <w:pPr>
        <w:ind w:left="0"/>
        <w:rPr>
          <w:rFonts w:asciiTheme="minorHAnsi" w:hAnsiTheme="minorHAnsi"/>
          <w:szCs w:val="22"/>
        </w:rPr>
      </w:pPr>
      <w:r w:rsidRPr="004F1641">
        <w:rPr>
          <w:rFonts w:asciiTheme="minorHAnsi" w:hAnsiTheme="minorHAnsi"/>
          <w:szCs w:val="22"/>
        </w:rPr>
        <w:t>Le CHRU pourra exiger que certains travaux, cou</w:t>
      </w:r>
      <w:r w:rsidR="0007703E" w:rsidRPr="004F1641">
        <w:rPr>
          <w:rFonts w:asciiTheme="minorHAnsi" w:hAnsiTheme="minorHAnsi"/>
          <w:szCs w:val="22"/>
        </w:rPr>
        <w:t>pures de bus ou de ligne, raccordements</w:t>
      </w:r>
      <w:r w:rsidRPr="004F1641">
        <w:rPr>
          <w:rFonts w:asciiTheme="minorHAnsi" w:hAnsiTheme="minorHAnsi"/>
          <w:szCs w:val="22"/>
        </w:rPr>
        <w:t xml:space="preserve"> soient réalisés hors des heures ouvrées, le samedi, le dimanche, les jours fériés ou/et de nuit. </w:t>
      </w:r>
    </w:p>
    <w:p w:rsidR="003A63E9" w:rsidRPr="004F1641" w:rsidRDefault="003A63E9" w:rsidP="004653F7">
      <w:pPr>
        <w:ind w:left="0"/>
        <w:rPr>
          <w:rFonts w:asciiTheme="minorHAnsi" w:hAnsiTheme="minorHAnsi"/>
          <w:szCs w:val="22"/>
        </w:rPr>
      </w:pPr>
    </w:p>
    <w:p w:rsidR="003A63E9" w:rsidRPr="004F1641" w:rsidRDefault="003A63E9" w:rsidP="004653F7">
      <w:pPr>
        <w:pStyle w:val="Titre2"/>
        <w:ind w:left="0"/>
        <w:rPr>
          <w:rFonts w:asciiTheme="minorHAnsi" w:hAnsiTheme="minorHAnsi"/>
          <w:szCs w:val="22"/>
        </w:rPr>
      </w:pPr>
      <w:bookmarkStart w:id="18" w:name="_Toc38358365"/>
      <w:bookmarkStart w:id="19" w:name="_Toc57213978"/>
      <w:r w:rsidRPr="004F1641">
        <w:rPr>
          <w:rFonts w:asciiTheme="minorHAnsi" w:hAnsiTheme="minorHAnsi"/>
          <w:szCs w:val="22"/>
        </w:rPr>
        <w:t>Obligations en matière environnementale</w:t>
      </w:r>
      <w:bookmarkEnd w:id="18"/>
      <w:bookmarkEnd w:id="19"/>
    </w:p>
    <w:p w:rsidR="003A63E9" w:rsidRPr="004F1641" w:rsidRDefault="003A63E9" w:rsidP="004653F7">
      <w:pPr>
        <w:ind w:left="0"/>
        <w:rPr>
          <w:rFonts w:asciiTheme="minorHAnsi" w:hAnsiTheme="minorHAnsi"/>
          <w:szCs w:val="22"/>
        </w:rPr>
      </w:pPr>
    </w:p>
    <w:p w:rsidR="003A63E9" w:rsidRPr="004F1641" w:rsidRDefault="003A63E9" w:rsidP="004653F7">
      <w:pPr>
        <w:ind w:left="0"/>
        <w:rPr>
          <w:rFonts w:asciiTheme="minorHAnsi" w:hAnsiTheme="minorHAnsi"/>
          <w:szCs w:val="22"/>
        </w:rPr>
      </w:pPr>
      <w:r w:rsidRPr="004F1641">
        <w:rPr>
          <w:rFonts w:asciiTheme="minorHAnsi" w:hAnsiTheme="minorHAnsi"/>
          <w:szCs w:val="22"/>
        </w:rPr>
        <w:t xml:space="preserve">Le titulaire respectera la réglementation en vigueur concernant la récupération, le recyclage ou l'élimination des déchets liés aux prestations de maintenance. Le transport, le stockage, le recyclage ou l'élimination des déchets sont à la charge du titulaire. Ce dernier fournira à l’établissement tous les documents nécessaires justifiant des procédures suivies. Le CHRU se réserve le droit de récupérer tout matériel déposé par le prestataire. </w:t>
      </w:r>
    </w:p>
    <w:p w:rsidR="009C1F2E" w:rsidRPr="004F1641" w:rsidRDefault="009C1F2E" w:rsidP="004653F7">
      <w:pPr>
        <w:ind w:left="0"/>
        <w:rPr>
          <w:rFonts w:asciiTheme="minorHAnsi" w:hAnsiTheme="minorHAnsi"/>
          <w:szCs w:val="22"/>
        </w:rPr>
      </w:pPr>
    </w:p>
    <w:p w:rsidR="009C1F2E" w:rsidRPr="004F1641" w:rsidRDefault="009C1F2E" w:rsidP="004653F7">
      <w:pPr>
        <w:pStyle w:val="Titre2"/>
        <w:ind w:left="0"/>
        <w:rPr>
          <w:rFonts w:asciiTheme="minorHAnsi" w:hAnsiTheme="minorHAnsi"/>
          <w:szCs w:val="22"/>
        </w:rPr>
      </w:pPr>
      <w:bookmarkStart w:id="20" w:name="_Toc57213979"/>
      <w:r w:rsidRPr="004F1641">
        <w:rPr>
          <w:rFonts w:asciiTheme="minorHAnsi" w:hAnsiTheme="minorHAnsi"/>
          <w:szCs w:val="22"/>
        </w:rPr>
        <w:t>Amiante et plomb :</w:t>
      </w:r>
      <w:bookmarkEnd w:id="20"/>
    </w:p>
    <w:p w:rsidR="009C1F2E" w:rsidRPr="004F1641" w:rsidRDefault="009C1F2E" w:rsidP="004653F7">
      <w:pPr>
        <w:ind w:left="0"/>
        <w:jc w:val="both"/>
        <w:rPr>
          <w:rFonts w:asciiTheme="minorHAnsi" w:hAnsiTheme="minorHAnsi"/>
          <w:szCs w:val="22"/>
        </w:rPr>
      </w:pPr>
      <w:r w:rsidRPr="004F1641">
        <w:rPr>
          <w:rFonts w:asciiTheme="minorHAnsi" w:hAnsiTheme="minorHAnsi"/>
          <w:szCs w:val="22"/>
        </w:rPr>
        <w:t>Aucun percement ne pourra avoir lieu sans l’accord préalable du conducteur d’opération en charge des travaux.</w:t>
      </w:r>
    </w:p>
    <w:p w:rsidR="009C1F2E" w:rsidRPr="004F1641" w:rsidRDefault="009C1F2E" w:rsidP="004653F7">
      <w:pPr>
        <w:ind w:left="0"/>
        <w:jc w:val="both"/>
        <w:rPr>
          <w:rFonts w:asciiTheme="minorHAnsi" w:hAnsiTheme="minorHAnsi"/>
          <w:szCs w:val="22"/>
        </w:rPr>
      </w:pPr>
      <w:r w:rsidRPr="004F1641">
        <w:rPr>
          <w:rFonts w:asciiTheme="minorHAnsi" w:hAnsiTheme="minorHAnsi"/>
          <w:szCs w:val="22"/>
        </w:rPr>
        <w:t>Les plans d’EXE seront transmis 2 semaines avant les percements à effectuer afin que les DAT puissent être effectués.</w:t>
      </w:r>
    </w:p>
    <w:p w:rsidR="003A63E9" w:rsidRPr="004F1641" w:rsidRDefault="003A63E9" w:rsidP="004653F7">
      <w:pPr>
        <w:ind w:left="0"/>
        <w:rPr>
          <w:rFonts w:asciiTheme="minorHAnsi" w:hAnsiTheme="minorHAnsi"/>
          <w:szCs w:val="22"/>
        </w:rPr>
      </w:pPr>
    </w:p>
    <w:p w:rsidR="003A63E9" w:rsidRPr="004F1641" w:rsidRDefault="003A63E9" w:rsidP="004653F7">
      <w:pPr>
        <w:pStyle w:val="Titre2"/>
        <w:ind w:left="0"/>
        <w:rPr>
          <w:rFonts w:asciiTheme="minorHAnsi" w:hAnsiTheme="minorHAnsi"/>
          <w:szCs w:val="22"/>
        </w:rPr>
      </w:pPr>
      <w:bookmarkStart w:id="21" w:name="_Toc38358366"/>
      <w:bookmarkStart w:id="22" w:name="_Toc57213980"/>
      <w:r w:rsidRPr="004F1641">
        <w:rPr>
          <w:rFonts w:asciiTheme="minorHAnsi" w:hAnsiTheme="minorHAnsi"/>
          <w:szCs w:val="22"/>
        </w:rPr>
        <w:t>Documents à remettre par le prestataire</w:t>
      </w:r>
      <w:bookmarkEnd w:id="21"/>
      <w:bookmarkEnd w:id="22"/>
    </w:p>
    <w:p w:rsidR="003A63E9" w:rsidRPr="004F1641" w:rsidRDefault="003A63E9" w:rsidP="004653F7">
      <w:pPr>
        <w:ind w:left="0"/>
        <w:rPr>
          <w:rFonts w:asciiTheme="minorHAnsi" w:hAnsiTheme="minorHAnsi"/>
          <w:szCs w:val="22"/>
        </w:rPr>
      </w:pPr>
    </w:p>
    <w:p w:rsidR="003A63E9" w:rsidRPr="004F1641" w:rsidRDefault="003A63E9" w:rsidP="004653F7">
      <w:pPr>
        <w:ind w:left="0"/>
        <w:rPr>
          <w:rFonts w:asciiTheme="minorHAnsi" w:hAnsiTheme="minorHAnsi"/>
          <w:szCs w:val="22"/>
        </w:rPr>
      </w:pPr>
      <w:r w:rsidRPr="004F1641">
        <w:rPr>
          <w:rFonts w:asciiTheme="minorHAnsi" w:hAnsiTheme="minorHAnsi"/>
          <w:szCs w:val="22"/>
        </w:rPr>
        <w:t>Il sera remis au CHRU, à chaque étape du projet (APS, APD, PRO, EXE, DOE, DEM) et à chaque évolution, les plans et documents aux formats papier et informatique. Tous les documents seront en langue Française.</w:t>
      </w:r>
    </w:p>
    <w:p w:rsidR="003A63E9" w:rsidRPr="004F1641" w:rsidRDefault="003A63E9" w:rsidP="004653F7">
      <w:pPr>
        <w:ind w:left="0"/>
        <w:rPr>
          <w:rFonts w:asciiTheme="minorHAnsi" w:hAnsiTheme="minorHAnsi"/>
          <w:szCs w:val="22"/>
        </w:rPr>
      </w:pPr>
    </w:p>
    <w:p w:rsidR="003A63E9" w:rsidRPr="004F1641" w:rsidRDefault="003A63E9" w:rsidP="004653F7">
      <w:pPr>
        <w:ind w:left="0"/>
        <w:rPr>
          <w:rFonts w:asciiTheme="minorHAnsi" w:hAnsiTheme="minorHAnsi"/>
          <w:szCs w:val="22"/>
        </w:rPr>
      </w:pPr>
      <w:r w:rsidRPr="004F1641">
        <w:rPr>
          <w:rFonts w:asciiTheme="minorHAnsi" w:hAnsiTheme="minorHAnsi"/>
          <w:szCs w:val="22"/>
        </w:rPr>
        <w:t xml:space="preserve">Tout appareil sera présenté et validé par le CHRU avant son installation. La présentation, au choix du CHRU, pourra être écrite (Fiche de présentation fournisseur) et/ou physique (Echantillon complet fonctionnel). </w:t>
      </w:r>
    </w:p>
    <w:p w:rsidR="003A63E9" w:rsidRPr="004F1641" w:rsidRDefault="003A63E9" w:rsidP="004653F7">
      <w:pPr>
        <w:ind w:left="0"/>
        <w:rPr>
          <w:rFonts w:asciiTheme="minorHAnsi" w:hAnsiTheme="minorHAnsi"/>
          <w:szCs w:val="22"/>
        </w:rPr>
      </w:pPr>
    </w:p>
    <w:p w:rsidR="003A63E9" w:rsidRPr="004F1641" w:rsidRDefault="003A63E9" w:rsidP="004653F7">
      <w:pPr>
        <w:ind w:left="0"/>
        <w:rPr>
          <w:rFonts w:asciiTheme="minorHAnsi" w:hAnsiTheme="minorHAnsi"/>
          <w:szCs w:val="22"/>
        </w:rPr>
      </w:pPr>
      <w:r w:rsidRPr="004F1641">
        <w:rPr>
          <w:rFonts w:asciiTheme="minorHAnsi" w:hAnsiTheme="minorHAnsi"/>
          <w:szCs w:val="22"/>
        </w:rPr>
        <w:t xml:space="preserve">Les plans d’implantation seront </w:t>
      </w:r>
      <w:r w:rsidR="008544B9">
        <w:rPr>
          <w:rFonts w:asciiTheme="minorHAnsi" w:hAnsiTheme="minorHAnsi"/>
          <w:szCs w:val="22"/>
        </w:rPr>
        <w:t>réalisés et remis sous formats A</w:t>
      </w:r>
      <w:r w:rsidRPr="004F1641">
        <w:rPr>
          <w:rFonts w:asciiTheme="minorHAnsi" w:hAnsiTheme="minorHAnsi"/>
          <w:szCs w:val="22"/>
        </w:rPr>
        <w:t>utocad 2016 et PDF. Ils respecteront la charte DAO du CHU.</w:t>
      </w:r>
    </w:p>
    <w:p w:rsidR="003A63E9" w:rsidRPr="004F1641" w:rsidRDefault="003A63E9" w:rsidP="004653F7">
      <w:pPr>
        <w:ind w:left="0"/>
        <w:rPr>
          <w:rFonts w:asciiTheme="minorHAnsi" w:hAnsiTheme="minorHAnsi"/>
          <w:szCs w:val="22"/>
        </w:rPr>
      </w:pPr>
    </w:p>
    <w:p w:rsidR="003A63E9" w:rsidRPr="004F1641" w:rsidRDefault="003A63E9" w:rsidP="004653F7">
      <w:pPr>
        <w:ind w:left="0"/>
        <w:rPr>
          <w:rFonts w:asciiTheme="minorHAnsi" w:hAnsiTheme="minorHAnsi"/>
          <w:szCs w:val="22"/>
        </w:rPr>
      </w:pPr>
      <w:r w:rsidRPr="004F1641">
        <w:rPr>
          <w:rFonts w:asciiTheme="minorHAnsi" w:hAnsiTheme="minorHAnsi"/>
          <w:szCs w:val="22"/>
        </w:rPr>
        <w:t>Les plans d’armoires seront réalisés et re</w:t>
      </w:r>
      <w:r w:rsidR="009C1F2E" w:rsidRPr="004F1641">
        <w:rPr>
          <w:rFonts w:asciiTheme="minorHAnsi" w:hAnsiTheme="minorHAnsi"/>
          <w:szCs w:val="22"/>
        </w:rPr>
        <w:t>mis sous formats</w:t>
      </w:r>
      <w:r w:rsidR="008544B9">
        <w:rPr>
          <w:rFonts w:asciiTheme="minorHAnsi" w:hAnsiTheme="minorHAnsi"/>
          <w:szCs w:val="22"/>
        </w:rPr>
        <w:t xml:space="preserve"> A</w:t>
      </w:r>
      <w:r w:rsidRPr="004F1641">
        <w:rPr>
          <w:rFonts w:asciiTheme="minorHAnsi" w:hAnsiTheme="minorHAnsi"/>
          <w:szCs w:val="22"/>
        </w:rPr>
        <w:t>utocad 2016 et PDF. Ils respecteront la charte DAO du CHU. Ils seront réalisés en multifilaires. Tous les fils, câbles, appareils, bornes et borniers seront repérés. Ils respecteront la charte DAO du CH</w:t>
      </w:r>
      <w:r w:rsidR="009C1F2E" w:rsidRPr="004F1641">
        <w:rPr>
          <w:rFonts w:asciiTheme="minorHAnsi" w:hAnsiTheme="minorHAnsi"/>
          <w:szCs w:val="22"/>
        </w:rPr>
        <w:t>R</w:t>
      </w:r>
      <w:r w:rsidRPr="004F1641">
        <w:rPr>
          <w:rFonts w:asciiTheme="minorHAnsi" w:hAnsiTheme="minorHAnsi"/>
          <w:szCs w:val="22"/>
        </w:rPr>
        <w:t>U.</w:t>
      </w:r>
    </w:p>
    <w:p w:rsidR="003A63E9" w:rsidRPr="004F1641" w:rsidRDefault="003A63E9" w:rsidP="004653F7">
      <w:pPr>
        <w:ind w:left="0"/>
        <w:rPr>
          <w:rFonts w:asciiTheme="minorHAnsi" w:hAnsiTheme="minorHAnsi"/>
          <w:szCs w:val="22"/>
        </w:rPr>
      </w:pPr>
    </w:p>
    <w:p w:rsidR="003A63E9" w:rsidRPr="004F1641" w:rsidRDefault="003A63E9" w:rsidP="004653F7">
      <w:pPr>
        <w:ind w:left="0"/>
        <w:rPr>
          <w:rFonts w:asciiTheme="minorHAnsi" w:hAnsiTheme="minorHAnsi"/>
          <w:szCs w:val="22"/>
        </w:rPr>
      </w:pPr>
      <w:r w:rsidRPr="004F1641">
        <w:rPr>
          <w:rFonts w:asciiTheme="minorHAnsi" w:hAnsiTheme="minorHAnsi"/>
          <w:szCs w:val="22"/>
        </w:rPr>
        <w:t xml:space="preserve">Il sera remis au CHRU, en phase finale du projet, le DOE (Dossier d’ouvrage exécuté) et le DEM (Dossier d’exploitation et de maintenance) de l’installation (se référer aux documents </w:t>
      </w:r>
      <w:r w:rsidRPr="004F1641">
        <w:rPr>
          <w:rFonts w:asciiTheme="minorHAnsi" w:hAnsiTheme="minorHAnsi"/>
          <w:i/>
          <w:szCs w:val="22"/>
        </w:rPr>
        <w:t>Notice DOE</w:t>
      </w:r>
      <w:r w:rsidRPr="004F1641">
        <w:rPr>
          <w:rFonts w:asciiTheme="minorHAnsi" w:hAnsiTheme="minorHAnsi"/>
          <w:szCs w:val="22"/>
        </w:rPr>
        <w:t xml:space="preserve"> et </w:t>
      </w:r>
      <w:r w:rsidRPr="004F1641">
        <w:rPr>
          <w:rFonts w:asciiTheme="minorHAnsi" w:hAnsiTheme="minorHAnsi"/>
          <w:i/>
          <w:szCs w:val="22"/>
        </w:rPr>
        <w:t>Notice DEM</w:t>
      </w:r>
      <w:r w:rsidRPr="004F1641">
        <w:rPr>
          <w:rFonts w:asciiTheme="minorHAnsi" w:hAnsiTheme="minorHAnsi"/>
          <w:szCs w:val="22"/>
        </w:rPr>
        <w:t xml:space="preserve"> pour plus d’informations). Ils respecteront les chartes CHU.</w:t>
      </w:r>
    </w:p>
    <w:p w:rsidR="003A63E9" w:rsidRPr="004F1641" w:rsidRDefault="003A63E9" w:rsidP="004653F7">
      <w:pPr>
        <w:ind w:left="0"/>
        <w:rPr>
          <w:rFonts w:asciiTheme="minorHAnsi" w:hAnsiTheme="minorHAnsi"/>
          <w:szCs w:val="22"/>
        </w:rPr>
      </w:pPr>
      <w:r w:rsidRPr="004F1641">
        <w:rPr>
          <w:rFonts w:asciiTheme="minorHAnsi" w:hAnsiTheme="minorHAnsi"/>
          <w:szCs w:val="22"/>
        </w:rPr>
        <w:t xml:space="preserve">Les DOE et DEM seront remis en quatre exemplaires, en formats papier et informatique natif (Word, Excel, </w:t>
      </w:r>
      <w:r w:rsidR="008544B9" w:rsidRPr="004F1641">
        <w:rPr>
          <w:rFonts w:asciiTheme="minorHAnsi" w:hAnsiTheme="minorHAnsi"/>
          <w:szCs w:val="22"/>
        </w:rPr>
        <w:t>Autocad</w:t>
      </w:r>
      <w:r w:rsidRPr="004F1641">
        <w:rPr>
          <w:rFonts w:asciiTheme="minorHAnsi" w:hAnsiTheme="minorHAnsi"/>
          <w:szCs w:val="22"/>
        </w:rPr>
        <w:t xml:space="preserve"> 2016, etc.).</w:t>
      </w:r>
    </w:p>
    <w:p w:rsidR="003A63E9" w:rsidRPr="004F1641" w:rsidRDefault="003A63E9" w:rsidP="004653F7">
      <w:pPr>
        <w:ind w:left="0"/>
        <w:rPr>
          <w:rFonts w:asciiTheme="minorHAnsi" w:hAnsiTheme="minorHAnsi"/>
          <w:szCs w:val="22"/>
        </w:rPr>
      </w:pPr>
    </w:p>
    <w:p w:rsidR="003A63E9" w:rsidRPr="004F1641" w:rsidRDefault="003A63E9" w:rsidP="004653F7">
      <w:pPr>
        <w:ind w:left="0"/>
        <w:rPr>
          <w:rFonts w:asciiTheme="minorHAnsi" w:hAnsiTheme="minorHAnsi"/>
          <w:szCs w:val="22"/>
        </w:rPr>
      </w:pPr>
      <w:r w:rsidRPr="004F1641">
        <w:rPr>
          <w:rFonts w:asciiTheme="minorHAnsi" w:hAnsiTheme="minorHAnsi"/>
          <w:szCs w:val="22"/>
        </w:rPr>
        <w:t>De manière générale et simplifiée, le DOE regroupe l’ensemble des plans et documents qui ont servi à la réalisation de l’ouvrage, mis à jour et conforme à la réalisation. Le DEM, lui, regroupe un ensemble de documents et de notices permettant l’exploitation et la réalisation de la maintenance des installations.</w:t>
      </w:r>
    </w:p>
    <w:p w:rsidR="003A63E9" w:rsidRPr="004F1641" w:rsidRDefault="003A63E9" w:rsidP="004653F7">
      <w:pPr>
        <w:ind w:left="0"/>
        <w:rPr>
          <w:rFonts w:asciiTheme="minorHAnsi" w:hAnsiTheme="minorHAnsi"/>
          <w:szCs w:val="22"/>
        </w:rPr>
      </w:pPr>
    </w:p>
    <w:p w:rsidR="003A63E9" w:rsidRPr="004F1641" w:rsidRDefault="003A63E9" w:rsidP="004653F7">
      <w:pPr>
        <w:ind w:left="0"/>
        <w:rPr>
          <w:rFonts w:asciiTheme="minorHAnsi" w:hAnsiTheme="minorHAnsi"/>
          <w:szCs w:val="22"/>
        </w:rPr>
      </w:pPr>
      <w:r w:rsidRPr="004F1641">
        <w:rPr>
          <w:rFonts w:asciiTheme="minorHAnsi" w:hAnsiTheme="minorHAnsi"/>
          <w:szCs w:val="22"/>
        </w:rPr>
        <w:t>Les DOE et DEM respecteront les chartes CHU et seront remis en format papier seront mis sous classeurs, lesquels respecteront le code couleur du CHRU, à savoir :</w:t>
      </w:r>
    </w:p>
    <w:p w:rsidR="003A63E9" w:rsidRPr="004F1641" w:rsidRDefault="003A63E9" w:rsidP="004653F7">
      <w:pPr>
        <w:ind w:left="0"/>
        <w:rPr>
          <w:rFonts w:asciiTheme="minorHAnsi" w:hAnsiTheme="minorHAnsi"/>
          <w:szCs w:val="22"/>
        </w:rPr>
      </w:pPr>
    </w:p>
    <w:p w:rsidR="003A63E9" w:rsidRPr="004F1641" w:rsidRDefault="003A63E9" w:rsidP="00F75B53">
      <w:pPr>
        <w:pStyle w:val="Paragraphedeliste"/>
        <w:numPr>
          <w:ilvl w:val="0"/>
          <w:numId w:val="14"/>
        </w:numPr>
        <w:autoSpaceDE w:val="0"/>
        <w:autoSpaceDN w:val="0"/>
        <w:adjustRightInd w:val="0"/>
        <w:spacing w:after="19"/>
        <w:ind w:left="0"/>
        <w:jc w:val="both"/>
        <w:rPr>
          <w:rFonts w:asciiTheme="minorHAnsi" w:hAnsiTheme="minorHAnsi"/>
          <w:color w:val="000000"/>
          <w:szCs w:val="22"/>
        </w:rPr>
      </w:pPr>
      <w:r w:rsidRPr="004F1641">
        <w:rPr>
          <w:rFonts w:asciiTheme="minorHAnsi" w:hAnsiTheme="minorHAnsi"/>
          <w:color w:val="000000"/>
          <w:szCs w:val="22"/>
        </w:rPr>
        <w:t>Bohars : bleu</w:t>
      </w:r>
    </w:p>
    <w:p w:rsidR="003A63E9" w:rsidRPr="004F1641" w:rsidRDefault="003A63E9" w:rsidP="00F75B53">
      <w:pPr>
        <w:pStyle w:val="Paragraphedeliste"/>
        <w:numPr>
          <w:ilvl w:val="0"/>
          <w:numId w:val="14"/>
        </w:numPr>
        <w:autoSpaceDE w:val="0"/>
        <w:autoSpaceDN w:val="0"/>
        <w:adjustRightInd w:val="0"/>
        <w:spacing w:after="19"/>
        <w:ind w:left="0"/>
        <w:jc w:val="both"/>
        <w:rPr>
          <w:rFonts w:asciiTheme="minorHAnsi" w:hAnsiTheme="minorHAnsi"/>
          <w:color w:val="000000"/>
          <w:szCs w:val="22"/>
        </w:rPr>
      </w:pPr>
      <w:r w:rsidRPr="004F1641">
        <w:rPr>
          <w:rFonts w:asciiTheme="minorHAnsi" w:hAnsiTheme="minorHAnsi"/>
          <w:color w:val="000000"/>
          <w:szCs w:val="22"/>
        </w:rPr>
        <w:t>Carhaix : marron</w:t>
      </w:r>
    </w:p>
    <w:p w:rsidR="003A63E9" w:rsidRPr="004F1641" w:rsidRDefault="003A63E9" w:rsidP="00F75B53">
      <w:pPr>
        <w:pStyle w:val="Paragraphedeliste"/>
        <w:numPr>
          <w:ilvl w:val="0"/>
          <w:numId w:val="14"/>
        </w:numPr>
        <w:autoSpaceDE w:val="0"/>
        <w:autoSpaceDN w:val="0"/>
        <w:adjustRightInd w:val="0"/>
        <w:spacing w:after="19"/>
        <w:ind w:left="0"/>
        <w:jc w:val="both"/>
        <w:rPr>
          <w:rFonts w:asciiTheme="minorHAnsi" w:hAnsiTheme="minorHAnsi"/>
          <w:color w:val="000000"/>
          <w:szCs w:val="22"/>
        </w:rPr>
      </w:pPr>
      <w:r w:rsidRPr="004F1641">
        <w:rPr>
          <w:rFonts w:asciiTheme="minorHAnsi" w:hAnsiTheme="minorHAnsi"/>
          <w:color w:val="000000"/>
          <w:szCs w:val="22"/>
        </w:rPr>
        <w:t>Cavale Blanche : vert</w:t>
      </w:r>
    </w:p>
    <w:p w:rsidR="003A63E9" w:rsidRPr="004F1641" w:rsidRDefault="003A63E9" w:rsidP="00F75B53">
      <w:pPr>
        <w:pStyle w:val="Paragraphedeliste"/>
        <w:numPr>
          <w:ilvl w:val="0"/>
          <w:numId w:val="14"/>
        </w:numPr>
        <w:autoSpaceDE w:val="0"/>
        <w:autoSpaceDN w:val="0"/>
        <w:adjustRightInd w:val="0"/>
        <w:spacing w:after="19"/>
        <w:ind w:left="0"/>
        <w:jc w:val="both"/>
        <w:rPr>
          <w:rFonts w:asciiTheme="minorHAnsi" w:hAnsiTheme="minorHAnsi"/>
          <w:color w:val="000000"/>
          <w:szCs w:val="22"/>
        </w:rPr>
      </w:pPr>
      <w:r w:rsidRPr="004F1641">
        <w:rPr>
          <w:rFonts w:asciiTheme="minorHAnsi" w:hAnsiTheme="minorHAnsi"/>
          <w:color w:val="000000"/>
          <w:szCs w:val="22"/>
        </w:rPr>
        <w:t>Delcourt-Ponchelet : orange</w:t>
      </w:r>
    </w:p>
    <w:p w:rsidR="003A63E9" w:rsidRPr="004F1641" w:rsidRDefault="003A63E9" w:rsidP="00F75B53">
      <w:pPr>
        <w:pStyle w:val="Paragraphedeliste"/>
        <w:numPr>
          <w:ilvl w:val="0"/>
          <w:numId w:val="14"/>
        </w:numPr>
        <w:autoSpaceDE w:val="0"/>
        <w:autoSpaceDN w:val="0"/>
        <w:adjustRightInd w:val="0"/>
        <w:spacing w:after="19"/>
        <w:ind w:left="0"/>
        <w:jc w:val="both"/>
        <w:rPr>
          <w:rFonts w:asciiTheme="minorHAnsi" w:hAnsiTheme="minorHAnsi"/>
          <w:color w:val="000000"/>
          <w:szCs w:val="22"/>
        </w:rPr>
      </w:pPr>
      <w:r w:rsidRPr="004F1641">
        <w:rPr>
          <w:rFonts w:asciiTheme="minorHAnsi" w:hAnsiTheme="minorHAnsi"/>
          <w:color w:val="000000"/>
          <w:szCs w:val="22"/>
        </w:rPr>
        <w:t>Guilers : noir</w:t>
      </w:r>
    </w:p>
    <w:p w:rsidR="003A63E9" w:rsidRPr="004F1641" w:rsidRDefault="003A63E9" w:rsidP="00F75B53">
      <w:pPr>
        <w:pStyle w:val="Paragraphedeliste"/>
        <w:numPr>
          <w:ilvl w:val="0"/>
          <w:numId w:val="14"/>
        </w:numPr>
        <w:autoSpaceDE w:val="0"/>
        <w:autoSpaceDN w:val="0"/>
        <w:adjustRightInd w:val="0"/>
        <w:spacing w:after="19"/>
        <w:ind w:left="0"/>
        <w:jc w:val="both"/>
        <w:rPr>
          <w:rFonts w:asciiTheme="minorHAnsi" w:hAnsiTheme="minorHAnsi"/>
          <w:color w:val="000000"/>
          <w:szCs w:val="22"/>
        </w:rPr>
      </w:pPr>
      <w:r w:rsidRPr="004F1641">
        <w:rPr>
          <w:rFonts w:asciiTheme="minorHAnsi" w:hAnsiTheme="minorHAnsi"/>
          <w:color w:val="000000"/>
          <w:szCs w:val="22"/>
        </w:rPr>
        <w:t>Morvan : rouge</w:t>
      </w:r>
    </w:p>
    <w:p w:rsidR="003A63E9" w:rsidRPr="004F1641" w:rsidRDefault="003A63E9" w:rsidP="00F75B53">
      <w:pPr>
        <w:pStyle w:val="Paragraphedeliste"/>
        <w:numPr>
          <w:ilvl w:val="0"/>
          <w:numId w:val="14"/>
        </w:numPr>
        <w:autoSpaceDE w:val="0"/>
        <w:autoSpaceDN w:val="0"/>
        <w:adjustRightInd w:val="0"/>
        <w:spacing w:after="19"/>
        <w:ind w:left="0"/>
        <w:jc w:val="both"/>
        <w:rPr>
          <w:rFonts w:asciiTheme="minorHAnsi" w:hAnsiTheme="minorHAnsi"/>
          <w:color w:val="000000"/>
          <w:szCs w:val="22"/>
        </w:rPr>
      </w:pPr>
      <w:r w:rsidRPr="004F1641">
        <w:rPr>
          <w:rFonts w:asciiTheme="minorHAnsi" w:hAnsiTheme="minorHAnsi"/>
          <w:color w:val="000000"/>
          <w:szCs w:val="22"/>
        </w:rPr>
        <w:t>Annexes : jaune</w:t>
      </w:r>
    </w:p>
    <w:p w:rsidR="006A0772" w:rsidRPr="004F1641" w:rsidRDefault="006A0772" w:rsidP="004653F7">
      <w:pPr>
        <w:autoSpaceDE w:val="0"/>
        <w:autoSpaceDN w:val="0"/>
        <w:adjustRightInd w:val="0"/>
        <w:spacing w:after="19"/>
        <w:ind w:left="0"/>
        <w:jc w:val="both"/>
        <w:rPr>
          <w:rFonts w:asciiTheme="minorHAnsi" w:hAnsiTheme="minorHAnsi"/>
          <w:color w:val="000000"/>
          <w:szCs w:val="22"/>
        </w:rPr>
      </w:pPr>
    </w:p>
    <w:p w:rsidR="003C209C" w:rsidRPr="008544B9" w:rsidRDefault="008544B9" w:rsidP="004653F7">
      <w:pPr>
        <w:pStyle w:val="Titre1"/>
        <w:ind w:left="0"/>
        <w:rPr>
          <w:rFonts w:asciiTheme="minorHAnsi" w:hAnsiTheme="minorHAnsi"/>
          <w:sz w:val="22"/>
          <w:szCs w:val="22"/>
        </w:rPr>
      </w:pPr>
      <w:bookmarkStart w:id="23" w:name="_Toc57213981"/>
      <w:r>
        <w:rPr>
          <w:rFonts w:asciiTheme="minorHAnsi" w:hAnsiTheme="minorHAnsi"/>
          <w:caps w:val="0"/>
          <w:sz w:val="22"/>
          <w:szCs w:val="22"/>
        </w:rPr>
        <w:t>MISSION DE COORDINATION SSI</w:t>
      </w:r>
      <w:bookmarkEnd w:id="23"/>
    </w:p>
    <w:p w:rsidR="003C209C" w:rsidRPr="004F1641" w:rsidRDefault="003C209C" w:rsidP="004653F7">
      <w:pPr>
        <w:pStyle w:val="Titre2"/>
        <w:ind w:left="0"/>
        <w:rPr>
          <w:rFonts w:asciiTheme="minorHAnsi" w:hAnsiTheme="minorHAnsi"/>
          <w:szCs w:val="22"/>
        </w:rPr>
      </w:pPr>
      <w:bookmarkStart w:id="24" w:name="_Toc57213982"/>
      <w:r w:rsidRPr="004F1641">
        <w:rPr>
          <w:rFonts w:asciiTheme="minorHAnsi" w:hAnsiTheme="minorHAnsi"/>
          <w:szCs w:val="22"/>
        </w:rPr>
        <w:t>Généralités :</w:t>
      </w:r>
      <w:bookmarkEnd w:id="24"/>
    </w:p>
    <w:p w:rsidR="006A0772" w:rsidRPr="004F1641" w:rsidRDefault="0076632E" w:rsidP="004653F7">
      <w:pPr>
        <w:ind w:left="0"/>
        <w:rPr>
          <w:rFonts w:asciiTheme="minorHAnsi" w:hAnsiTheme="minorHAnsi" w:cs="Arial"/>
          <w:color w:val="000000"/>
          <w:szCs w:val="22"/>
        </w:rPr>
      </w:pPr>
      <w:r>
        <w:rPr>
          <w:rFonts w:asciiTheme="minorHAnsi" w:hAnsiTheme="minorHAnsi" w:cs="Arial"/>
          <w:szCs w:val="22"/>
        </w:rPr>
        <w:t>Tous</w:t>
      </w:r>
      <w:r w:rsidR="00300836" w:rsidRPr="004F1641">
        <w:rPr>
          <w:rFonts w:asciiTheme="minorHAnsi" w:hAnsiTheme="minorHAnsi" w:cs="Arial"/>
          <w:szCs w:val="22"/>
        </w:rPr>
        <w:t xml:space="preserve"> travaux</w:t>
      </w:r>
      <w:r w:rsidR="006A0772" w:rsidRPr="004F1641">
        <w:rPr>
          <w:rFonts w:asciiTheme="minorHAnsi" w:hAnsiTheme="minorHAnsi" w:cs="Arial"/>
          <w:szCs w:val="22"/>
        </w:rPr>
        <w:t xml:space="preserve"> impactant les éléments du SSI (SDI,</w:t>
      </w:r>
      <w:r w:rsidR="001D446F" w:rsidRPr="004F1641">
        <w:rPr>
          <w:rFonts w:asciiTheme="minorHAnsi" w:hAnsiTheme="minorHAnsi" w:cs="Arial"/>
          <w:szCs w:val="22"/>
        </w:rPr>
        <w:t xml:space="preserve"> </w:t>
      </w:r>
      <w:r w:rsidR="006A0772" w:rsidRPr="004F1641">
        <w:rPr>
          <w:rFonts w:asciiTheme="minorHAnsi" w:hAnsiTheme="minorHAnsi" w:cs="Arial"/>
          <w:szCs w:val="22"/>
        </w:rPr>
        <w:t>CMSI et DAS) doivent faire l’objet d’</w:t>
      </w:r>
      <w:r w:rsidR="00300836" w:rsidRPr="004F1641">
        <w:rPr>
          <w:rFonts w:asciiTheme="minorHAnsi" w:hAnsiTheme="minorHAnsi" w:cs="Arial"/>
          <w:szCs w:val="22"/>
        </w:rPr>
        <w:t xml:space="preserve">une mission de coordination SSI </w:t>
      </w:r>
      <w:r w:rsidR="001D446F" w:rsidRPr="004F1641">
        <w:rPr>
          <w:rFonts w:asciiTheme="minorHAnsi" w:hAnsiTheme="minorHAnsi" w:cs="Arial"/>
          <w:color w:val="000000"/>
          <w:szCs w:val="22"/>
        </w:rPr>
        <w:t>définie par les normes NF S 61-932 (1993-2008) et NF S61</w:t>
      </w:r>
      <w:r>
        <w:rPr>
          <w:rFonts w:asciiTheme="minorHAnsi" w:hAnsiTheme="minorHAnsi" w:cs="Arial"/>
          <w:color w:val="000000"/>
          <w:szCs w:val="22"/>
        </w:rPr>
        <w:t>-931 (2004).</w:t>
      </w:r>
    </w:p>
    <w:p w:rsidR="002A360E" w:rsidRPr="004F1641" w:rsidRDefault="002A360E" w:rsidP="004653F7">
      <w:pPr>
        <w:ind w:left="0"/>
        <w:rPr>
          <w:rFonts w:asciiTheme="minorHAnsi" w:hAnsiTheme="minorHAnsi" w:cs="Arial"/>
          <w:szCs w:val="22"/>
        </w:rPr>
      </w:pPr>
    </w:p>
    <w:p w:rsidR="0076632E" w:rsidRDefault="001D446F" w:rsidP="004653F7">
      <w:pPr>
        <w:pStyle w:val="Titre2"/>
        <w:ind w:left="0"/>
        <w:rPr>
          <w:rFonts w:asciiTheme="minorHAnsi" w:hAnsiTheme="minorHAnsi"/>
          <w:szCs w:val="22"/>
        </w:rPr>
      </w:pPr>
      <w:bookmarkStart w:id="25" w:name="_Toc57213983"/>
      <w:r w:rsidRPr="004F1641">
        <w:rPr>
          <w:rFonts w:asciiTheme="minorHAnsi" w:hAnsiTheme="minorHAnsi"/>
          <w:szCs w:val="22"/>
        </w:rPr>
        <w:t>Objet de la mission</w:t>
      </w:r>
      <w:bookmarkEnd w:id="25"/>
    </w:p>
    <w:p w:rsidR="0076632E" w:rsidRDefault="0076632E" w:rsidP="0076632E">
      <w:pPr>
        <w:pStyle w:val="TITRE3"/>
      </w:pPr>
      <w:bookmarkStart w:id="26" w:name="_Toc57213984"/>
      <w:r w:rsidRPr="0076632E">
        <w:t>P</w:t>
      </w:r>
      <w:r w:rsidR="00983750" w:rsidRPr="0076632E">
        <w:t>hase étude</w:t>
      </w:r>
      <w:bookmarkEnd w:id="26"/>
      <w:r w:rsidR="001D446F" w:rsidRPr="0076632E">
        <w:rPr>
          <w:b/>
          <w:bCs/>
        </w:rPr>
        <w:t xml:space="preserve"> </w:t>
      </w:r>
    </w:p>
    <w:p w:rsidR="001D446F" w:rsidRPr="0076632E" w:rsidRDefault="001D446F" w:rsidP="0076632E">
      <w:pPr>
        <w:ind w:left="0"/>
      </w:pPr>
      <w:r w:rsidRPr="0076632E">
        <w:t>Présider à l’analyse des besoins de</w:t>
      </w:r>
      <w:r w:rsidR="00983750" w:rsidRPr="0076632E">
        <w:t xml:space="preserve"> </w:t>
      </w:r>
      <w:r w:rsidRPr="0076632E">
        <w:t>sécurité et à la conception du SSI</w:t>
      </w:r>
    </w:p>
    <w:p w:rsidR="00023C13" w:rsidRPr="004F1641" w:rsidRDefault="00983750" w:rsidP="0076632E">
      <w:pPr>
        <w:pStyle w:val="Paragraphedeliste"/>
        <w:autoSpaceDE w:val="0"/>
        <w:autoSpaceDN w:val="0"/>
        <w:adjustRightInd w:val="0"/>
        <w:ind w:left="0"/>
        <w:rPr>
          <w:rFonts w:asciiTheme="minorHAnsi" w:hAnsiTheme="minorHAnsi" w:cs="Arial"/>
          <w:szCs w:val="22"/>
        </w:rPr>
      </w:pPr>
      <w:r w:rsidRPr="004F1641">
        <w:rPr>
          <w:rFonts w:asciiTheme="minorHAnsi" w:hAnsiTheme="minorHAnsi" w:cs="Arial"/>
          <w:bCs/>
          <w:szCs w:val="22"/>
          <w:u w:val="single"/>
        </w:rPr>
        <w:t>Pendant les travaux</w:t>
      </w:r>
      <w:r w:rsidR="001D446F" w:rsidRPr="004F1641">
        <w:rPr>
          <w:rFonts w:asciiTheme="minorHAnsi" w:hAnsiTheme="minorHAnsi" w:cs="Arial"/>
          <w:b/>
          <w:bCs/>
          <w:szCs w:val="22"/>
        </w:rPr>
        <w:t xml:space="preserve"> </w:t>
      </w:r>
      <w:r w:rsidR="001D446F" w:rsidRPr="004F1641">
        <w:rPr>
          <w:rFonts w:asciiTheme="minorHAnsi" w:hAnsiTheme="minorHAnsi" w:cs="Arial"/>
          <w:szCs w:val="22"/>
        </w:rPr>
        <w:t>: Cohérence des différents</w:t>
      </w:r>
      <w:r w:rsidRPr="004F1641">
        <w:rPr>
          <w:rFonts w:asciiTheme="minorHAnsi" w:hAnsiTheme="minorHAnsi" w:cs="Arial"/>
          <w:szCs w:val="22"/>
        </w:rPr>
        <w:t xml:space="preserve"> </w:t>
      </w:r>
      <w:r w:rsidR="001D446F" w:rsidRPr="004F1641">
        <w:rPr>
          <w:rFonts w:asciiTheme="minorHAnsi" w:hAnsiTheme="minorHAnsi" w:cs="Arial"/>
          <w:szCs w:val="22"/>
        </w:rPr>
        <w:t>équipements et à la Réception Technique</w:t>
      </w:r>
      <w:r w:rsidR="00B66290" w:rsidRPr="004F1641">
        <w:rPr>
          <w:rFonts w:asciiTheme="minorHAnsi" w:hAnsiTheme="minorHAnsi" w:cs="Arial"/>
          <w:szCs w:val="22"/>
        </w:rPr>
        <w:t xml:space="preserve"> </w:t>
      </w:r>
      <w:r w:rsidR="00300836" w:rsidRPr="004F1641">
        <w:rPr>
          <w:rFonts w:asciiTheme="minorHAnsi" w:hAnsiTheme="minorHAnsi" w:cs="Arial"/>
          <w:szCs w:val="22"/>
        </w:rPr>
        <w:t>(</w:t>
      </w:r>
      <w:r w:rsidR="001D446F" w:rsidRPr="004F1641">
        <w:rPr>
          <w:rFonts w:asciiTheme="minorHAnsi" w:hAnsiTheme="minorHAnsi" w:cs="Arial"/>
          <w:szCs w:val="22"/>
        </w:rPr>
        <w:t>article 1792 du Code Civil)</w:t>
      </w:r>
    </w:p>
    <w:p w:rsidR="00983750" w:rsidRPr="004F1641" w:rsidRDefault="00300836" w:rsidP="0076632E">
      <w:pPr>
        <w:pStyle w:val="TITRE3"/>
      </w:pPr>
      <w:bookmarkStart w:id="27" w:name="_Toc57213985"/>
      <w:r w:rsidRPr="004F1641">
        <w:lastRenderedPageBreak/>
        <w:t>Phase c</w:t>
      </w:r>
      <w:r w:rsidR="00983750" w:rsidRPr="004F1641">
        <w:t>onception</w:t>
      </w:r>
      <w:bookmarkEnd w:id="27"/>
    </w:p>
    <w:p w:rsidR="000D774B" w:rsidRPr="004F1641" w:rsidRDefault="00300836" w:rsidP="003E4FA2">
      <w:pPr>
        <w:pStyle w:val="Titre4"/>
      </w:pPr>
      <w:r w:rsidRPr="004F1641">
        <w:t>Le COSI procède à l’analyse des besoins </w:t>
      </w:r>
      <w:r w:rsidR="00B66290" w:rsidRPr="004F1641">
        <w:t xml:space="preserve">en s’appuyant sur </w:t>
      </w:r>
      <w:r w:rsidRPr="004F1641">
        <w:t>:</w:t>
      </w:r>
    </w:p>
    <w:p w:rsidR="000D774B" w:rsidRPr="004F1641" w:rsidRDefault="000D774B" w:rsidP="00F75B53">
      <w:pPr>
        <w:pStyle w:val="Paragraphedeliste"/>
        <w:numPr>
          <w:ilvl w:val="0"/>
          <w:numId w:val="16"/>
        </w:numPr>
        <w:autoSpaceDE w:val="0"/>
        <w:autoSpaceDN w:val="0"/>
        <w:adjustRightInd w:val="0"/>
        <w:ind w:left="0"/>
        <w:rPr>
          <w:rFonts w:asciiTheme="minorHAnsi" w:hAnsiTheme="minorHAnsi" w:cs="Arial"/>
          <w:szCs w:val="22"/>
        </w:rPr>
      </w:pPr>
      <w:r w:rsidRPr="004F1641">
        <w:rPr>
          <w:rFonts w:asciiTheme="minorHAnsi" w:hAnsiTheme="minorHAnsi" w:cs="Arial"/>
          <w:szCs w:val="22"/>
        </w:rPr>
        <w:t>Per</w:t>
      </w:r>
      <w:r w:rsidR="00300836" w:rsidRPr="004F1641">
        <w:rPr>
          <w:rFonts w:asciiTheme="minorHAnsi" w:hAnsiTheme="minorHAnsi" w:cs="Arial"/>
          <w:szCs w:val="22"/>
        </w:rPr>
        <w:t xml:space="preserve">mis de Construire et prescriptions </w:t>
      </w:r>
      <w:r w:rsidRPr="004F1641">
        <w:rPr>
          <w:rFonts w:asciiTheme="minorHAnsi" w:hAnsiTheme="minorHAnsi" w:cs="Arial"/>
          <w:szCs w:val="22"/>
        </w:rPr>
        <w:t>de la</w:t>
      </w:r>
      <w:r w:rsidR="00300836" w:rsidRPr="004F1641">
        <w:rPr>
          <w:rFonts w:asciiTheme="minorHAnsi" w:hAnsiTheme="minorHAnsi" w:cs="Arial"/>
          <w:szCs w:val="22"/>
        </w:rPr>
        <w:t xml:space="preserve"> </w:t>
      </w:r>
      <w:r w:rsidRPr="004F1641">
        <w:rPr>
          <w:rFonts w:asciiTheme="minorHAnsi" w:hAnsiTheme="minorHAnsi" w:cs="Arial"/>
          <w:szCs w:val="22"/>
        </w:rPr>
        <w:t>Commission de Sécurité</w:t>
      </w:r>
    </w:p>
    <w:p w:rsidR="002A3F94" w:rsidRPr="004F1641" w:rsidRDefault="002A3F94" w:rsidP="00F75B53">
      <w:pPr>
        <w:pStyle w:val="Paragraphedeliste"/>
        <w:numPr>
          <w:ilvl w:val="0"/>
          <w:numId w:val="16"/>
        </w:numPr>
        <w:autoSpaceDE w:val="0"/>
        <w:autoSpaceDN w:val="0"/>
        <w:adjustRightInd w:val="0"/>
        <w:ind w:left="0"/>
        <w:rPr>
          <w:rFonts w:asciiTheme="minorHAnsi" w:hAnsiTheme="minorHAnsi" w:cs="Arial"/>
          <w:szCs w:val="22"/>
        </w:rPr>
      </w:pPr>
      <w:r w:rsidRPr="004F1641">
        <w:rPr>
          <w:rFonts w:asciiTheme="minorHAnsi" w:hAnsiTheme="minorHAnsi" w:cs="Arial"/>
          <w:szCs w:val="22"/>
        </w:rPr>
        <w:t>R</w:t>
      </w:r>
      <w:r w:rsidR="000D774B" w:rsidRPr="004F1641">
        <w:rPr>
          <w:rFonts w:asciiTheme="minorHAnsi" w:hAnsiTheme="minorHAnsi" w:cs="Arial"/>
          <w:szCs w:val="22"/>
        </w:rPr>
        <w:t>églementation(s) applicable(s</w:t>
      </w:r>
      <w:r w:rsidRPr="004F1641">
        <w:rPr>
          <w:rFonts w:asciiTheme="minorHAnsi" w:hAnsiTheme="minorHAnsi" w:cs="Arial"/>
          <w:szCs w:val="22"/>
        </w:rPr>
        <w:t>)</w:t>
      </w:r>
    </w:p>
    <w:p w:rsidR="000D774B" w:rsidRPr="004F1641" w:rsidRDefault="002A3F94" w:rsidP="00F75B53">
      <w:pPr>
        <w:pStyle w:val="Paragraphedeliste"/>
        <w:numPr>
          <w:ilvl w:val="0"/>
          <w:numId w:val="16"/>
        </w:numPr>
        <w:autoSpaceDE w:val="0"/>
        <w:autoSpaceDN w:val="0"/>
        <w:adjustRightInd w:val="0"/>
        <w:ind w:left="0"/>
        <w:rPr>
          <w:rFonts w:asciiTheme="minorHAnsi" w:hAnsiTheme="minorHAnsi" w:cs="Arial"/>
          <w:szCs w:val="22"/>
        </w:rPr>
      </w:pPr>
      <w:r w:rsidRPr="004F1641">
        <w:rPr>
          <w:rFonts w:asciiTheme="minorHAnsi" w:hAnsiTheme="minorHAnsi" w:cs="Arial"/>
          <w:szCs w:val="22"/>
        </w:rPr>
        <w:t>D</w:t>
      </w:r>
      <w:r w:rsidR="00300836" w:rsidRPr="004F1641">
        <w:rPr>
          <w:rFonts w:asciiTheme="minorHAnsi" w:hAnsiTheme="minorHAnsi" w:cs="Arial"/>
          <w:szCs w:val="22"/>
        </w:rPr>
        <w:t>emandes</w:t>
      </w:r>
      <w:r w:rsidR="000D774B" w:rsidRPr="004F1641">
        <w:rPr>
          <w:rFonts w:asciiTheme="minorHAnsi" w:hAnsiTheme="minorHAnsi" w:cs="Arial"/>
          <w:szCs w:val="22"/>
        </w:rPr>
        <w:t xml:space="preserve"> du Maître d’ouvrage et/ou de l’exploitant</w:t>
      </w:r>
      <w:r w:rsidR="00300836" w:rsidRPr="004F1641">
        <w:rPr>
          <w:rFonts w:asciiTheme="minorHAnsi" w:hAnsiTheme="minorHAnsi" w:cs="Arial"/>
          <w:szCs w:val="22"/>
        </w:rPr>
        <w:t xml:space="preserve"> ex :</w:t>
      </w:r>
      <w:r w:rsidR="00300DC4" w:rsidRPr="004F1641">
        <w:rPr>
          <w:rFonts w:asciiTheme="minorHAnsi" w:hAnsiTheme="minorHAnsi" w:cs="Arial"/>
          <w:szCs w:val="22"/>
        </w:rPr>
        <w:t xml:space="preserve"> motorisation des CCF</w:t>
      </w:r>
    </w:p>
    <w:p w:rsidR="00300836" w:rsidRPr="004F1641" w:rsidRDefault="00300836" w:rsidP="004653F7">
      <w:pPr>
        <w:autoSpaceDE w:val="0"/>
        <w:autoSpaceDN w:val="0"/>
        <w:adjustRightInd w:val="0"/>
        <w:ind w:left="0"/>
        <w:rPr>
          <w:rFonts w:asciiTheme="minorHAnsi" w:hAnsiTheme="minorHAnsi" w:cs="Arial"/>
          <w:szCs w:val="22"/>
        </w:rPr>
      </w:pPr>
    </w:p>
    <w:p w:rsidR="000D774B" w:rsidRPr="004F1641" w:rsidRDefault="000D774B" w:rsidP="00F75B53">
      <w:pPr>
        <w:pStyle w:val="Paragraphedeliste"/>
        <w:numPr>
          <w:ilvl w:val="0"/>
          <w:numId w:val="17"/>
        </w:numPr>
        <w:autoSpaceDE w:val="0"/>
        <w:autoSpaceDN w:val="0"/>
        <w:adjustRightInd w:val="0"/>
        <w:ind w:left="0"/>
        <w:rPr>
          <w:rFonts w:asciiTheme="minorHAnsi" w:hAnsiTheme="minorHAnsi" w:cs="Arial"/>
          <w:color w:val="000000"/>
          <w:szCs w:val="22"/>
        </w:rPr>
      </w:pPr>
      <w:r w:rsidRPr="004F1641">
        <w:rPr>
          <w:rFonts w:asciiTheme="minorHAnsi" w:hAnsiTheme="minorHAnsi" w:cs="Arial"/>
          <w:color w:val="000000"/>
          <w:szCs w:val="22"/>
        </w:rPr>
        <w:t>Prendre en compte le handicap :</w:t>
      </w:r>
      <w:r w:rsidR="00300DC4" w:rsidRPr="004F1641">
        <w:rPr>
          <w:rFonts w:asciiTheme="minorHAnsi" w:hAnsiTheme="minorHAnsi" w:cs="Arial"/>
          <w:color w:val="000000"/>
          <w:szCs w:val="22"/>
        </w:rPr>
        <w:t xml:space="preserve"> </w:t>
      </w:r>
      <w:r w:rsidRPr="004F1641">
        <w:rPr>
          <w:rFonts w:asciiTheme="minorHAnsi" w:hAnsiTheme="minorHAnsi" w:cs="Arial"/>
          <w:color w:val="000000"/>
          <w:szCs w:val="22"/>
        </w:rPr>
        <w:t>Diffuseurs sonores avec flash (présence des Handicapés)</w:t>
      </w:r>
      <w:r w:rsidR="00300DC4" w:rsidRPr="004F1641">
        <w:rPr>
          <w:rFonts w:asciiTheme="minorHAnsi" w:hAnsiTheme="minorHAnsi" w:cs="Arial"/>
          <w:color w:val="000000"/>
          <w:szCs w:val="22"/>
        </w:rPr>
        <w:t xml:space="preserve"> / </w:t>
      </w:r>
      <w:r w:rsidRPr="004F1641">
        <w:rPr>
          <w:rFonts w:asciiTheme="minorHAnsi" w:hAnsiTheme="minorHAnsi" w:cs="Arial"/>
          <w:color w:val="000000"/>
          <w:szCs w:val="22"/>
        </w:rPr>
        <w:t>Porte DAS tiercée</w:t>
      </w:r>
    </w:p>
    <w:p w:rsidR="000D774B" w:rsidRPr="004F1641" w:rsidRDefault="000D774B" w:rsidP="00F75B53">
      <w:pPr>
        <w:pStyle w:val="Paragraphedeliste"/>
        <w:numPr>
          <w:ilvl w:val="0"/>
          <w:numId w:val="17"/>
        </w:numPr>
        <w:autoSpaceDE w:val="0"/>
        <w:autoSpaceDN w:val="0"/>
        <w:adjustRightInd w:val="0"/>
        <w:ind w:left="0"/>
        <w:rPr>
          <w:rFonts w:asciiTheme="minorHAnsi" w:hAnsiTheme="minorHAnsi" w:cs="Arial"/>
          <w:color w:val="000000"/>
          <w:szCs w:val="22"/>
        </w:rPr>
      </w:pPr>
      <w:r w:rsidRPr="004F1641">
        <w:rPr>
          <w:rFonts w:asciiTheme="minorHAnsi" w:hAnsiTheme="minorHAnsi" w:cs="Arial"/>
          <w:color w:val="000000"/>
          <w:szCs w:val="22"/>
        </w:rPr>
        <w:t>Prendre en compte le bâti :</w:t>
      </w:r>
      <w:r w:rsidR="00300DC4" w:rsidRPr="004F1641">
        <w:rPr>
          <w:rFonts w:asciiTheme="minorHAnsi" w:hAnsiTheme="minorHAnsi" w:cs="Arial"/>
          <w:color w:val="000000"/>
          <w:szCs w:val="22"/>
        </w:rPr>
        <w:t xml:space="preserve"> Réarmement des CCF </w:t>
      </w:r>
      <w:r w:rsidR="000B0D32" w:rsidRPr="004F1641">
        <w:rPr>
          <w:rFonts w:asciiTheme="minorHAnsi" w:hAnsiTheme="minorHAnsi" w:cs="Arial"/>
          <w:color w:val="000000"/>
          <w:szCs w:val="22"/>
        </w:rPr>
        <w:t>etc.</w:t>
      </w:r>
    </w:p>
    <w:p w:rsidR="000D774B" w:rsidRPr="004F1641" w:rsidRDefault="000D774B" w:rsidP="00F75B53">
      <w:pPr>
        <w:pStyle w:val="Paragraphedeliste"/>
        <w:numPr>
          <w:ilvl w:val="0"/>
          <w:numId w:val="17"/>
        </w:numPr>
        <w:autoSpaceDE w:val="0"/>
        <w:autoSpaceDN w:val="0"/>
        <w:adjustRightInd w:val="0"/>
        <w:ind w:left="0"/>
        <w:rPr>
          <w:rFonts w:asciiTheme="minorHAnsi" w:hAnsiTheme="minorHAnsi" w:cs="Arial"/>
          <w:color w:val="000000"/>
          <w:szCs w:val="22"/>
        </w:rPr>
      </w:pPr>
      <w:r w:rsidRPr="004F1641">
        <w:rPr>
          <w:rFonts w:asciiTheme="minorHAnsi" w:hAnsiTheme="minorHAnsi" w:cs="Arial"/>
          <w:color w:val="000000"/>
          <w:szCs w:val="22"/>
        </w:rPr>
        <w:t>Prendre en compte les demandes du Maître d’Ouvrage</w:t>
      </w:r>
      <w:r w:rsidR="00300DC4" w:rsidRPr="004F1641">
        <w:rPr>
          <w:rFonts w:asciiTheme="minorHAnsi" w:hAnsiTheme="minorHAnsi" w:cs="Arial"/>
          <w:color w:val="000000"/>
          <w:szCs w:val="22"/>
        </w:rPr>
        <w:t xml:space="preserve"> : </w:t>
      </w:r>
      <w:r w:rsidRPr="004F1641">
        <w:rPr>
          <w:rFonts w:asciiTheme="minorHAnsi" w:hAnsiTheme="minorHAnsi" w:cs="Arial"/>
          <w:color w:val="000000"/>
          <w:szCs w:val="22"/>
        </w:rPr>
        <w:t>Tableaux de report</w:t>
      </w:r>
      <w:r w:rsidR="00300DC4" w:rsidRPr="004F1641">
        <w:rPr>
          <w:rFonts w:asciiTheme="minorHAnsi" w:hAnsiTheme="minorHAnsi" w:cs="Arial"/>
          <w:color w:val="000000"/>
          <w:szCs w:val="22"/>
        </w:rPr>
        <w:t xml:space="preserve"> en circulation /</w:t>
      </w:r>
      <w:r w:rsidRPr="004F1641">
        <w:rPr>
          <w:rFonts w:asciiTheme="minorHAnsi" w:hAnsiTheme="minorHAnsi" w:cs="Arial"/>
          <w:color w:val="66FF66"/>
          <w:szCs w:val="22"/>
        </w:rPr>
        <w:t xml:space="preserve"> </w:t>
      </w:r>
      <w:r w:rsidRPr="004F1641">
        <w:rPr>
          <w:rFonts w:asciiTheme="minorHAnsi" w:hAnsiTheme="minorHAnsi" w:cs="Arial"/>
          <w:color w:val="000000"/>
          <w:szCs w:val="22"/>
        </w:rPr>
        <w:t>Verrouillage des issues</w:t>
      </w:r>
    </w:p>
    <w:p w:rsidR="000D774B" w:rsidRPr="004F1641" w:rsidRDefault="000D774B" w:rsidP="00F75B53">
      <w:pPr>
        <w:pStyle w:val="Paragraphedeliste"/>
        <w:numPr>
          <w:ilvl w:val="0"/>
          <w:numId w:val="17"/>
        </w:numPr>
        <w:autoSpaceDE w:val="0"/>
        <w:autoSpaceDN w:val="0"/>
        <w:adjustRightInd w:val="0"/>
        <w:ind w:left="0"/>
        <w:rPr>
          <w:rFonts w:asciiTheme="minorHAnsi" w:hAnsiTheme="minorHAnsi" w:cs="Arial"/>
          <w:color w:val="000000"/>
          <w:szCs w:val="22"/>
        </w:rPr>
      </w:pPr>
      <w:r w:rsidRPr="004F1641">
        <w:rPr>
          <w:rFonts w:asciiTheme="minorHAnsi" w:hAnsiTheme="minorHAnsi" w:cs="Arial"/>
          <w:color w:val="000000"/>
          <w:szCs w:val="22"/>
        </w:rPr>
        <w:t xml:space="preserve">Prendre en compte </w:t>
      </w:r>
      <w:r w:rsidR="00300DC4" w:rsidRPr="004F1641">
        <w:rPr>
          <w:rFonts w:asciiTheme="minorHAnsi" w:hAnsiTheme="minorHAnsi" w:cs="Arial"/>
          <w:color w:val="000000"/>
          <w:szCs w:val="22"/>
        </w:rPr>
        <w:t xml:space="preserve">les demandes de la Commission de </w:t>
      </w:r>
      <w:r w:rsidRPr="004F1641">
        <w:rPr>
          <w:rFonts w:asciiTheme="minorHAnsi" w:hAnsiTheme="minorHAnsi" w:cs="Arial"/>
          <w:color w:val="000000"/>
          <w:szCs w:val="22"/>
        </w:rPr>
        <w:t>Sécurité</w:t>
      </w:r>
    </w:p>
    <w:p w:rsidR="000D774B" w:rsidRPr="004F1641" w:rsidRDefault="000D774B" w:rsidP="004653F7">
      <w:pPr>
        <w:spacing w:after="19"/>
        <w:ind w:left="0"/>
        <w:rPr>
          <w:rFonts w:asciiTheme="minorHAnsi" w:hAnsiTheme="minorHAnsi" w:cs="Arial"/>
          <w:color w:val="000000"/>
          <w:szCs w:val="22"/>
        </w:rPr>
      </w:pPr>
    </w:p>
    <w:p w:rsidR="003A63E9" w:rsidRPr="004F1641" w:rsidRDefault="00300DC4" w:rsidP="003E4FA2">
      <w:pPr>
        <w:pStyle w:val="Titre4"/>
      </w:pPr>
      <w:r w:rsidRPr="004F1641">
        <w:t>Élaboration du c</w:t>
      </w:r>
      <w:r w:rsidR="000D774B" w:rsidRPr="004F1641">
        <w:t>oncept de Mise en Sécurité</w:t>
      </w:r>
    </w:p>
    <w:p w:rsidR="000D774B" w:rsidRPr="004F1641" w:rsidRDefault="000D774B" w:rsidP="00F75B53">
      <w:pPr>
        <w:pStyle w:val="Paragraphedeliste"/>
        <w:numPr>
          <w:ilvl w:val="0"/>
          <w:numId w:val="18"/>
        </w:numPr>
        <w:autoSpaceDE w:val="0"/>
        <w:autoSpaceDN w:val="0"/>
        <w:adjustRightInd w:val="0"/>
        <w:ind w:left="0"/>
        <w:rPr>
          <w:rFonts w:asciiTheme="minorHAnsi" w:hAnsiTheme="minorHAnsi" w:cs="Arial"/>
          <w:b/>
          <w:bCs/>
          <w:szCs w:val="22"/>
        </w:rPr>
      </w:pPr>
      <w:r w:rsidRPr="004F1641">
        <w:rPr>
          <w:rFonts w:asciiTheme="minorHAnsi" w:hAnsiTheme="minorHAnsi" w:cs="Arial"/>
          <w:bCs/>
          <w:szCs w:val="22"/>
        </w:rPr>
        <w:t>Analyse de la bonne adéquation des besoins</w:t>
      </w:r>
      <w:r w:rsidR="00300DC4" w:rsidRPr="004F1641">
        <w:rPr>
          <w:rFonts w:asciiTheme="minorHAnsi" w:hAnsiTheme="minorHAnsi" w:cs="Arial"/>
          <w:b/>
          <w:bCs/>
          <w:szCs w:val="22"/>
        </w:rPr>
        <w:t xml:space="preserve"> : </w:t>
      </w:r>
      <w:r w:rsidRPr="004F1641">
        <w:rPr>
          <w:rFonts w:asciiTheme="minorHAnsi" w:hAnsiTheme="minorHAnsi" w:cs="Arial"/>
          <w:szCs w:val="22"/>
        </w:rPr>
        <w:t>Pour chaque fonction</w:t>
      </w:r>
      <w:r w:rsidR="00300DC4" w:rsidRPr="004F1641">
        <w:rPr>
          <w:rFonts w:asciiTheme="minorHAnsi" w:hAnsiTheme="minorHAnsi" w:cs="Arial"/>
          <w:szCs w:val="22"/>
        </w:rPr>
        <w:t>,  l</w:t>
      </w:r>
      <w:r w:rsidRPr="004F1641">
        <w:rPr>
          <w:rFonts w:asciiTheme="minorHAnsi" w:hAnsiTheme="minorHAnsi" w:cs="Arial"/>
          <w:szCs w:val="22"/>
        </w:rPr>
        <w:t>ister le fait générateur et les faits générés</w:t>
      </w:r>
      <w:r w:rsidR="00300DC4" w:rsidRPr="004F1641">
        <w:rPr>
          <w:rFonts w:asciiTheme="minorHAnsi" w:hAnsiTheme="minorHAnsi" w:cs="Arial"/>
          <w:b/>
          <w:bCs/>
          <w:szCs w:val="22"/>
        </w:rPr>
        <w:t xml:space="preserve"> / </w:t>
      </w:r>
      <w:r w:rsidR="00300DC4" w:rsidRPr="004F1641">
        <w:rPr>
          <w:rFonts w:asciiTheme="minorHAnsi" w:hAnsiTheme="minorHAnsi" w:cs="Arial"/>
          <w:szCs w:val="22"/>
        </w:rPr>
        <w:t>Énumérer</w:t>
      </w:r>
      <w:r w:rsidRPr="004F1641">
        <w:rPr>
          <w:rFonts w:asciiTheme="minorHAnsi" w:hAnsiTheme="minorHAnsi" w:cs="Arial"/>
          <w:szCs w:val="22"/>
        </w:rPr>
        <w:t xml:space="preserve"> les exigences matériels</w:t>
      </w:r>
    </w:p>
    <w:p w:rsidR="000D774B" w:rsidRPr="004F1641" w:rsidRDefault="00300DC4" w:rsidP="00F75B53">
      <w:pPr>
        <w:pStyle w:val="Paragraphedeliste"/>
        <w:numPr>
          <w:ilvl w:val="0"/>
          <w:numId w:val="18"/>
        </w:numPr>
        <w:autoSpaceDE w:val="0"/>
        <w:autoSpaceDN w:val="0"/>
        <w:adjustRightInd w:val="0"/>
        <w:ind w:left="0"/>
        <w:rPr>
          <w:rFonts w:asciiTheme="minorHAnsi" w:hAnsiTheme="minorHAnsi" w:cs="Arial"/>
          <w:b/>
          <w:bCs/>
          <w:szCs w:val="22"/>
        </w:rPr>
      </w:pPr>
      <w:r w:rsidRPr="004F1641">
        <w:rPr>
          <w:rFonts w:asciiTheme="minorHAnsi" w:hAnsiTheme="minorHAnsi" w:cs="Arial"/>
          <w:bCs/>
          <w:szCs w:val="22"/>
        </w:rPr>
        <w:t xml:space="preserve">Synthèse </w:t>
      </w:r>
      <w:r w:rsidR="000D774B" w:rsidRPr="004F1641">
        <w:rPr>
          <w:rFonts w:asciiTheme="minorHAnsi" w:hAnsiTheme="minorHAnsi" w:cs="Arial"/>
          <w:b/>
          <w:bCs/>
          <w:szCs w:val="22"/>
        </w:rPr>
        <w:t>:</w:t>
      </w:r>
      <w:r w:rsidR="000D774B" w:rsidRPr="004F1641">
        <w:rPr>
          <w:rFonts w:asciiTheme="minorHAnsi" w:hAnsiTheme="minorHAnsi" w:cs="Arial"/>
          <w:szCs w:val="22"/>
        </w:rPr>
        <w:t xml:space="preserve"> Type de SSI</w:t>
      </w:r>
      <w:r w:rsidRPr="004F1641">
        <w:rPr>
          <w:rFonts w:asciiTheme="minorHAnsi" w:hAnsiTheme="minorHAnsi" w:cs="Arial"/>
          <w:szCs w:val="22"/>
        </w:rPr>
        <w:t xml:space="preserve"> / </w:t>
      </w:r>
      <w:r w:rsidR="000D774B" w:rsidRPr="004F1641">
        <w:rPr>
          <w:rFonts w:asciiTheme="minorHAnsi" w:hAnsiTheme="minorHAnsi" w:cs="Arial"/>
          <w:szCs w:val="22"/>
        </w:rPr>
        <w:t>Nombre de ZDA (si DAI, selon réglementation(s) et règles de conception de</w:t>
      </w:r>
      <w:r w:rsidRPr="004F1641">
        <w:rPr>
          <w:rFonts w:asciiTheme="minorHAnsi" w:hAnsiTheme="minorHAnsi" w:cs="Arial"/>
          <w:szCs w:val="22"/>
        </w:rPr>
        <w:t xml:space="preserve"> </w:t>
      </w:r>
      <w:r w:rsidR="000D774B" w:rsidRPr="004F1641">
        <w:rPr>
          <w:rFonts w:asciiTheme="minorHAnsi" w:hAnsiTheme="minorHAnsi" w:cs="Arial"/>
          <w:szCs w:val="22"/>
        </w:rPr>
        <w:t>la NFS 61970 §5.1) et ZDM</w:t>
      </w:r>
      <w:r w:rsidR="00AB492A" w:rsidRPr="004F1641">
        <w:rPr>
          <w:rFonts w:asciiTheme="minorHAnsi" w:hAnsiTheme="minorHAnsi" w:cs="Arial"/>
          <w:szCs w:val="22"/>
        </w:rPr>
        <w:t>,</w:t>
      </w:r>
      <w:r w:rsidRPr="004F1641">
        <w:rPr>
          <w:rFonts w:asciiTheme="minorHAnsi" w:hAnsiTheme="minorHAnsi" w:cs="Arial"/>
          <w:szCs w:val="22"/>
        </w:rPr>
        <w:t xml:space="preserve"> </w:t>
      </w:r>
      <w:r w:rsidR="000D774B" w:rsidRPr="004F1641">
        <w:rPr>
          <w:rFonts w:asciiTheme="minorHAnsi" w:hAnsiTheme="minorHAnsi" w:cs="Arial"/>
          <w:szCs w:val="22"/>
        </w:rPr>
        <w:t>Nombre de ZF Nombre de ZC</w:t>
      </w:r>
      <w:r w:rsidR="00AB492A" w:rsidRPr="004F1641">
        <w:rPr>
          <w:rFonts w:asciiTheme="minorHAnsi" w:hAnsiTheme="minorHAnsi" w:cs="Arial"/>
          <w:szCs w:val="22"/>
        </w:rPr>
        <w:t>,</w:t>
      </w:r>
      <w:r w:rsidRPr="004F1641">
        <w:rPr>
          <w:rFonts w:asciiTheme="minorHAnsi" w:hAnsiTheme="minorHAnsi" w:cs="Arial"/>
          <w:szCs w:val="22"/>
        </w:rPr>
        <w:t xml:space="preserve"> </w:t>
      </w:r>
      <w:r w:rsidR="000D774B" w:rsidRPr="004F1641">
        <w:rPr>
          <w:rFonts w:asciiTheme="minorHAnsi" w:hAnsiTheme="minorHAnsi" w:cs="Arial"/>
          <w:szCs w:val="22"/>
        </w:rPr>
        <w:t>Nombre de ZA</w:t>
      </w:r>
    </w:p>
    <w:p w:rsidR="000D774B" w:rsidRPr="004F1641" w:rsidRDefault="000D774B" w:rsidP="00F75B53">
      <w:pPr>
        <w:pStyle w:val="Paragraphedeliste"/>
        <w:numPr>
          <w:ilvl w:val="0"/>
          <w:numId w:val="18"/>
        </w:numPr>
        <w:autoSpaceDE w:val="0"/>
        <w:autoSpaceDN w:val="0"/>
        <w:adjustRightInd w:val="0"/>
        <w:ind w:left="0"/>
        <w:rPr>
          <w:rFonts w:asciiTheme="minorHAnsi" w:hAnsiTheme="minorHAnsi" w:cs="Arial"/>
          <w:bCs/>
          <w:szCs w:val="22"/>
        </w:rPr>
      </w:pPr>
      <w:r w:rsidRPr="004F1641">
        <w:rPr>
          <w:rFonts w:asciiTheme="minorHAnsi" w:hAnsiTheme="minorHAnsi" w:cs="Arial"/>
          <w:bCs/>
          <w:szCs w:val="22"/>
        </w:rPr>
        <w:t>Vérification de la règle d’inclusion</w:t>
      </w:r>
      <w:r w:rsidR="00300DC4" w:rsidRPr="004F1641">
        <w:rPr>
          <w:rFonts w:asciiTheme="minorHAnsi" w:hAnsiTheme="minorHAnsi" w:cs="Arial"/>
          <w:bCs/>
          <w:szCs w:val="22"/>
        </w:rPr>
        <w:t xml:space="preserve"> : </w:t>
      </w:r>
      <w:r w:rsidR="00300DC4" w:rsidRPr="004F1641">
        <w:rPr>
          <w:rFonts w:asciiTheme="minorHAnsi" w:hAnsiTheme="minorHAnsi" w:cs="Arial"/>
          <w:szCs w:val="22"/>
        </w:rPr>
        <w:t xml:space="preserve">ZDA ≤ ZF ≤ ZC ≤ </w:t>
      </w:r>
      <w:r w:rsidRPr="004F1641">
        <w:rPr>
          <w:rFonts w:asciiTheme="minorHAnsi" w:hAnsiTheme="minorHAnsi" w:cs="Arial"/>
          <w:szCs w:val="22"/>
        </w:rPr>
        <w:t>ZA</w:t>
      </w:r>
      <w:r w:rsidR="00300DC4" w:rsidRPr="004F1641">
        <w:rPr>
          <w:rFonts w:asciiTheme="minorHAnsi" w:hAnsiTheme="minorHAnsi" w:cs="Arial"/>
          <w:szCs w:val="22"/>
        </w:rPr>
        <w:t xml:space="preserve"> et ZDM ≤ </w:t>
      </w:r>
      <w:r w:rsidRPr="004F1641">
        <w:rPr>
          <w:rFonts w:asciiTheme="minorHAnsi" w:hAnsiTheme="minorHAnsi" w:cs="Arial"/>
          <w:szCs w:val="22"/>
        </w:rPr>
        <w:t>ZA</w:t>
      </w:r>
    </w:p>
    <w:p w:rsidR="0043152E" w:rsidRPr="004F1641" w:rsidRDefault="0043152E" w:rsidP="004653F7">
      <w:pPr>
        <w:autoSpaceDE w:val="0"/>
        <w:autoSpaceDN w:val="0"/>
        <w:adjustRightInd w:val="0"/>
        <w:ind w:left="0"/>
        <w:rPr>
          <w:rFonts w:asciiTheme="minorHAnsi" w:hAnsiTheme="minorHAnsi" w:cs="Arial"/>
          <w:bCs/>
          <w:szCs w:val="22"/>
        </w:rPr>
      </w:pPr>
    </w:p>
    <w:p w:rsidR="0043152E" w:rsidRPr="004F1641" w:rsidRDefault="004C61AB" w:rsidP="00F75B53">
      <w:pPr>
        <w:pStyle w:val="Paragraphedeliste"/>
        <w:numPr>
          <w:ilvl w:val="0"/>
          <w:numId w:val="22"/>
        </w:numPr>
        <w:autoSpaceDE w:val="0"/>
        <w:autoSpaceDN w:val="0"/>
        <w:adjustRightInd w:val="0"/>
        <w:ind w:left="0"/>
        <w:rPr>
          <w:rFonts w:asciiTheme="minorHAnsi" w:hAnsiTheme="minorHAnsi" w:cs="Arial"/>
          <w:bCs/>
          <w:szCs w:val="22"/>
        </w:rPr>
      </w:pPr>
      <w:r w:rsidRPr="004F1641">
        <w:rPr>
          <w:rFonts w:asciiTheme="minorHAnsi" w:hAnsiTheme="minorHAnsi" w:cs="Arial"/>
          <w:bCs/>
          <w:szCs w:val="22"/>
        </w:rPr>
        <w:t>1 ère phase de rencontre</w:t>
      </w:r>
      <w:r w:rsidR="0043152E" w:rsidRPr="004F1641">
        <w:rPr>
          <w:rFonts w:asciiTheme="minorHAnsi" w:hAnsiTheme="minorHAnsi" w:cs="Arial"/>
          <w:bCs/>
          <w:szCs w:val="22"/>
        </w:rPr>
        <w:t xml:space="preserve"> avec la CCDSA :</w:t>
      </w:r>
      <w:r w:rsidRPr="004F1641">
        <w:rPr>
          <w:rFonts w:asciiTheme="minorHAnsi" w:hAnsiTheme="minorHAnsi" w:cs="Arial"/>
          <w:bCs/>
          <w:szCs w:val="22"/>
        </w:rPr>
        <w:t xml:space="preserve"> PC – APS avis conforme – classement de l’établissement – mesures exceptionnelles</w:t>
      </w:r>
    </w:p>
    <w:p w:rsidR="00300836" w:rsidRPr="004F1641" w:rsidRDefault="00300836" w:rsidP="004653F7">
      <w:pPr>
        <w:spacing w:after="19"/>
        <w:ind w:left="0"/>
        <w:rPr>
          <w:rFonts w:asciiTheme="minorHAnsi" w:hAnsiTheme="minorHAnsi" w:cs="Arial"/>
          <w:szCs w:val="22"/>
        </w:rPr>
      </w:pPr>
    </w:p>
    <w:p w:rsidR="000D774B" w:rsidRPr="004F1641" w:rsidRDefault="00AB492A" w:rsidP="003E4FA2">
      <w:pPr>
        <w:pStyle w:val="Titre4"/>
      </w:pPr>
      <w:r w:rsidRPr="004F1641">
        <w:t xml:space="preserve"> </w:t>
      </w:r>
      <w:r w:rsidR="000D774B" w:rsidRPr="004F1641">
        <w:t>Réd</w:t>
      </w:r>
      <w:r w:rsidR="00334FE7">
        <w:t xml:space="preserve">action du </w:t>
      </w:r>
      <w:r w:rsidRPr="004F1641">
        <w:t>Cahier des Charges Fonctionnel en s’appuyant sur les normes SSI</w:t>
      </w:r>
      <w:r w:rsidR="000D774B" w:rsidRPr="004F1641">
        <w:t xml:space="preserve"> :</w:t>
      </w:r>
    </w:p>
    <w:p w:rsidR="000D774B" w:rsidRPr="004F1641" w:rsidRDefault="000D774B" w:rsidP="00F75B53">
      <w:pPr>
        <w:pStyle w:val="Paragraphedeliste"/>
        <w:numPr>
          <w:ilvl w:val="0"/>
          <w:numId w:val="19"/>
        </w:numPr>
        <w:autoSpaceDE w:val="0"/>
        <w:autoSpaceDN w:val="0"/>
        <w:adjustRightInd w:val="0"/>
        <w:ind w:left="0"/>
        <w:rPr>
          <w:rFonts w:asciiTheme="minorHAnsi" w:hAnsiTheme="minorHAnsi" w:cs="Arial"/>
          <w:color w:val="000000"/>
          <w:szCs w:val="22"/>
        </w:rPr>
      </w:pPr>
      <w:r w:rsidRPr="004F1641">
        <w:rPr>
          <w:rFonts w:asciiTheme="minorHAnsi" w:hAnsiTheme="minorHAnsi" w:cs="Arial"/>
          <w:color w:val="000000"/>
          <w:szCs w:val="22"/>
        </w:rPr>
        <w:t>Catégorie du S.S.I.</w:t>
      </w:r>
    </w:p>
    <w:p w:rsidR="000D774B" w:rsidRPr="004F1641" w:rsidRDefault="000D774B" w:rsidP="00F75B53">
      <w:pPr>
        <w:pStyle w:val="Paragraphedeliste"/>
        <w:numPr>
          <w:ilvl w:val="0"/>
          <w:numId w:val="19"/>
        </w:numPr>
        <w:autoSpaceDE w:val="0"/>
        <w:autoSpaceDN w:val="0"/>
        <w:adjustRightInd w:val="0"/>
        <w:ind w:left="0"/>
        <w:rPr>
          <w:rFonts w:asciiTheme="minorHAnsi" w:hAnsiTheme="minorHAnsi" w:cs="Arial"/>
          <w:color w:val="000000"/>
          <w:szCs w:val="22"/>
        </w:rPr>
      </w:pPr>
      <w:r w:rsidRPr="004F1641">
        <w:rPr>
          <w:rFonts w:asciiTheme="minorHAnsi" w:hAnsiTheme="minorHAnsi" w:cs="Arial"/>
          <w:color w:val="000000"/>
          <w:szCs w:val="22"/>
        </w:rPr>
        <w:t>Définition et organisation des Zones</w:t>
      </w:r>
      <w:r w:rsidR="00AB492A" w:rsidRPr="004F1641">
        <w:rPr>
          <w:rFonts w:asciiTheme="minorHAnsi" w:hAnsiTheme="minorHAnsi" w:cs="Arial"/>
          <w:color w:val="000000"/>
          <w:szCs w:val="22"/>
        </w:rPr>
        <w:t xml:space="preserve"> de détection incendie</w:t>
      </w:r>
    </w:p>
    <w:p w:rsidR="000D774B" w:rsidRPr="004F1641" w:rsidRDefault="000D774B" w:rsidP="00F75B53">
      <w:pPr>
        <w:pStyle w:val="Paragraphedeliste"/>
        <w:numPr>
          <w:ilvl w:val="0"/>
          <w:numId w:val="19"/>
        </w:numPr>
        <w:autoSpaceDE w:val="0"/>
        <w:autoSpaceDN w:val="0"/>
        <w:adjustRightInd w:val="0"/>
        <w:ind w:left="0"/>
        <w:rPr>
          <w:rFonts w:asciiTheme="minorHAnsi" w:hAnsiTheme="minorHAnsi" w:cs="Arial"/>
          <w:color w:val="000000"/>
          <w:szCs w:val="22"/>
        </w:rPr>
      </w:pPr>
      <w:r w:rsidRPr="004F1641">
        <w:rPr>
          <w:rFonts w:asciiTheme="minorHAnsi" w:hAnsiTheme="minorHAnsi" w:cs="Arial"/>
          <w:color w:val="000000"/>
          <w:szCs w:val="22"/>
        </w:rPr>
        <w:t>Plans des Zones (ZD, ZS)</w:t>
      </w:r>
    </w:p>
    <w:p w:rsidR="000D774B" w:rsidRPr="004F1641" w:rsidRDefault="000D774B" w:rsidP="00F75B53">
      <w:pPr>
        <w:pStyle w:val="Paragraphedeliste"/>
        <w:numPr>
          <w:ilvl w:val="0"/>
          <w:numId w:val="19"/>
        </w:numPr>
        <w:autoSpaceDE w:val="0"/>
        <w:autoSpaceDN w:val="0"/>
        <w:adjustRightInd w:val="0"/>
        <w:ind w:left="0"/>
        <w:rPr>
          <w:rFonts w:asciiTheme="minorHAnsi" w:hAnsiTheme="minorHAnsi" w:cs="Arial"/>
          <w:color w:val="000000"/>
          <w:szCs w:val="22"/>
        </w:rPr>
      </w:pPr>
      <w:r w:rsidRPr="004F1641">
        <w:rPr>
          <w:rFonts w:asciiTheme="minorHAnsi" w:hAnsiTheme="minorHAnsi" w:cs="Arial"/>
          <w:color w:val="000000"/>
          <w:szCs w:val="22"/>
        </w:rPr>
        <w:t>Scénario de Sécurité</w:t>
      </w:r>
    </w:p>
    <w:p w:rsidR="000D774B" w:rsidRPr="004F1641" w:rsidRDefault="000D774B" w:rsidP="00F75B53">
      <w:pPr>
        <w:pStyle w:val="Paragraphedeliste"/>
        <w:numPr>
          <w:ilvl w:val="0"/>
          <w:numId w:val="19"/>
        </w:numPr>
        <w:autoSpaceDE w:val="0"/>
        <w:autoSpaceDN w:val="0"/>
        <w:adjustRightInd w:val="0"/>
        <w:ind w:left="0"/>
        <w:rPr>
          <w:rFonts w:asciiTheme="minorHAnsi" w:hAnsiTheme="minorHAnsi" w:cs="Arial"/>
          <w:color w:val="000000"/>
          <w:szCs w:val="22"/>
        </w:rPr>
      </w:pPr>
      <w:r w:rsidRPr="004F1641">
        <w:rPr>
          <w:rFonts w:asciiTheme="minorHAnsi" w:hAnsiTheme="minorHAnsi" w:cs="Arial"/>
          <w:color w:val="000000"/>
          <w:szCs w:val="22"/>
        </w:rPr>
        <w:t>Corrélation des Zones</w:t>
      </w:r>
    </w:p>
    <w:p w:rsidR="00023C13" w:rsidRPr="004F1641" w:rsidRDefault="00023C13" w:rsidP="004653F7">
      <w:pPr>
        <w:autoSpaceDE w:val="0"/>
        <w:autoSpaceDN w:val="0"/>
        <w:adjustRightInd w:val="0"/>
        <w:ind w:left="0" w:firstLine="360"/>
        <w:rPr>
          <w:rFonts w:asciiTheme="minorHAnsi" w:hAnsiTheme="minorHAnsi" w:cs="Arial"/>
          <w:bCs/>
          <w:color w:val="000000"/>
          <w:szCs w:val="22"/>
        </w:rPr>
      </w:pPr>
    </w:p>
    <w:p w:rsidR="000D774B" w:rsidRPr="004F1641" w:rsidRDefault="00AB492A" w:rsidP="004653F7">
      <w:pPr>
        <w:autoSpaceDE w:val="0"/>
        <w:autoSpaceDN w:val="0"/>
        <w:adjustRightInd w:val="0"/>
        <w:ind w:left="0" w:firstLine="360"/>
        <w:rPr>
          <w:rFonts w:asciiTheme="minorHAnsi" w:hAnsiTheme="minorHAnsi" w:cs="Arial"/>
          <w:b/>
          <w:bCs/>
          <w:color w:val="000000"/>
          <w:szCs w:val="22"/>
        </w:rPr>
      </w:pPr>
      <w:r w:rsidRPr="004F1641">
        <w:rPr>
          <w:rFonts w:asciiTheme="minorHAnsi" w:hAnsiTheme="minorHAnsi" w:cs="Arial"/>
          <w:bCs/>
          <w:color w:val="000000"/>
          <w:szCs w:val="22"/>
        </w:rPr>
        <w:t>Le c</w:t>
      </w:r>
      <w:r w:rsidR="000D774B" w:rsidRPr="004F1641">
        <w:rPr>
          <w:rFonts w:asciiTheme="minorHAnsi" w:hAnsiTheme="minorHAnsi" w:cs="Arial"/>
          <w:bCs/>
          <w:color w:val="000000"/>
          <w:szCs w:val="22"/>
        </w:rPr>
        <w:t>ahier des Charges Fonctionnel S.S.I</w:t>
      </w:r>
      <w:r w:rsidR="00300836" w:rsidRPr="004F1641">
        <w:rPr>
          <w:rFonts w:asciiTheme="minorHAnsi" w:hAnsiTheme="minorHAnsi" w:cs="Arial"/>
          <w:bCs/>
          <w:color w:val="000000"/>
          <w:szCs w:val="22"/>
        </w:rPr>
        <w:t xml:space="preserve"> </w:t>
      </w:r>
      <w:r w:rsidRPr="004F1641">
        <w:rPr>
          <w:rFonts w:asciiTheme="minorHAnsi" w:hAnsiTheme="minorHAnsi" w:cs="Arial"/>
          <w:bCs/>
          <w:color w:val="000000"/>
          <w:szCs w:val="22"/>
        </w:rPr>
        <w:t>n</w:t>
      </w:r>
      <w:r w:rsidR="000D774B" w:rsidRPr="004F1641">
        <w:rPr>
          <w:rFonts w:asciiTheme="minorHAnsi" w:hAnsiTheme="minorHAnsi" w:cs="Arial"/>
          <w:bCs/>
          <w:szCs w:val="22"/>
        </w:rPr>
        <w:t xml:space="preserve">e définit pas les moyens et </w:t>
      </w:r>
      <w:r w:rsidR="00334FE7">
        <w:rPr>
          <w:rFonts w:asciiTheme="minorHAnsi" w:hAnsiTheme="minorHAnsi" w:cs="Arial"/>
          <w:bCs/>
          <w:szCs w:val="22"/>
        </w:rPr>
        <w:t xml:space="preserve">le </w:t>
      </w:r>
      <w:r w:rsidR="000D774B" w:rsidRPr="004F1641">
        <w:rPr>
          <w:rFonts w:asciiTheme="minorHAnsi" w:hAnsiTheme="minorHAnsi" w:cs="Arial"/>
          <w:bCs/>
          <w:szCs w:val="22"/>
        </w:rPr>
        <w:t>dimensionnement des DAS à mettre en œuvre</w:t>
      </w:r>
      <w:r w:rsidR="00334FE7">
        <w:rPr>
          <w:rFonts w:asciiTheme="minorHAnsi" w:hAnsiTheme="minorHAnsi" w:cs="Arial"/>
          <w:bCs/>
          <w:szCs w:val="22"/>
        </w:rPr>
        <w:t>.</w:t>
      </w:r>
    </w:p>
    <w:p w:rsidR="000D774B" w:rsidRPr="004F1641" w:rsidRDefault="000D774B" w:rsidP="004653F7">
      <w:pPr>
        <w:spacing w:after="19"/>
        <w:ind w:left="0"/>
        <w:rPr>
          <w:rFonts w:asciiTheme="minorHAnsi" w:hAnsiTheme="minorHAnsi" w:cs="Arial"/>
          <w:b/>
          <w:bCs/>
          <w:color w:val="3232CE"/>
          <w:szCs w:val="22"/>
        </w:rPr>
      </w:pPr>
    </w:p>
    <w:p w:rsidR="000D774B" w:rsidRPr="004F1641" w:rsidRDefault="000D774B" w:rsidP="00F75B53">
      <w:pPr>
        <w:pStyle w:val="Paragraphedeliste"/>
        <w:numPr>
          <w:ilvl w:val="0"/>
          <w:numId w:val="21"/>
        </w:numPr>
        <w:autoSpaceDE w:val="0"/>
        <w:autoSpaceDN w:val="0"/>
        <w:adjustRightInd w:val="0"/>
        <w:ind w:left="0"/>
        <w:rPr>
          <w:rFonts w:asciiTheme="minorHAnsi" w:hAnsiTheme="minorHAnsi" w:cs="Arial"/>
          <w:b/>
          <w:bCs/>
          <w:color w:val="000000"/>
          <w:szCs w:val="22"/>
        </w:rPr>
      </w:pPr>
      <w:r w:rsidRPr="004F1641">
        <w:rPr>
          <w:rFonts w:asciiTheme="minorHAnsi" w:hAnsiTheme="minorHAnsi" w:cs="Arial"/>
          <w:szCs w:val="22"/>
        </w:rPr>
        <w:t>Constituants du SSI en indiquant le mode de</w:t>
      </w:r>
      <w:r w:rsidR="00300836" w:rsidRPr="004F1641">
        <w:rPr>
          <w:rFonts w:asciiTheme="minorHAnsi" w:hAnsiTheme="minorHAnsi" w:cs="Arial"/>
          <w:szCs w:val="22"/>
        </w:rPr>
        <w:t xml:space="preserve"> </w:t>
      </w:r>
      <w:r w:rsidRPr="004F1641">
        <w:rPr>
          <w:rFonts w:asciiTheme="minorHAnsi" w:hAnsiTheme="minorHAnsi" w:cs="Arial"/>
          <w:szCs w:val="22"/>
        </w:rPr>
        <w:t>fonctionnement des DCT et les options de sécurité des</w:t>
      </w:r>
      <w:r w:rsidR="00AB492A" w:rsidRPr="004F1641">
        <w:rPr>
          <w:rFonts w:asciiTheme="minorHAnsi" w:hAnsiTheme="minorHAnsi" w:cs="Arial"/>
          <w:szCs w:val="22"/>
        </w:rPr>
        <w:t xml:space="preserve"> </w:t>
      </w:r>
      <w:r w:rsidRPr="004F1641">
        <w:rPr>
          <w:rFonts w:asciiTheme="minorHAnsi" w:hAnsiTheme="minorHAnsi" w:cs="Arial"/>
          <w:szCs w:val="22"/>
        </w:rPr>
        <w:t>DAS</w:t>
      </w:r>
      <w:r w:rsidR="00AB492A" w:rsidRPr="004F1641">
        <w:rPr>
          <w:rFonts w:asciiTheme="minorHAnsi" w:hAnsiTheme="minorHAnsi" w:cs="Arial"/>
          <w:szCs w:val="22"/>
        </w:rPr>
        <w:t>.</w:t>
      </w:r>
      <w:r w:rsidR="00AB492A" w:rsidRPr="004F1641">
        <w:rPr>
          <w:rFonts w:asciiTheme="minorHAnsi" w:hAnsiTheme="minorHAnsi" w:cs="Arial"/>
          <w:bCs/>
          <w:color w:val="000000"/>
          <w:szCs w:val="22"/>
        </w:rPr>
        <w:t xml:space="preserve"> Le cahier des Charges Fonctionnel S.S.I n</w:t>
      </w:r>
      <w:r w:rsidR="00AB492A" w:rsidRPr="004F1641">
        <w:rPr>
          <w:rFonts w:asciiTheme="minorHAnsi" w:hAnsiTheme="minorHAnsi" w:cs="Arial"/>
          <w:bCs/>
          <w:szCs w:val="22"/>
        </w:rPr>
        <w:t>e définit pas les moyens et dimensionnement des DAS à mettre en œuvre</w:t>
      </w:r>
    </w:p>
    <w:p w:rsidR="000D774B" w:rsidRPr="004F1641" w:rsidRDefault="000D774B" w:rsidP="00F75B53">
      <w:pPr>
        <w:pStyle w:val="Paragraphedeliste"/>
        <w:numPr>
          <w:ilvl w:val="0"/>
          <w:numId w:val="20"/>
        </w:numPr>
        <w:autoSpaceDE w:val="0"/>
        <w:autoSpaceDN w:val="0"/>
        <w:adjustRightInd w:val="0"/>
        <w:ind w:left="0"/>
        <w:rPr>
          <w:rFonts w:asciiTheme="minorHAnsi" w:hAnsiTheme="minorHAnsi" w:cs="Arial"/>
          <w:szCs w:val="22"/>
        </w:rPr>
      </w:pPr>
      <w:r w:rsidRPr="004F1641">
        <w:rPr>
          <w:rFonts w:asciiTheme="minorHAnsi" w:hAnsiTheme="minorHAnsi" w:cs="Arial"/>
          <w:szCs w:val="22"/>
        </w:rPr>
        <w:t>Principe et nature des liaisons</w:t>
      </w:r>
    </w:p>
    <w:p w:rsidR="000D774B" w:rsidRPr="004F1641" w:rsidRDefault="000D774B" w:rsidP="00F75B53">
      <w:pPr>
        <w:pStyle w:val="Paragraphedeliste"/>
        <w:numPr>
          <w:ilvl w:val="0"/>
          <w:numId w:val="20"/>
        </w:numPr>
        <w:spacing w:after="19"/>
        <w:ind w:left="0"/>
        <w:rPr>
          <w:rFonts w:asciiTheme="minorHAnsi" w:hAnsiTheme="minorHAnsi" w:cs="Arial"/>
          <w:szCs w:val="22"/>
        </w:rPr>
      </w:pPr>
      <w:r w:rsidRPr="004F1641">
        <w:rPr>
          <w:rFonts w:asciiTheme="minorHAnsi" w:hAnsiTheme="minorHAnsi" w:cs="Arial"/>
          <w:szCs w:val="22"/>
        </w:rPr>
        <w:t>Procédure de réception technique du SSI</w:t>
      </w:r>
    </w:p>
    <w:p w:rsidR="000D774B" w:rsidRPr="004F1641" w:rsidRDefault="000D774B" w:rsidP="00F75B53">
      <w:pPr>
        <w:pStyle w:val="Paragraphedeliste"/>
        <w:numPr>
          <w:ilvl w:val="0"/>
          <w:numId w:val="20"/>
        </w:numPr>
        <w:autoSpaceDE w:val="0"/>
        <w:autoSpaceDN w:val="0"/>
        <w:adjustRightInd w:val="0"/>
        <w:ind w:left="0"/>
        <w:rPr>
          <w:rFonts w:asciiTheme="minorHAnsi" w:hAnsiTheme="minorHAnsi" w:cs="Arial"/>
          <w:color w:val="000000"/>
          <w:szCs w:val="22"/>
        </w:rPr>
      </w:pPr>
      <w:r w:rsidRPr="004F1641">
        <w:rPr>
          <w:rFonts w:asciiTheme="minorHAnsi" w:hAnsiTheme="minorHAnsi" w:cs="Arial"/>
          <w:color w:val="000000"/>
          <w:szCs w:val="22"/>
        </w:rPr>
        <w:t>La localisation des matériels centraux, et déportés avec</w:t>
      </w:r>
      <w:r w:rsidR="00AB492A" w:rsidRPr="004F1641">
        <w:rPr>
          <w:rFonts w:asciiTheme="minorHAnsi" w:hAnsiTheme="minorHAnsi" w:cs="Arial"/>
          <w:color w:val="000000"/>
          <w:szCs w:val="22"/>
        </w:rPr>
        <w:t xml:space="preserve"> </w:t>
      </w:r>
      <w:r w:rsidRPr="004F1641">
        <w:rPr>
          <w:rFonts w:asciiTheme="minorHAnsi" w:hAnsiTheme="minorHAnsi" w:cs="Arial"/>
          <w:color w:val="000000"/>
          <w:szCs w:val="22"/>
        </w:rPr>
        <w:t>VTP, le cas échéant</w:t>
      </w:r>
    </w:p>
    <w:p w:rsidR="000D774B" w:rsidRPr="004F1641" w:rsidRDefault="000D774B" w:rsidP="00F75B53">
      <w:pPr>
        <w:pStyle w:val="Paragraphedeliste"/>
        <w:numPr>
          <w:ilvl w:val="0"/>
          <w:numId w:val="20"/>
        </w:numPr>
        <w:autoSpaceDE w:val="0"/>
        <w:autoSpaceDN w:val="0"/>
        <w:adjustRightInd w:val="0"/>
        <w:ind w:left="0"/>
        <w:rPr>
          <w:rFonts w:asciiTheme="minorHAnsi" w:hAnsiTheme="minorHAnsi" w:cs="Arial"/>
          <w:color w:val="000000"/>
          <w:szCs w:val="22"/>
        </w:rPr>
      </w:pPr>
      <w:r w:rsidRPr="004F1641">
        <w:rPr>
          <w:rFonts w:asciiTheme="minorHAnsi" w:hAnsiTheme="minorHAnsi" w:cs="Arial"/>
          <w:color w:val="000000"/>
          <w:szCs w:val="22"/>
        </w:rPr>
        <w:t>Les caractéristiques des constituants du SSI (détecteurs</w:t>
      </w:r>
      <w:r w:rsidR="00AB492A" w:rsidRPr="004F1641">
        <w:rPr>
          <w:rFonts w:asciiTheme="minorHAnsi" w:hAnsiTheme="minorHAnsi" w:cs="Arial"/>
          <w:color w:val="000000"/>
          <w:szCs w:val="22"/>
        </w:rPr>
        <w:t xml:space="preserve"> </w:t>
      </w:r>
      <w:r w:rsidRPr="004F1641">
        <w:rPr>
          <w:rFonts w:asciiTheme="minorHAnsi" w:hAnsiTheme="minorHAnsi" w:cs="Arial"/>
          <w:color w:val="000000"/>
          <w:szCs w:val="22"/>
        </w:rPr>
        <w:t>DAS, DCT, arrêts techniques) répondant aux fonctions de</w:t>
      </w:r>
      <w:r w:rsidR="00AB492A" w:rsidRPr="004F1641">
        <w:rPr>
          <w:rFonts w:asciiTheme="minorHAnsi" w:hAnsiTheme="minorHAnsi" w:cs="Arial"/>
          <w:color w:val="000000"/>
          <w:szCs w:val="22"/>
        </w:rPr>
        <w:t xml:space="preserve"> </w:t>
      </w:r>
      <w:r w:rsidRPr="004F1641">
        <w:rPr>
          <w:rFonts w:asciiTheme="minorHAnsi" w:hAnsiTheme="minorHAnsi" w:cs="Arial"/>
          <w:color w:val="000000"/>
          <w:szCs w:val="22"/>
        </w:rPr>
        <w:t>mise en sécurité.</w:t>
      </w:r>
    </w:p>
    <w:p w:rsidR="000D774B" w:rsidRPr="004F1641" w:rsidRDefault="000D774B" w:rsidP="00F75B53">
      <w:pPr>
        <w:pStyle w:val="Paragraphedeliste"/>
        <w:numPr>
          <w:ilvl w:val="0"/>
          <w:numId w:val="20"/>
        </w:numPr>
        <w:autoSpaceDE w:val="0"/>
        <w:autoSpaceDN w:val="0"/>
        <w:adjustRightInd w:val="0"/>
        <w:ind w:left="0"/>
        <w:rPr>
          <w:rFonts w:asciiTheme="minorHAnsi" w:hAnsiTheme="minorHAnsi" w:cs="Arial"/>
          <w:color w:val="000000"/>
          <w:szCs w:val="22"/>
        </w:rPr>
      </w:pPr>
      <w:r w:rsidRPr="004F1641">
        <w:rPr>
          <w:rFonts w:asciiTheme="minorHAnsi" w:hAnsiTheme="minorHAnsi" w:cs="Arial"/>
          <w:color w:val="000000"/>
          <w:szCs w:val="22"/>
        </w:rPr>
        <w:t>Avis de chantier</w:t>
      </w:r>
    </w:p>
    <w:p w:rsidR="000D774B" w:rsidRPr="004F1641" w:rsidRDefault="000D774B" w:rsidP="00F75B53">
      <w:pPr>
        <w:pStyle w:val="Paragraphedeliste"/>
        <w:numPr>
          <w:ilvl w:val="0"/>
          <w:numId w:val="20"/>
        </w:numPr>
        <w:spacing w:after="19"/>
        <w:ind w:left="0"/>
        <w:rPr>
          <w:rFonts w:asciiTheme="minorHAnsi" w:hAnsiTheme="minorHAnsi" w:cs="Arial"/>
          <w:color w:val="000000"/>
          <w:szCs w:val="22"/>
        </w:rPr>
      </w:pPr>
      <w:r w:rsidRPr="004F1641">
        <w:rPr>
          <w:rFonts w:asciiTheme="minorHAnsi" w:hAnsiTheme="minorHAnsi" w:cs="Arial"/>
          <w:color w:val="000000"/>
          <w:szCs w:val="22"/>
        </w:rPr>
        <w:t xml:space="preserve">Spécificité de la population (malentendants, </w:t>
      </w:r>
      <w:r w:rsidR="000B0D32" w:rsidRPr="004F1641">
        <w:rPr>
          <w:rFonts w:asciiTheme="minorHAnsi" w:hAnsiTheme="minorHAnsi" w:cs="Arial"/>
          <w:color w:val="000000"/>
          <w:szCs w:val="22"/>
        </w:rPr>
        <w:t>non-voyants</w:t>
      </w:r>
      <w:r w:rsidRPr="004F1641">
        <w:rPr>
          <w:rFonts w:asciiTheme="minorHAnsi" w:hAnsiTheme="minorHAnsi" w:cs="Arial"/>
          <w:color w:val="000000"/>
          <w:szCs w:val="22"/>
        </w:rPr>
        <w:t>)</w:t>
      </w:r>
    </w:p>
    <w:p w:rsidR="00D6143D" w:rsidRPr="004F1641" w:rsidRDefault="00AB492A" w:rsidP="00F75B53">
      <w:pPr>
        <w:pStyle w:val="Paragraphedeliste"/>
        <w:numPr>
          <w:ilvl w:val="0"/>
          <w:numId w:val="20"/>
        </w:numPr>
        <w:spacing w:after="19"/>
        <w:ind w:left="0"/>
        <w:rPr>
          <w:rFonts w:asciiTheme="minorHAnsi" w:hAnsiTheme="minorHAnsi" w:cs="Arial"/>
          <w:color w:val="000000"/>
          <w:szCs w:val="22"/>
        </w:rPr>
      </w:pPr>
      <w:r w:rsidRPr="004F1641">
        <w:rPr>
          <w:rFonts w:asciiTheme="minorHAnsi" w:hAnsiTheme="minorHAnsi" w:cs="Arial"/>
          <w:color w:val="000000"/>
          <w:szCs w:val="22"/>
        </w:rPr>
        <w:t>Le principe d</w:t>
      </w:r>
      <w:r w:rsidR="00D6143D" w:rsidRPr="004F1641">
        <w:rPr>
          <w:rFonts w:asciiTheme="minorHAnsi" w:hAnsiTheme="minorHAnsi" w:cs="Arial"/>
          <w:color w:val="000000"/>
          <w:szCs w:val="22"/>
        </w:rPr>
        <w:t>e</w:t>
      </w:r>
      <w:r w:rsidRPr="004F1641">
        <w:rPr>
          <w:rFonts w:asciiTheme="minorHAnsi" w:hAnsiTheme="minorHAnsi" w:cs="Arial"/>
          <w:color w:val="000000"/>
          <w:szCs w:val="22"/>
        </w:rPr>
        <w:t xml:space="preserve"> câblage</w:t>
      </w:r>
      <w:r w:rsidR="00D6143D" w:rsidRPr="004F1641">
        <w:rPr>
          <w:rFonts w:asciiTheme="minorHAnsi" w:hAnsiTheme="minorHAnsi" w:cs="Arial"/>
          <w:color w:val="000000"/>
          <w:szCs w:val="22"/>
        </w:rPr>
        <w:t xml:space="preserve"> et CTP</w:t>
      </w:r>
    </w:p>
    <w:p w:rsidR="00D6143D" w:rsidRPr="004F1641" w:rsidRDefault="00D6143D" w:rsidP="00F75B53">
      <w:pPr>
        <w:pStyle w:val="Paragraphedeliste"/>
        <w:numPr>
          <w:ilvl w:val="0"/>
          <w:numId w:val="20"/>
        </w:numPr>
        <w:spacing w:after="19"/>
        <w:ind w:left="0"/>
        <w:rPr>
          <w:rFonts w:asciiTheme="minorHAnsi" w:hAnsiTheme="minorHAnsi" w:cs="Arial"/>
          <w:color w:val="000000"/>
          <w:szCs w:val="22"/>
        </w:rPr>
      </w:pPr>
      <w:r w:rsidRPr="004F1641">
        <w:rPr>
          <w:rFonts w:asciiTheme="minorHAnsi" w:hAnsiTheme="minorHAnsi" w:cs="Arial"/>
          <w:color w:val="000000"/>
          <w:szCs w:val="22"/>
        </w:rPr>
        <w:t>L’ergonomie attendue du CMSI</w:t>
      </w:r>
    </w:p>
    <w:p w:rsidR="00D6143D" w:rsidRPr="004F1641" w:rsidRDefault="00D6143D" w:rsidP="00F75B53">
      <w:pPr>
        <w:pStyle w:val="Paragraphedeliste"/>
        <w:numPr>
          <w:ilvl w:val="0"/>
          <w:numId w:val="20"/>
        </w:numPr>
        <w:spacing w:after="19"/>
        <w:ind w:left="0"/>
        <w:rPr>
          <w:rFonts w:asciiTheme="minorHAnsi" w:hAnsiTheme="minorHAnsi" w:cs="Arial"/>
          <w:color w:val="000000"/>
          <w:szCs w:val="22"/>
        </w:rPr>
      </w:pPr>
      <w:r w:rsidRPr="004F1641">
        <w:rPr>
          <w:rFonts w:asciiTheme="minorHAnsi" w:hAnsiTheme="minorHAnsi" w:cs="Arial"/>
          <w:color w:val="000000"/>
          <w:szCs w:val="22"/>
        </w:rPr>
        <w:t>Les procédures de réception technique</w:t>
      </w:r>
    </w:p>
    <w:p w:rsidR="00D6143D" w:rsidRPr="004F1641" w:rsidRDefault="00D6143D" w:rsidP="00F75B53">
      <w:pPr>
        <w:pStyle w:val="Paragraphedeliste"/>
        <w:numPr>
          <w:ilvl w:val="0"/>
          <w:numId w:val="20"/>
        </w:numPr>
        <w:spacing w:after="19"/>
        <w:ind w:left="0"/>
        <w:rPr>
          <w:rFonts w:asciiTheme="minorHAnsi" w:hAnsiTheme="minorHAnsi" w:cs="Arial"/>
          <w:color w:val="000000"/>
          <w:szCs w:val="22"/>
        </w:rPr>
      </w:pPr>
      <w:r w:rsidRPr="004F1641">
        <w:rPr>
          <w:rFonts w:asciiTheme="minorHAnsi" w:hAnsiTheme="minorHAnsi" w:cs="Arial"/>
          <w:color w:val="000000"/>
          <w:szCs w:val="22"/>
        </w:rPr>
        <w:lastRenderedPageBreak/>
        <w:t>La qualification des entreprises I7 et F7</w:t>
      </w:r>
    </w:p>
    <w:p w:rsidR="00AB492A" w:rsidRPr="004F1641" w:rsidRDefault="00AB492A" w:rsidP="004653F7">
      <w:pPr>
        <w:pStyle w:val="Paragraphedeliste"/>
        <w:spacing w:after="19"/>
        <w:ind w:left="0"/>
        <w:rPr>
          <w:rFonts w:asciiTheme="minorHAnsi" w:hAnsiTheme="minorHAnsi" w:cs="Arial"/>
          <w:color w:val="000000"/>
          <w:szCs w:val="22"/>
        </w:rPr>
      </w:pPr>
    </w:p>
    <w:p w:rsidR="004C61AB" w:rsidRPr="004F1641" w:rsidRDefault="004C61AB" w:rsidP="004653F7">
      <w:pPr>
        <w:pStyle w:val="Paragraphedeliste"/>
        <w:spacing w:after="19"/>
        <w:ind w:left="0"/>
        <w:rPr>
          <w:rFonts w:asciiTheme="minorHAnsi" w:hAnsiTheme="minorHAnsi" w:cs="Arial"/>
          <w:b/>
          <w:color w:val="000000"/>
          <w:szCs w:val="22"/>
        </w:rPr>
      </w:pPr>
    </w:p>
    <w:p w:rsidR="004C61AB" w:rsidRPr="004F1641" w:rsidRDefault="00334FE7" w:rsidP="00F75B53">
      <w:pPr>
        <w:pStyle w:val="Paragraphedeliste"/>
        <w:numPr>
          <w:ilvl w:val="0"/>
          <w:numId w:val="22"/>
        </w:numPr>
        <w:spacing w:after="19"/>
        <w:ind w:left="0"/>
        <w:rPr>
          <w:rFonts w:asciiTheme="minorHAnsi" w:hAnsiTheme="minorHAnsi" w:cs="Arial"/>
          <w:color w:val="000000"/>
          <w:szCs w:val="22"/>
        </w:rPr>
      </w:pPr>
      <w:r>
        <w:rPr>
          <w:rFonts w:asciiTheme="minorHAnsi" w:hAnsiTheme="minorHAnsi" w:cs="Arial"/>
          <w:color w:val="000000"/>
          <w:szCs w:val="22"/>
        </w:rPr>
        <w:t>2</w:t>
      </w:r>
      <w:r w:rsidR="004C61AB" w:rsidRPr="004F1641">
        <w:rPr>
          <w:rFonts w:asciiTheme="minorHAnsi" w:hAnsiTheme="minorHAnsi" w:cs="Arial"/>
          <w:color w:val="000000"/>
          <w:szCs w:val="22"/>
        </w:rPr>
        <w:t>ème phase de rencontre avec la CCDSA :</w:t>
      </w:r>
    </w:p>
    <w:p w:rsidR="004C61AB" w:rsidRPr="004F1641" w:rsidRDefault="004C61AB" w:rsidP="00F75B53">
      <w:pPr>
        <w:pStyle w:val="Paragraphedeliste"/>
        <w:numPr>
          <w:ilvl w:val="0"/>
          <w:numId w:val="23"/>
        </w:numPr>
        <w:spacing w:after="19"/>
        <w:ind w:left="0"/>
        <w:rPr>
          <w:rFonts w:asciiTheme="minorHAnsi" w:hAnsiTheme="minorHAnsi" w:cs="Arial"/>
          <w:color w:val="000000"/>
          <w:szCs w:val="22"/>
        </w:rPr>
      </w:pPr>
      <w:r w:rsidRPr="004F1641">
        <w:rPr>
          <w:rFonts w:asciiTheme="minorHAnsi" w:hAnsiTheme="minorHAnsi" w:cs="Arial"/>
          <w:color w:val="000000"/>
          <w:szCs w:val="22"/>
        </w:rPr>
        <w:t xml:space="preserve">Le dossier GE 2§2 est </w:t>
      </w:r>
      <w:r w:rsidR="000B0D32" w:rsidRPr="004F1641">
        <w:rPr>
          <w:rFonts w:asciiTheme="minorHAnsi" w:hAnsiTheme="minorHAnsi" w:cs="Arial"/>
          <w:color w:val="000000"/>
          <w:szCs w:val="22"/>
        </w:rPr>
        <w:t>fourni</w:t>
      </w:r>
      <w:r w:rsidRPr="004F1641">
        <w:rPr>
          <w:rFonts w:asciiTheme="minorHAnsi" w:hAnsiTheme="minorHAnsi" w:cs="Arial"/>
          <w:color w:val="000000"/>
          <w:szCs w:val="22"/>
        </w:rPr>
        <w:t xml:space="preserve"> 1 mois avant le début des travaux</w:t>
      </w:r>
    </w:p>
    <w:p w:rsidR="004C61AB" w:rsidRPr="004F1641" w:rsidRDefault="004C61AB" w:rsidP="00F75B53">
      <w:pPr>
        <w:pStyle w:val="Paragraphedeliste"/>
        <w:numPr>
          <w:ilvl w:val="0"/>
          <w:numId w:val="23"/>
        </w:numPr>
        <w:spacing w:after="19"/>
        <w:ind w:left="0"/>
        <w:rPr>
          <w:rFonts w:asciiTheme="minorHAnsi" w:hAnsiTheme="minorHAnsi" w:cs="Arial"/>
          <w:color w:val="000000"/>
          <w:szCs w:val="22"/>
        </w:rPr>
      </w:pPr>
      <w:r w:rsidRPr="004F1641">
        <w:rPr>
          <w:rFonts w:asciiTheme="minorHAnsi" w:hAnsiTheme="minorHAnsi" w:cs="Arial"/>
          <w:color w:val="000000"/>
          <w:szCs w:val="22"/>
        </w:rPr>
        <w:t>Avis de la CCDSA sur le cahier des charges fonctionnel SSI</w:t>
      </w:r>
    </w:p>
    <w:p w:rsidR="00D6143D" w:rsidRPr="004F1641" w:rsidRDefault="00D6143D" w:rsidP="004653F7">
      <w:pPr>
        <w:spacing w:after="19"/>
        <w:ind w:left="0"/>
        <w:rPr>
          <w:rFonts w:asciiTheme="minorHAnsi" w:hAnsiTheme="minorHAnsi" w:cs="Arial"/>
          <w:color w:val="000000"/>
          <w:szCs w:val="22"/>
        </w:rPr>
      </w:pPr>
    </w:p>
    <w:p w:rsidR="000D774B" w:rsidRPr="004F1641" w:rsidRDefault="004C61AB" w:rsidP="00F75B53">
      <w:pPr>
        <w:pStyle w:val="Paragraphedeliste"/>
        <w:numPr>
          <w:ilvl w:val="0"/>
          <w:numId w:val="22"/>
        </w:numPr>
        <w:spacing w:after="19"/>
        <w:ind w:left="0"/>
        <w:rPr>
          <w:rFonts w:asciiTheme="minorHAnsi" w:hAnsiTheme="minorHAnsi" w:cs="Arial"/>
          <w:bCs/>
          <w:szCs w:val="22"/>
        </w:rPr>
      </w:pPr>
      <w:r w:rsidRPr="004F1641">
        <w:rPr>
          <w:rFonts w:asciiTheme="minorHAnsi" w:hAnsiTheme="minorHAnsi" w:cs="Arial"/>
          <w:bCs/>
          <w:szCs w:val="22"/>
        </w:rPr>
        <w:t>Faire valider le cahier des charges fonctionnel SSI</w:t>
      </w:r>
      <w:r w:rsidR="000D774B" w:rsidRPr="004F1641">
        <w:rPr>
          <w:rFonts w:asciiTheme="minorHAnsi" w:hAnsiTheme="minorHAnsi" w:cs="Arial"/>
          <w:bCs/>
          <w:szCs w:val="22"/>
        </w:rPr>
        <w:t> :</w:t>
      </w:r>
    </w:p>
    <w:p w:rsidR="000D774B" w:rsidRPr="004F1641" w:rsidRDefault="001B4C51" w:rsidP="00F75B53">
      <w:pPr>
        <w:pStyle w:val="Paragraphedeliste"/>
        <w:numPr>
          <w:ilvl w:val="0"/>
          <w:numId w:val="24"/>
        </w:numPr>
        <w:spacing w:after="19"/>
        <w:ind w:left="0"/>
        <w:rPr>
          <w:rFonts w:asciiTheme="minorHAnsi" w:hAnsiTheme="minorHAnsi" w:cs="Arial"/>
          <w:bCs/>
          <w:szCs w:val="22"/>
        </w:rPr>
      </w:pPr>
      <w:r w:rsidRPr="004F1641">
        <w:rPr>
          <w:rFonts w:asciiTheme="minorHAnsi" w:hAnsiTheme="minorHAnsi" w:cs="Arial"/>
          <w:bCs/>
          <w:szCs w:val="22"/>
        </w:rPr>
        <w:t>Par le bureau de contrôle</w:t>
      </w:r>
    </w:p>
    <w:p w:rsidR="001B4C51" w:rsidRPr="004F1641" w:rsidRDefault="001B4C51" w:rsidP="00F75B53">
      <w:pPr>
        <w:pStyle w:val="Paragraphedeliste"/>
        <w:numPr>
          <w:ilvl w:val="0"/>
          <w:numId w:val="24"/>
        </w:numPr>
        <w:spacing w:after="19"/>
        <w:ind w:left="0"/>
        <w:rPr>
          <w:rFonts w:asciiTheme="minorHAnsi" w:hAnsiTheme="minorHAnsi" w:cs="Arial"/>
          <w:bCs/>
          <w:szCs w:val="22"/>
        </w:rPr>
      </w:pPr>
      <w:r w:rsidRPr="004F1641">
        <w:rPr>
          <w:rFonts w:asciiTheme="minorHAnsi" w:hAnsiTheme="minorHAnsi" w:cs="Arial"/>
          <w:bCs/>
          <w:szCs w:val="22"/>
        </w:rPr>
        <w:t>Par la commission de sécurité</w:t>
      </w:r>
    </w:p>
    <w:p w:rsidR="004C61AB" w:rsidRPr="004F1641" w:rsidRDefault="001B4C51" w:rsidP="00F75B53">
      <w:pPr>
        <w:pStyle w:val="Paragraphedeliste"/>
        <w:numPr>
          <w:ilvl w:val="0"/>
          <w:numId w:val="24"/>
        </w:numPr>
        <w:spacing w:after="19"/>
        <w:ind w:left="0"/>
        <w:rPr>
          <w:rFonts w:asciiTheme="minorHAnsi" w:hAnsiTheme="minorHAnsi" w:cs="Arial"/>
          <w:bCs/>
          <w:szCs w:val="22"/>
        </w:rPr>
      </w:pPr>
      <w:r w:rsidRPr="004F1641">
        <w:rPr>
          <w:rFonts w:asciiTheme="minorHAnsi" w:hAnsiTheme="minorHAnsi" w:cs="Arial"/>
          <w:bCs/>
          <w:szCs w:val="22"/>
        </w:rPr>
        <w:t xml:space="preserve">Le MOE/MOA </w:t>
      </w:r>
    </w:p>
    <w:p w:rsidR="001B4C51" w:rsidRPr="004F1641" w:rsidRDefault="004C61AB" w:rsidP="004653F7">
      <w:pPr>
        <w:spacing w:after="19"/>
        <w:ind w:left="0"/>
        <w:rPr>
          <w:rFonts w:asciiTheme="minorHAnsi" w:hAnsiTheme="minorHAnsi" w:cs="Arial"/>
          <w:bCs/>
          <w:szCs w:val="22"/>
        </w:rPr>
      </w:pPr>
      <w:r w:rsidRPr="004F1641">
        <w:rPr>
          <w:rFonts w:asciiTheme="minorHAnsi" w:hAnsiTheme="minorHAnsi" w:cs="Arial"/>
          <w:bCs/>
          <w:szCs w:val="22"/>
        </w:rPr>
        <w:t xml:space="preserve">Puis l’intégrer </w:t>
      </w:r>
      <w:r w:rsidR="001B4C51" w:rsidRPr="004F1641">
        <w:rPr>
          <w:rFonts w:asciiTheme="minorHAnsi" w:hAnsiTheme="minorHAnsi" w:cs="Arial"/>
          <w:bCs/>
          <w:szCs w:val="22"/>
        </w:rPr>
        <w:t>au CCTP</w:t>
      </w:r>
    </w:p>
    <w:p w:rsidR="001B4C51" w:rsidRPr="004F1641" w:rsidRDefault="001B4C51" w:rsidP="004653F7">
      <w:pPr>
        <w:spacing w:after="19"/>
        <w:ind w:left="0"/>
        <w:rPr>
          <w:rFonts w:asciiTheme="minorHAnsi" w:hAnsiTheme="minorHAnsi" w:cs="Arial"/>
          <w:bCs/>
          <w:szCs w:val="22"/>
        </w:rPr>
      </w:pPr>
    </w:p>
    <w:p w:rsidR="001B4C51" w:rsidRPr="00334FE7" w:rsidRDefault="001B4C51" w:rsidP="00F75B53">
      <w:pPr>
        <w:pStyle w:val="Paragraphedeliste"/>
        <w:numPr>
          <w:ilvl w:val="0"/>
          <w:numId w:val="22"/>
        </w:numPr>
        <w:spacing w:after="19"/>
        <w:ind w:left="0"/>
        <w:rPr>
          <w:rFonts w:asciiTheme="minorHAnsi" w:hAnsiTheme="minorHAnsi" w:cs="Arial"/>
          <w:bCs/>
          <w:szCs w:val="22"/>
        </w:rPr>
      </w:pPr>
      <w:r w:rsidRPr="004F1641">
        <w:rPr>
          <w:rFonts w:asciiTheme="minorHAnsi" w:hAnsiTheme="minorHAnsi" w:cs="Arial"/>
          <w:bCs/>
          <w:szCs w:val="22"/>
        </w:rPr>
        <w:t>Le CCAP doit préciser l’autorité du COSI</w:t>
      </w:r>
    </w:p>
    <w:p w:rsidR="0022553C" w:rsidRPr="0022553C" w:rsidRDefault="001B4C51" w:rsidP="00F75B53">
      <w:pPr>
        <w:pStyle w:val="Paragraphedeliste"/>
        <w:numPr>
          <w:ilvl w:val="0"/>
          <w:numId w:val="25"/>
        </w:numPr>
        <w:autoSpaceDE w:val="0"/>
        <w:autoSpaceDN w:val="0"/>
        <w:adjustRightInd w:val="0"/>
        <w:ind w:left="0"/>
        <w:rPr>
          <w:rFonts w:asciiTheme="minorHAnsi" w:hAnsiTheme="minorHAnsi" w:cs="Arial"/>
          <w:szCs w:val="22"/>
        </w:rPr>
      </w:pPr>
      <w:r w:rsidRPr="0022553C">
        <w:rPr>
          <w:rFonts w:asciiTheme="minorHAnsi" w:hAnsiTheme="minorHAnsi" w:cs="Arial"/>
          <w:szCs w:val="22"/>
        </w:rPr>
        <w:t>Dossier GE 2 § 2 (ERP) peut être fourni un</w:t>
      </w:r>
      <w:r w:rsidR="004C61AB" w:rsidRPr="0022553C">
        <w:rPr>
          <w:rFonts w:asciiTheme="minorHAnsi" w:hAnsiTheme="minorHAnsi" w:cs="Arial"/>
          <w:szCs w:val="22"/>
        </w:rPr>
        <w:t xml:space="preserve"> </w:t>
      </w:r>
      <w:r w:rsidRPr="0022553C">
        <w:rPr>
          <w:rFonts w:asciiTheme="minorHAnsi" w:hAnsiTheme="minorHAnsi" w:cs="Arial"/>
          <w:szCs w:val="22"/>
        </w:rPr>
        <w:t>mois avant le début des travaux</w:t>
      </w:r>
      <w:r w:rsidR="002459DE" w:rsidRPr="0022553C">
        <w:rPr>
          <w:rFonts w:asciiTheme="minorHAnsi" w:hAnsiTheme="minorHAnsi" w:cs="Arial"/>
          <w:szCs w:val="22"/>
        </w:rPr>
        <w:t xml:space="preserve"> </w:t>
      </w:r>
    </w:p>
    <w:p w:rsidR="001B4C51" w:rsidRPr="0022553C" w:rsidRDefault="00EF4725" w:rsidP="0022553C">
      <w:pPr>
        <w:pStyle w:val="Paragraphedeliste"/>
        <w:autoSpaceDE w:val="0"/>
        <w:autoSpaceDN w:val="0"/>
        <w:adjustRightInd w:val="0"/>
        <w:ind w:left="0"/>
        <w:rPr>
          <w:rFonts w:asciiTheme="minorHAnsi" w:hAnsiTheme="minorHAnsi" w:cs="Arial"/>
          <w:szCs w:val="22"/>
        </w:rPr>
      </w:pPr>
      <w:r w:rsidRPr="0022553C">
        <w:rPr>
          <w:rFonts w:asciiTheme="minorHAnsi" w:hAnsiTheme="minorHAnsi" w:cs="Arial"/>
          <w:szCs w:val="22"/>
        </w:rPr>
        <w:t>annexe 01</w:t>
      </w:r>
      <w:r w:rsidR="0022553C" w:rsidRPr="0022553C">
        <w:rPr>
          <w:rFonts w:asciiTheme="minorHAnsi" w:hAnsiTheme="minorHAnsi" w:cs="Arial"/>
          <w:szCs w:val="22"/>
        </w:rPr>
        <w:t> : Trame dossier GE 2§2 CHRU Brest</w:t>
      </w:r>
    </w:p>
    <w:p w:rsidR="001B4C51" w:rsidRPr="004F1641" w:rsidRDefault="001B4C51" w:rsidP="004653F7">
      <w:pPr>
        <w:autoSpaceDE w:val="0"/>
        <w:autoSpaceDN w:val="0"/>
        <w:adjustRightInd w:val="0"/>
        <w:ind w:left="0"/>
        <w:rPr>
          <w:rFonts w:asciiTheme="minorHAnsi" w:hAnsiTheme="minorHAnsi" w:cs="Arial"/>
          <w:szCs w:val="22"/>
        </w:rPr>
      </w:pPr>
    </w:p>
    <w:p w:rsidR="001B4C51" w:rsidRPr="004F1641" w:rsidRDefault="001B4C51" w:rsidP="003E4FA2">
      <w:pPr>
        <w:pStyle w:val="Titre4"/>
      </w:pPr>
      <w:r w:rsidRPr="004F1641">
        <w:t>Faire intégre</w:t>
      </w:r>
      <w:r w:rsidR="004C61AB" w:rsidRPr="004F1641">
        <w:t>r le cahier des charges fonctionnel SSI :</w:t>
      </w:r>
    </w:p>
    <w:p w:rsidR="001B4C51" w:rsidRPr="004F1641" w:rsidRDefault="001B4C51" w:rsidP="00F75B53">
      <w:pPr>
        <w:pStyle w:val="Paragraphedeliste"/>
        <w:numPr>
          <w:ilvl w:val="0"/>
          <w:numId w:val="25"/>
        </w:numPr>
        <w:autoSpaceDE w:val="0"/>
        <w:autoSpaceDN w:val="0"/>
        <w:adjustRightInd w:val="0"/>
        <w:ind w:left="0"/>
        <w:rPr>
          <w:rFonts w:asciiTheme="minorHAnsi" w:hAnsiTheme="minorHAnsi" w:cs="Arial"/>
          <w:color w:val="000000"/>
          <w:szCs w:val="22"/>
        </w:rPr>
      </w:pPr>
      <w:r w:rsidRPr="004F1641">
        <w:rPr>
          <w:rFonts w:asciiTheme="minorHAnsi" w:hAnsiTheme="minorHAnsi" w:cs="Arial"/>
          <w:bCs/>
          <w:iCs/>
          <w:color w:val="000000"/>
          <w:szCs w:val="22"/>
        </w:rPr>
        <w:t xml:space="preserve">Soit dans les D.C.E. </w:t>
      </w:r>
      <w:r w:rsidRPr="004F1641">
        <w:rPr>
          <w:rFonts w:asciiTheme="minorHAnsi" w:hAnsiTheme="minorHAnsi" w:cs="Arial"/>
          <w:color w:val="000000"/>
          <w:szCs w:val="22"/>
        </w:rPr>
        <w:t>(à intégrer au marché)</w:t>
      </w:r>
    </w:p>
    <w:p w:rsidR="001B4C51" w:rsidRPr="004F1641" w:rsidRDefault="001B4C51" w:rsidP="00F75B53">
      <w:pPr>
        <w:pStyle w:val="Paragraphedeliste"/>
        <w:numPr>
          <w:ilvl w:val="0"/>
          <w:numId w:val="25"/>
        </w:numPr>
        <w:autoSpaceDE w:val="0"/>
        <w:autoSpaceDN w:val="0"/>
        <w:adjustRightInd w:val="0"/>
        <w:ind w:left="0"/>
        <w:rPr>
          <w:rFonts w:asciiTheme="minorHAnsi" w:hAnsiTheme="minorHAnsi" w:cs="Arial"/>
          <w:color w:val="000000"/>
          <w:szCs w:val="22"/>
        </w:rPr>
      </w:pPr>
      <w:r w:rsidRPr="004F1641">
        <w:rPr>
          <w:rFonts w:asciiTheme="minorHAnsi" w:hAnsiTheme="minorHAnsi" w:cs="Arial"/>
          <w:bCs/>
          <w:iCs/>
          <w:color w:val="000000"/>
          <w:szCs w:val="22"/>
        </w:rPr>
        <w:t xml:space="preserve">Soit dans les C.C.T.P. </w:t>
      </w:r>
      <w:r w:rsidRPr="004F1641">
        <w:rPr>
          <w:rFonts w:asciiTheme="minorHAnsi" w:hAnsiTheme="minorHAnsi" w:cs="Arial"/>
          <w:color w:val="000000"/>
          <w:szCs w:val="22"/>
        </w:rPr>
        <w:t>(établi par un B.E.)</w:t>
      </w:r>
    </w:p>
    <w:p w:rsidR="001B4C51" w:rsidRPr="004F1641" w:rsidRDefault="001B4C51" w:rsidP="00F75B53">
      <w:pPr>
        <w:pStyle w:val="Paragraphedeliste"/>
        <w:numPr>
          <w:ilvl w:val="0"/>
          <w:numId w:val="25"/>
        </w:numPr>
        <w:autoSpaceDE w:val="0"/>
        <w:autoSpaceDN w:val="0"/>
        <w:adjustRightInd w:val="0"/>
        <w:ind w:left="0"/>
        <w:rPr>
          <w:rFonts w:asciiTheme="minorHAnsi" w:hAnsiTheme="minorHAnsi" w:cs="Arial"/>
          <w:color w:val="000000"/>
          <w:szCs w:val="22"/>
        </w:rPr>
      </w:pPr>
      <w:r w:rsidRPr="004F1641">
        <w:rPr>
          <w:rFonts w:asciiTheme="minorHAnsi" w:hAnsiTheme="minorHAnsi" w:cs="Arial"/>
          <w:bCs/>
          <w:iCs/>
          <w:color w:val="000000"/>
          <w:szCs w:val="22"/>
        </w:rPr>
        <w:t xml:space="preserve">Les C.C.A.P. </w:t>
      </w:r>
      <w:r w:rsidRPr="004F1641">
        <w:rPr>
          <w:rFonts w:asciiTheme="minorHAnsi" w:hAnsiTheme="minorHAnsi" w:cs="Arial"/>
          <w:color w:val="000000"/>
          <w:szCs w:val="22"/>
        </w:rPr>
        <w:t>(en précisant l’autorité du Coordinateur</w:t>
      </w:r>
      <w:r w:rsidR="004C61AB" w:rsidRPr="004F1641">
        <w:rPr>
          <w:rFonts w:asciiTheme="minorHAnsi" w:hAnsiTheme="minorHAnsi" w:cs="Arial"/>
          <w:color w:val="000000"/>
          <w:szCs w:val="22"/>
        </w:rPr>
        <w:t xml:space="preserve"> </w:t>
      </w:r>
      <w:r w:rsidRPr="004F1641">
        <w:rPr>
          <w:rFonts w:asciiTheme="minorHAnsi" w:hAnsiTheme="minorHAnsi" w:cs="Arial"/>
          <w:color w:val="000000"/>
          <w:szCs w:val="22"/>
        </w:rPr>
        <w:t>SSI)</w:t>
      </w:r>
    </w:p>
    <w:p w:rsidR="00127F01" w:rsidRPr="004F1641" w:rsidRDefault="00127F01" w:rsidP="004653F7">
      <w:pPr>
        <w:autoSpaceDE w:val="0"/>
        <w:autoSpaceDN w:val="0"/>
        <w:adjustRightInd w:val="0"/>
        <w:ind w:left="0"/>
        <w:rPr>
          <w:rFonts w:asciiTheme="minorHAnsi" w:hAnsiTheme="minorHAnsi" w:cs="Arial"/>
          <w:i/>
          <w:color w:val="000000"/>
          <w:szCs w:val="22"/>
        </w:rPr>
      </w:pPr>
    </w:p>
    <w:p w:rsidR="001B4C51" w:rsidRPr="004F1641" w:rsidRDefault="001B4C51" w:rsidP="0076632E">
      <w:pPr>
        <w:pStyle w:val="TITRE3"/>
      </w:pPr>
      <w:bookmarkStart w:id="28" w:name="_Toc57213986"/>
      <w:r w:rsidRPr="004F1641">
        <w:t>Phase réalisation :</w:t>
      </w:r>
      <w:bookmarkEnd w:id="28"/>
    </w:p>
    <w:p w:rsidR="001B4C51" w:rsidRPr="004F1641" w:rsidRDefault="001B4C51" w:rsidP="004653F7">
      <w:pPr>
        <w:autoSpaceDE w:val="0"/>
        <w:autoSpaceDN w:val="0"/>
        <w:adjustRightInd w:val="0"/>
        <w:ind w:left="0"/>
        <w:rPr>
          <w:rFonts w:asciiTheme="minorHAnsi" w:hAnsiTheme="minorHAnsi" w:cs="Arial"/>
          <w:color w:val="000000"/>
          <w:szCs w:val="22"/>
        </w:rPr>
      </w:pPr>
      <w:r w:rsidRPr="004F1641">
        <w:rPr>
          <w:rFonts w:asciiTheme="minorHAnsi" w:hAnsiTheme="minorHAnsi" w:cs="Arial"/>
          <w:color w:val="000000"/>
          <w:szCs w:val="22"/>
        </w:rPr>
        <w:t>Le Coordinateur SSI s’assure de la cohérence des</w:t>
      </w:r>
      <w:r w:rsidR="004C61AB" w:rsidRPr="004F1641">
        <w:rPr>
          <w:rFonts w:asciiTheme="minorHAnsi" w:hAnsiTheme="minorHAnsi" w:cs="Arial"/>
          <w:color w:val="000000"/>
          <w:szCs w:val="22"/>
        </w:rPr>
        <w:t xml:space="preserve"> </w:t>
      </w:r>
      <w:r w:rsidRPr="004F1641">
        <w:rPr>
          <w:rFonts w:asciiTheme="minorHAnsi" w:hAnsiTheme="minorHAnsi" w:cs="Arial"/>
          <w:color w:val="000000"/>
          <w:szCs w:val="22"/>
        </w:rPr>
        <w:t>équipements et collabore dans le cas de l’existant à</w:t>
      </w:r>
      <w:r w:rsidR="004C61AB" w:rsidRPr="004F1641">
        <w:rPr>
          <w:rFonts w:asciiTheme="minorHAnsi" w:hAnsiTheme="minorHAnsi" w:cs="Arial"/>
          <w:color w:val="000000"/>
          <w:szCs w:val="22"/>
        </w:rPr>
        <w:t xml:space="preserve"> </w:t>
      </w:r>
      <w:r w:rsidRPr="004F1641">
        <w:rPr>
          <w:rFonts w:asciiTheme="minorHAnsi" w:hAnsiTheme="minorHAnsi" w:cs="Arial"/>
          <w:color w:val="000000"/>
          <w:szCs w:val="22"/>
        </w:rPr>
        <w:t>l’adaptation des installations (avis de chantier).</w:t>
      </w:r>
    </w:p>
    <w:p w:rsidR="001B4C51" w:rsidRPr="004F1641" w:rsidRDefault="001B4C51" w:rsidP="00F75B53">
      <w:pPr>
        <w:pStyle w:val="Paragraphedeliste"/>
        <w:numPr>
          <w:ilvl w:val="0"/>
          <w:numId w:val="26"/>
        </w:numPr>
        <w:autoSpaceDE w:val="0"/>
        <w:autoSpaceDN w:val="0"/>
        <w:adjustRightInd w:val="0"/>
        <w:ind w:left="0"/>
        <w:rPr>
          <w:rFonts w:asciiTheme="minorHAnsi" w:hAnsiTheme="minorHAnsi" w:cs="Arial"/>
          <w:color w:val="000000"/>
          <w:szCs w:val="22"/>
        </w:rPr>
      </w:pPr>
      <w:r w:rsidRPr="004F1641">
        <w:rPr>
          <w:rFonts w:asciiTheme="minorHAnsi" w:hAnsiTheme="minorHAnsi" w:cs="Arial"/>
          <w:color w:val="000000"/>
          <w:szCs w:val="22"/>
        </w:rPr>
        <w:t>Cloisonnement (zones SSI)</w:t>
      </w:r>
    </w:p>
    <w:p w:rsidR="001B4C51" w:rsidRPr="004F1641" w:rsidRDefault="001B4C51" w:rsidP="00F75B53">
      <w:pPr>
        <w:pStyle w:val="Paragraphedeliste"/>
        <w:numPr>
          <w:ilvl w:val="0"/>
          <w:numId w:val="26"/>
        </w:numPr>
        <w:autoSpaceDE w:val="0"/>
        <w:autoSpaceDN w:val="0"/>
        <w:adjustRightInd w:val="0"/>
        <w:ind w:left="0"/>
        <w:rPr>
          <w:rFonts w:asciiTheme="minorHAnsi" w:hAnsiTheme="minorHAnsi" w:cs="Arial"/>
          <w:color w:val="000000"/>
          <w:szCs w:val="22"/>
        </w:rPr>
      </w:pPr>
      <w:r w:rsidRPr="004F1641">
        <w:rPr>
          <w:rFonts w:asciiTheme="minorHAnsi" w:hAnsiTheme="minorHAnsi" w:cs="Arial"/>
          <w:color w:val="000000"/>
          <w:szCs w:val="22"/>
        </w:rPr>
        <w:t>Désenfumage Naturel, Désenfumage Mécanique</w:t>
      </w:r>
    </w:p>
    <w:p w:rsidR="001B4C51" w:rsidRPr="004F1641" w:rsidRDefault="001B4C51" w:rsidP="00F75B53">
      <w:pPr>
        <w:pStyle w:val="Paragraphedeliste"/>
        <w:numPr>
          <w:ilvl w:val="0"/>
          <w:numId w:val="26"/>
        </w:numPr>
        <w:autoSpaceDE w:val="0"/>
        <w:autoSpaceDN w:val="0"/>
        <w:adjustRightInd w:val="0"/>
        <w:ind w:left="0"/>
        <w:rPr>
          <w:rFonts w:asciiTheme="minorHAnsi" w:hAnsiTheme="minorHAnsi" w:cs="Arial"/>
          <w:color w:val="000000"/>
          <w:szCs w:val="22"/>
        </w:rPr>
      </w:pPr>
      <w:r w:rsidRPr="004F1641">
        <w:rPr>
          <w:rFonts w:asciiTheme="minorHAnsi" w:hAnsiTheme="minorHAnsi" w:cs="Arial"/>
          <w:color w:val="000000"/>
          <w:szCs w:val="22"/>
        </w:rPr>
        <w:t>Changement de technologie</w:t>
      </w:r>
    </w:p>
    <w:p w:rsidR="001B4C51" w:rsidRPr="004F1641" w:rsidRDefault="001B4C51" w:rsidP="00F75B53">
      <w:pPr>
        <w:pStyle w:val="Paragraphedeliste"/>
        <w:numPr>
          <w:ilvl w:val="0"/>
          <w:numId w:val="26"/>
        </w:numPr>
        <w:autoSpaceDE w:val="0"/>
        <w:autoSpaceDN w:val="0"/>
        <w:adjustRightInd w:val="0"/>
        <w:ind w:left="0"/>
        <w:rPr>
          <w:rFonts w:asciiTheme="minorHAnsi" w:hAnsiTheme="minorHAnsi" w:cs="Arial"/>
          <w:color w:val="000000"/>
          <w:szCs w:val="22"/>
        </w:rPr>
      </w:pPr>
      <w:r w:rsidRPr="004F1641">
        <w:rPr>
          <w:rFonts w:asciiTheme="minorHAnsi" w:hAnsiTheme="minorHAnsi" w:cs="Arial"/>
          <w:color w:val="000000"/>
          <w:szCs w:val="22"/>
        </w:rPr>
        <w:t>Valide des plans</w:t>
      </w:r>
      <w:r w:rsidR="002459DE" w:rsidRPr="004F1641">
        <w:rPr>
          <w:rFonts w:asciiTheme="minorHAnsi" w:hAnsiTheme="minorHAnsi" w:cs="Arial"/>
          <w:color w:val="000000"/>
          <w:szCs w:val="22"/>
        </w:rPr>
        <w:t xml:space="preserve"> (</w:t>
      </w:r>
      <w:r w:rsidRPr="004F1641">
        <w:rPr>
          <w:rFonts w:asciiTheme="minorHAnsi" w:hAnsiTheme="minorHAnsi" w:cs="Arial"/>
          <w:color w:val="000000"/>
          <w:szCs w:val="22"/>
        </w:rPr>
        <w:t>courants faibles</w:t>
      </w:r>
      <w:r w:rsidR="002459DE" w:rsidRPr="004F1641">
        <w:rPr>
          <w:rFonts w:asciiTheme="minorHAnsi" w:hAnsiTheme="minorHAnsi" w:cs="Arial"/>
          <w:color w:val="000000"/>
          <w:szCs w:val="22"/>
        </w:rPr>
        <w:t xml:space="preserve">, C.V.C.D, </w:t>
      </w:r>
      <w:r w:rsidRPr="004F1641">
        <w:rPr>
          <w:rFonts w:asciiTheme="minorHAnsi" w:hAnsiTheme="minorHAnsi" w:cs="Arial"/>
          <w:color w:val="000000"/>
          <w:szCs w:val="22"/>
        </w:rPr>
        <w:t>Menuiseries extérieures</w:t>
      </w:r>
      <w:r w:rsidR="002459DE" w:rsidRPr="004F1641">
        <w:rPr>
          <w:rFonts w:asciiTheme="minorHAnsi" w:hAnsiTheme="minorHAnsi" w:cs="Arial"/>
          <w:color w:val="000000"/>
          <w:szCs w:val="22"/>
        </w:rPr>
        <w:t>)</w:t>
      </w:r>
    </w:p>
    <w:p w:rsidR="002459DE" w:rsidRPr="004F1641" w:rsidRDefault="002459DE" w:rsidP="00F75B53">
      <w:pPr>
        <w:pStyle w:val="Paragraphedeliste"/>
        <w:numPr>
          <w:ilvl w:val="0"/>
          <w:numId w:val="26"/>
        </w:numPr>
        <w:autoSpaceDE w:val="0"/>
        <w:autoSpaceDN w:val="0"/>
        <w:adjustRightInd w:val="0"/>
        <w:ind w:left="0"/>
        <w:rPr>
          <w:rFonts w:asciiTheme="minorHAnsi" w:hAnsiTheme="minorHAnsi" w:cs="Arial"/>
          <w:color w:val="000000"/>
          <w:szCs w:val="22"/>
        </w:rPr>
      </w:pPr>
      <w:r w:rsidRPr="004F1641">
        <w:rPr>
          <w:rFonts w:asciiTheme="minorHAnsi" w:hAnsiTheme="minorHAnsi" w:cs="Arial"/>
          <w:color w:val="000000"/>
          <w:szCs w:val="22"/>
        </w:rPr>
        <w:t>Analyse les documents CE, PV DAS et certificats d’associativité</w:t>
      </w:r>
    </w:p>
    <w:p w:rsidR="001B4C51" w:rsidRPr="004F1641" w:rsidRDefault="001B4C51" w:rsidP="00F75B53">
      <w:pPr>
        <w:pStyle w:val="Paragraphedeliste"/>
        <w:numPr>
          <w:ilvl w:val="0"/>
          <w:numId w:val="26"/>
        </w:numPr>
        <w:autoSpaceDE w:val="0"/>
        <w:autoSpaceDN w:val="0"/>
        <w:adjustRightInd w:val="0"/>
        <w:ind w:left="0"/>
        <w:rPr>
          <w:rFonts w:asciiTheme="minorHAnsi" w:hAnsiTheme="minorHAnsi" w:cs="Arial"/>
          <w:color w:val="000000"/>
          <w:szCs w:val="22"/>
        </w:rPr>
      </w:pPr>
      <w:r w:rsidRPr="004F1641">
        <w:rPr>
          <w:rFonts w:asciiTheme="minorHAnsi" w:hAnsiTheme="minorHAnsi" w:cs="Arial"/>
          <w:color w:val="000000"/>
          <w:szCs w:val="22"/>
        </w:rPr>
        <w:t>Visite le Chantier</w:t>
      </w:r>
      <w:r w:rsidRPr="004F1641">
        <w:rPr>
          <w:rFonts w:asciiTheme="minorHAnsi" w:hAnsiTheme="minorHAnsi" w:cs="Arial"/>
          <w:color w:val="66FF66"/>
          <w:szCs w:val="22"/>
        </w:rPr>
        <w:t xml:space="preserve"> </w:t>
      </w:r>
      <w:r w:rsidRPr="004F1641">
        <w:rPr>
          <w:rFonts w:asciiTheme="minorHAnsi" w:hAnsiTheme="minorHAnsi" w:cs="Arial"/>
          <w:color w:val="000000"/>
          <w:szCs w:val="22"/>
        </w:rPr>
        <w:t>pour vérifier l’adéquation normative des matériels avec le contexte</w:t>
      </w:r>
      <w:r w:rsidR="002459DE" w:rsidRPr="004F1641">
        <w:rPr>
          <w:rFonts w:asciiTheme="minorHAnsi" w:hAnsiTheme="minorHAnsi" w:cs="Arial"/>
          <w:color w:val="000000"/>
          <w:szCs w:val="22"/>
        </w:rPr>
        <w:t xml:space="preserve"> </w:t>
      </w:r>
      <w:r w:rsidRPr="004F1641">
        <w:rPr>
          <w:rFonts w:asciiTheme="minorHAnsi" w:hAnsiTheme="minorHAnsi" w:cs="Arial"/>
          <w:color w:val="000000"/>
          <w:szCs w:val="22"/>
        </w:rPr>
        <w:t>immobilier</w:t>
      </w:r>
    </w:p>
    <w:p w:rsidR="002459DE" w:rsidRPr="004F1641" w:rsidRDefault="002459DE" w:rsidP="00F75B53">
      <w:pPr>
        <w:pStyle w:val="Paragraphedeliste"/>
        <w:numPr>
          <w:ilvl w:val="0"/>
          <w:numId w:val="26"/>
        </w:numPr>
        <w:autoSpaceDE w:val="0"/>
        <w:autoSpaceDN w:val="0"/>
        <w:adjustRightInd w:val="0"/>
        <w:ind w:left="0"/>
        <w:rPr>
          <w:rFonts w:asciiTheme="minorHAnsi" w:hAnsiTheme="minorHAnsi" w:cs="Arial"/>
          <w:color w:val="000000"/>
          <w:szCs w:val="22"/>
        </w:rPr>
      </w:pPr>
      <w:r w:rsidRPr="004F1641">
        <w:rPr>
          <w:rFonts w:asciiTheme="minorHAnsi" w:hAnsiTheme="minorHAnsi" w:cs="Arial"/>
          <w:color w:val="000000"/>
          <w:szCs w:val="22"/>
        </w:rPr>
        <w:t>Anime des réunions techniques avec les différents corps d’état</w:t>
      </w:r>
    </w:p>
    <w:p w:rsidR="002459DE" w:rsidRPr="0022553C" w:rsidRDefault="002459DE" w:rsidP="00F75B53">
      <w:pPr>
        <w:pStyle w:val="Paragraphedeliste"/>
        <w:numPr>
          <w:ilvl w:val="0"/>
          <w:numId w:val="26"/>
        </w:numPr>
        <w:autoSpaceDE w:val="0"/>
        <w:autoSpaceDN w:val="0"/>
        <w:adjustRightInd w:val="0"/>
        <w:ind w:left="0"/>
        <w:rPr>
          <w:rFonts w:asciiTheme="minorHAnsi" w:hAnsiTheme="minorHAnsi" w:cs="Arial"/>
          <w:color w:val="000000"/>
          <w:szCs w:val="22"/>
        </w:rPr>
      </w:pPr>
      <w:r w:rsidRPr="0022553C">
        <w:rPr>
          <w:rFonts w:asciiTheme="minorHAnsi" w:hAnsiTheme="minorHAnsi" w:cs="Arial"/>
          <w:color w:val="000000"/>
          <w:szCs w:val="22"/>
        </w:rPr>
        <w:t>Rédige le dossier d’identité SSI du projet et met à jour le dossier d’identité SSI du bâtiment.(</w:t>
      </w:r>
      <w:r w:rsidR="00002B5E" w:rsidRPr="0022553C">
        <w:rPr>
          <w:rFonts w:asciiTheme="minorHAnsi" w:hAnsiTheme="minorHAnsi" w:cs="Arial"/>
          <w:color w:val="000000"/>
          <w:szCs w:val="22"/>
        </w:rPr>
        <w:t xml:space="preserve"> </w:t>
      </w:r>
      <w:r w:rsidRPr="0022553C">
        <w:rPr>
          <w:rFonts w:asciiTheme="minorHAnsi" w:hAnsiTheme="minorHAnsi" w:cs="Arial"/>
          <w:color w:val="000000"/>
          <w:szCs w:val="22"/>
        </w:rPr>
        <w:t xml:space="preserve">cf </w:t>
      </w:r>
      <w:r w:rsidR="00002B5E" w:rsidRPr="0022553C">
        <w:rPr>
          <w:rFonts w:asciiTheme="minorHAnsi" w:hAnsiTheme="minorHAnsi" w:cs="Arial"/>
          <w:color w:val="000000"/>
          <w:szCs w:val="22"/>
        </w:rPr>
        <w:t xml:space="preserve">Trame </w:t>
      </w:r>
      <w:r w:rsidR="00EF4725" w:rsidRPr="0022553C">
        <w:rPr>
          <w:rFonts w:asciiTheme="minorHAnsi" w:hAnsiTheme="minorHAnsi" w:cs="Arial"/>
          <w:color w:val="000000"/>
          <w:szCs w:val="22"/>
        </w:rPr>
        <w:t>Annexe n ° 02</w:t>
      </w:r>
      <w:r w:rsidR="0022553C" w:rsidRPr="0022553C">
        <w:rPr>
          <w:rFonts w:asciiTheme="minorHAnsi" w:hAnsiTheme="minorHAnsi" w:cs="Arial"/>
          <w:color w:val="000000"/>
          <w:szCs w:val="22"/>
        </w:rPr>
        <w:t> : Trame de dossier d’identité SSI CHRU Brest</w:t>
      </w:r>
    </w:p>
    <w:p w:rsidR="001B4C51" w:rsidRPr="004F1641" w:rsidRDefault="001B4C51" w:rsidP="004653F7">
      <w:pPr>
        <w:autoSpaceDE w:val="0"/>
        <w:autoSpaceDN w:val="0"/>
        <w:adjustRightInd w:val="0"/>
        <w:ind w:left="0"/>
        <w:rPr>
          <w:rFonts w:asciiTheme="minorHAnsi" w:hAnsiTheme="minorHAnsi" w:cs="Arial"/>
          <w:color w:val="000000"/>
          <w:szCs w:val="22"/>
        </w:rPr>
      </w:pPr>
    </w:p>
    <w:p w:rsidR="001B4C51" w:rsidRPr="004F1641" w:rsidRDefault="001B4C51" w:rsidP="0076632E">
      <w:pPr>
        <w:pStyle w:val="TITRE3"/>
      </w:pPr>
      <w:bookmarkStart w:id="29" w:name="_Toc57213987"/>
      <w:r w:rsidRPr="004F1641">
        <w:t>Phase réception :</w:t>
      </w:r>
      <w:bookmarkEnd w:id="29"/>
    </w:p>
    <w:p w:rsidR="001B4C51" w:rsidRPr="004F1641" w:rsidRDefault="001B4C51" w:rsidP="004653F7">
      <w:pPr>
        <w:autoSpaceDE w:val="0"/>
        <w:autoSpaceDN w:val="0"/>
        <w:adjustRightInd w:val="0"/>
        <w:ind w:left="0"/>
        <w:rPr>
          <w:rFonts w:asciiTheme="minorHAnsi" w:hAnsiTheme="minorHAnsi" w:cs="Arial"/>
          <w:b/>
          <w:bCs/>
          <w:szCs w:val="22"/>
        </w:rPr>
      </w:pPr>
      <w:r w:rsidRPr="004F1641">
        <w:rPr>
          <w:rFonts w:asciiTheme="minorHAnsi" w:hAnsiTheme="minorHAnsi" w:cs="Arial"/>
          <w:b/>
          <w:bCs/>
          <w:szCs w:val="22"/>
        </w:rPr>
        <w:t>Le Coordinateur SSI :</w:t>
      </w:r>
    </w:p>
    <w:p w:rsidR="001B4C51" w:rsidRPr="004F1641" w:rsidRDefault="001B4C51" w:rsidP="00F75B53">
      <w:pPr>
        <w:pStyle w:val="Paragraphedeliste"/>
        <w:numPr>
          <w:ilvl w:val="0"/>
          <w:numId w:val="27"/>
        </w:numPr>
        <w:autoSpaceDE w:val="0"/>
        <w:autoSpaceDN w:val="0"/>
        <w:adjustRightInd w:val="0"/>
        <w:ind w:left="0"/>
        <w:rPr>
          <w:rFonts w:asciiTheme="minorHAnsi" w:hAnsiTheme="minorHAnsi" w:cs="Arial"/>
          <w:szCs w:val="22"/>
        </w:rPr>
      </w:pPr>
      <w:r w:rsidRPr="004F1641">
        <w:rPr>
          <w:rFonts w:asciiTheme="minorHAnsi" w:hAnsiTheme="minorHAnsi" w:cs="Arial"/>
          <w:szCs w:val="22"/>
        </w:rPr>
        <w:t xml:space="preserve">Récole les </w:t>
      </w:r>
      <w:r w:rsidR="002459DE" w:rsidRPr="004F1641">
        <w:rPr>
          <w:rFonts w:asciiTheme="minorHAnsi" w:hAnsiTheme="minorHAnsi" w:cs="Arial"/>
          <w:szCs w:val="22"/>
        </w:rPr>
        <w:t>autocontrôles</w:t>
      </w:r>
    </w:p>
    <w:p w:rsidR="001B4C51" w:rsidRPr="004F1641" w:rsidRDefault="001B4C51" w:rsidP="00F75B53">
      <w:pPr>
        <w:pStyle w:val="Paragraphedeliste"/>
        <w:numPr>
          <w:ilvl w:val="0"/>
          <w:numId w:val="27"/>
        </w:numPr>
        <w:autoSpaceDE w:val="0"/>
        <w:autoSpaceDN w:val="0"/>
        <w:adjustRightInd w:val="0"/>
        <w:ind w:left="0"/>
        <w:rPr>
          <w:rFonts w:asciiTheme="minorHAnsi" w:hAnsiTheme="minorHAnsi" w:cs="Arial"/>
          <w:szCs w:val="22"/>
        </w:rPr>
      </w:pPr>
      <w:r w:rsidRPr="004F1641">
        <w:rPr>
          <w:rFonts w:asciiTheme="minorHAnsi" w:hAnsiTheme="minorHAnsi" w:cs="Arial"/>
          <w:szCs w:val="22"/>
        </w:rPr>
        <w:t>Les essais réalisés</w:t>
      </w:r>
    </w:p>
    <w:p w:rsidR="001B4C51" w:rsidRPr="004F1641" w:rsidRDefault="001B4C51" w:rsidP="00F75B53">
      <w:pPr>
        <w:pStyle w:val="Paragraphedeliste"/>
        <w:numPr>
          <w:ilvl w:val="0"/>
          <w:numId w:val="27"/>
        </w:numPr>
        <w:autoSpaceDE w:val="0"/>
        <w:autoSpaceDN w:val="0"/>
        <w:adjustRightInd w:val="0"/>
        <w:ind w:left="0"/>
        <w:rPr>
          <w:rFonts w:asciiTheme="minorHAnsi" w:hAnsiTheme="minorHAnsi" w:cs="Arial"/>
          <w:szCs w:val="22"/>
        </w:rPr>
      </w:pPr>
      <w:r w:rsidRPr="004F1641">
        <w:rPr>
          <w:rFonts w:asciiTheme="minorHAnsi" w:hAnsiTheme="minorHAnsi" w:cs="Arial"/>
          <w:szCs w:val="22"/>
        </w:rPr>
        <w:t>Les ré</w:t>
      </w:r>
      <w:r w:rsidR="002459DE" w:rsidRPr="004F1641">
        <w:rPr>
          <w:rFonts w:asciiTheme="minorHAnsi" w:hAnsiTheme="minorHAnsi" w:cs="Arial"/>
          <w:szCs w:val="22"/>
        </w:rPr>
        <w:t>sultats obtenus attestant du bon f</w:t>
      </w:r>
      <w:r w:rsidRPr="004F1641">
        <w:rPr>
          <w:rFonts w:asciiTheme="minorHAnsi" w:hAnsiTheme="minorHAnsi" w:cs="Arial"/>
          <w:szCs w:val="22"/>
        </w:rPr>
        <w:t xml:space="preserve">onctionnement  des </w:t>
      </w:r>
      <w:r w:rsidR="000B0D32" w:rsidRPr="004F1641">
        <w:rPr>
          <w:rFonts w:asciiTheme="minorHAnsi" w:hAnsiTheme="minorHAnsi" w:cs="Arial"/>
          <w:szCs w:val="22"/>
        </w:rPr>
        <w:t>sous-systèmes</w:t>
      </w:r>
      <w:r w:rsidRPr="004F1641">
        <w:rPr>
          <w:rFonts w:asciiTheme="minorHAnsi" w:hAnsiTheme="minorHAnsi" w:cs="Arial"/>
          <w:szCs w:val="22"/>
        </w:rPr>
        <w:t xml:space="preserve"> et de leur corrélation</w:t>
      </w:r>
    </w:p>
    <w:p w:rsidR="001B4C51" w:rsidRPr="004F1641" w:rsidRDefault="001B4C51" w:rsidP="00F75B53">
      <w:pPr>
        <w:pStyle w:val="Paragraphedeliste"/>
        <w:numPr>
          <w:ilvl w:val="0"/>
          <w:numId w:val="28"/>
        </w:numPr>
        <w:autoSpaceDE w:val="0"/>
        <w:autoSpaceDN w:val="0"/>
        <w:adjustRightInd w:val="0"/>
        <w:ind w:left="0"/>
        <w:rPr>
          <w:rFonts w:asciiTheme="minorHAnsi" w:hAnsiTheme="minorHAnsi" w:cs="Arial"/>
          <w:szCs w:val="22"/>
        </w:rPr>
      </w:pPr>
      <w:r w:rsidRPr="004F1641">
        <w:rPr>
          <w:rFonts w:asciiTheme="minorHAnsi" w:hAnsiTheme="minorHAnsi" w:cs="Arial"/>
          <w:szCs w:val="22"/>
        </w:rPr>
        <w:t>Réalise les essais de corrélation de chaque ZD, ZC,</w:t>
      </w:r>
      <w:r w:rsidR="00002B5E" w:rsidRPr="004F1641">
        <w:rPr>
          <w:rFonts w:asciiTheme="minorHAnsi" w:hAnsiTheme="minorHAnsi" w:cs="Arial"/>
          <w:szCs w:val="22"/>
        </w:rPr>
        <w:t xml:space="preserve"> </w:t>
      </w:r>
      <w:r w:rsidRPr="004F1641">
        <w:rPr>
          <w:rFonts w:asciiTheme="minorHAnsi" w:hAnsiTheme="minorHAnsi" w:cs="Arial"/>
          <w:szCs w:val="22"/>
        </w:rPr>
        <w:t>ZF, et les levées de réserves en présence des</w:t>
      </w:r>
      <w:r w:rsidR="002459DE" w:rsidRPr="004F1641">
        <w:rPr>
          <w:rFonts w:asciiTheme="minorHAnsi" w:hAnsiTheme="minorHAnsi" w:cs="Arial"/>
          <w:szCs w:val="22"/>
        </w:rPr>
        <w:t xml:space="preserve"> </w:t>
      </w:r>
      <w:r w:rsidRPr="004F1641">
        <w:rPr>
          <w:rFonts w:asciiTheme="minorHAnsi" w:hAnsiTheme="minorHAnsi" w:cs="Arial"/>
          <w:szCs w:val="22"/>
        </w:rPr>
        <w:t>entreprises</w:t>
      </w:r>
    </w:p>
    <w:p w:rsidR="001B4C51" w:rsidRPr="004F1641" w:rsidRDefault="001B4C51" w:rsidP="00F75B53">
      <w:pPr>
        <w:pStyle w:val="Paragraphedeliste"/>
        <w:numPr>
          <w:ilvl w:val="0"/>
          <w:numId w:val="28"/>
        </w:numPr>
        <w:autoSpaceDE w:val="0"/>
        <w:autoSpaceDN w:val="0"/>
        <w:adjustRightInd w:val="0"/>
        <w:ind w:left="0"/>
        <w:rPr>
          <w:rFonts w:asciiTheme="minorHAnsi" w:hAnsiTheme="minorHAnsi" w:cs="Arial"/>
          <w:szCs w:val="22"/>
        </w:rPr>
      </w:pPr>
      <w:r w:rsidRPr="004F1641">
        <w:rPr>
          <w:rFonts w:asciiTheme="minorHAnsi" w:hAnsiTheme="minorHAnsi" w:cs="Arial"/>
          <w:szCs w:val="22"/>
        </w:rPr>
        <w:t>Rédige le Rapport de Réception Technique (à faire</w:t>
      </w:r>
      <w:r w:rsidR="002459DE" w:rsidRPr="004F1641">
        <w:rPr>
          <w:rFonts w:asciiTheme="minorHAnsi" w:hAnsiTheme="minorHAnsi" w:cs="Arial"/>
          <w:szCs w:val="22"/>
        </w:rPr>
        <w:t xml:space="preserve"> </w:t>
      </w:r>
      <w:r w:rsidRPr="004F1641">
        <w:rPr>
          <w:rFonts w:asciiTheme="minorHAnsi" w:hAnsiTheme="minorHAnsi" w:cs="Arial"/>
          <w:szCs w:val="22"/>
        </w:rPr>
        <w:t>signer par les entreprises)</w:t>
      </w:r>
    </w:p>
    <w:p w:rsidR="001B4C51" w:rsidRPr="004F1641" w:rsidRDefault="001B4C51" w:rsidP="00F75B53">
      <w:pPr>
        <w:pStyle w:val="Paragraphedeliste"/>
        <w:numPr>
          <w:ilvl w:val="0"/>
          <w:numId w:val="28"/>
        </w:numPr>
        <w:autoSpaceDE w:val="0"/>
        <w:autoSpaceDN w:val="0"/>
        <w:adjustRightInd w:val="0"/>
        <w:ind w:left="0"/>
        <w:rPr>
          <w:rFonts w:asciiTheme="minorHAnsi" w:hAnsiTheme="minorHAnsi" w:cs="Arial"/>
          <w:szCs w:val="22"/>
        </w:rPr>
      </w:pPr>
      <w:r w:rsidRPr="004F1641">
        <w:rPr>
          <w:rFonts w:asciiTheme="minorHAnsi" w:hAnsiTheme="minorHAnsi" w:cs="Arial"/>
          <w:szCs w:val="22"/>
        </w:rPr>
        <w:t>Finalise le dossier d’identité S.S.I. (NFS 61932</w:t>
      </w:r>
      <w:r w:rsidR="002459DE" w:rsidRPr="004F1641">
        <w:rPr>
          <w:rFonts w:asciiTheme="minorHAnsi" w:hAnsiTheme="minorHAnsi" w:cs="Arial"/>
          <w:szCs w:val="22"/>
        </w:rPr>
        <w:t xml:space="preserve"> </w:t>
      </w:r>
      <w:r w:rsidRPr="004F1641">
        <w:rPr>
          <w:rFonts w:asciiTheme="minorHAnsi" w:hAnsiTheme="minorHAnsi" w:cs="Arial"/>
          <w:szCs w:val="22"/>
        </w:rPr>
        <w:t>décembre 2008 !</w:t>
      </w:r>
      <w:r w:rsidR="002459DE" w:rsidRPr="004F1641">
        <w:rPr>
          <w:rFonts w:asciiTheme="minorHAnsi" w:hAnsiTheme="minorHAnsi" w:cs="Arial"/>
          <w:szCs w:val="22"/>
        </w:rPr>
        <w:t xml:space="preserve">!!) pour </w:t>
      </w:r>
      <w:r w:rsidRPr="004F1641">
        <w:rPr>
          <w:rFonts w:asciiTheme="minorHAnsi" w:hAnsiTheme="minorHAnsi" w:cs="Arial"/>
          <w:szCs w:val="22"/>
        </w:rPr>
        <w:t>l’exploitant</w:t>
      </w:r>
      <w:r w:rsidR="002459DE" w:rsidRPr="004F1641">
        <w:rPr>
          <w:rFonts w:asciiTheme="minorHAnsi" w:hAnsiTheme="minorHAnsi" w:cs="Arial"/>
          <w:szCs w:val="22"/>
        </w:rPr>
        <w:t xml:space="preserve"> / </w:t>
      </w:r>
      <w:r w:rsidRPr="004F1641">
        <w:rPr>
          <w:rFonts w:asciiTheme="minorHAnsi" w:hAnsiTheme="minorHAnsi" w:cs="Arial"/>
          <w:szCs w:val="22"/>
        </w:rPr>
        <w:t>la Commission de sécurité</w:t>
      </w:r>
      <w:r w:rsidR="002459DE" w:rsidRPr="004F1641">
        <w:rPr>
          <w:rFonts w:asciiTheme="minorHAnsi" w:hAnsiTheme="minorHAnsi" w:cs="Arial"/>
          <w:szCs w:val="22"/>
        </w:rPr>
        <w:t xml:space="preserve"> / l</w:t>
      </w:r>
      <w:r w:rsidRPr="004F1641">
        <w:rPr>
          <w:rFonts w:asciiTheme="minorHAnsi" w:hAnsiTheme="minorHAnsi" w:cs="Arial"/>
          <w:szCs w:val="22"/>
        </w:rPr>
        <w:t>’entreprise de maintenance</w:t>
      </w:r>
    </w:p>
    <w:p w:rsidR="001B4C51" w:rsidRPr="004F1641" w:rsidRDefault="001B4C51" w:rsidP="00F75B53">
      <w:pPr>
        <w:pStyle w:val="Paragraphedeliste"/>
        <w:numPr>
          <w:ilvl w:val="0"/>
          <w:numId w:val="28"/>
        </w:numPr>
        <w:autoSpaceDE w:val="0"/>
        <w:autoSpaceDN w:val="0"/>
        <w:adjustRightInd w:val="0"/>
        <w:ind w:left="0"/>
        <w:rPr>
          <w:rFonts w:asciiTheme="minorHAnsi" w:hAnsiTheme="minorHAnsi" w:cs="Arial"/>
          <w:color w:val="000000"/>
          <w:szCs w:val="22"/>
        </w:rPr>
      </w:pPr>
      <w:r w:rsidRPr="004F1641">
        <w:rPr>
          <w:rFonts w:asciiTheme="minorHAnsi" w:hAnsiTheme="minorHAnsi" w:cs="Arial"/>
          <w:color w:val="000000"/>
          <w:szCs w:val="22"/>
        </w:rPr>
        <w:lastRenderedPageBreak/>
        <w:t>Finalise le Dossier d’Identité, avec notamment :</w:t>
      </w:r>
      <w:r w:rsidRPr="004F1641">
        <w:rPr>
          <w:rFonts w:asciiTheme="minorHAnsi" w:hAnsiTheme="minorHAnsi" w:cs="Arial"/>
          <w:color w:val="66FF66"/>
          <w:szCs w:val="22"/>
        </w:rPr>
        <w:t xml:space="preserve"> </w:t>
      </w:r>
      <w:r w:rsidRPr="004F1641">
        <w:rPr>
          <w:rFonts w:asciiTheme="minorHAnsi" w:hAnsiTheme="minorHAnsi" w:cs="Arial"/>
          <w:color w:val="000000"/>
          <w:szCs w:val="22"/>
        </w:rPr>
        <w:t>Certificats de conformité aux normes NF ou certificat CE</w:t>
      </w:r>
      <w:r w:rsidR="002459DE" w:rsidRPr="004F1641">
        <w:rPr>
          <w:rFonts w:asciiTheme="minorHAnsi" w:hAnsiTheme="minorHAnsi" w:cs="Arial"/>
          <w:color w:val="000000"/>
          <w:szCs w:val="22"/>
        </w:rPr>
        <w:t xml:space="preserve"> /</w:t>
      </w:r>
      <w:r w:rsidRPr="004F1641">
        <w:rPr>
          <w:rFonts w:asciiTheme="minorHAnsi" w:hAnsiTheme="minorHAnsi" w:cs="Arial"/>
          <w:color w:val="66FF66"/>
          <w:szCs w:val="22"/>
        </w:rPr>
        <w:t xml:space="preserve"> </w:t>
      </w:r>
      <w:r w:rsidRPr="004F1641">
        <w:rPr>
          <w:rFonts w:asciiTheme="minorHAnsi" w:hAnsiTheme="minorHAnsi" w:cs="Arial"/>
          <w:color w:val="000000"/>
          <w:szCs w:val="22"/>
        </w:rPr>
        <w:t>Documents attestant la compatibilité entre le SDI et les</w:t>
      </w:r>
      <w:r w:rsidR="002459DE" w:rsidRPr="004F1641">
        <w:rPr>
          <w:rFonts w:asciiTheme="minorHAnsi" w:hAnsiTheme="minorHAnsi" w:cs="Arial"/>
          <w:color w:val="000000"/>
          <w:szCs w:val="22"/>
        </w:rPr>
        <w:t xml:space="preserve"> </w:t>
      </w:r>
      <w:r w:rsidRPr="004F1641">
        <w:rPr>
          <w:rFonts w:asciiTheme="minorHAnsi" w:hAnsiTheme="minorHAnsi" w:cs="Arial"/>
          <w:color w:val="000000"/>
          <w:szCs w:val="22"/>
        </w:rPr>
        <w:t>détecteurs</w:t>
      </w:r>
    </w:p>
    <w:p w:rsidR="001B4C51" w:rsidRPr="004F1641" w:rsidRDefault="001B4C51" w:rsidP="00F75B53">
      <w:pPr>
        <w:pStyle w:val="Paragraphedeliste"/>
        <w:numPr>
          <w:ilvl w:val="0"/>
          <w:numId w:val="28"/>
        </w:numPr>
        <w:autoSpaceDE w:val="0"/>
        <w:autoSpaceDN w:val="0"/>
        <w:adjustRightInd w:val="0"/>
        <w:ind w:left="0"/>
        <w:rPr>
          <w:rFonts w:asciiTheme="minorHAnsi" w:hAnsiTheme="minorHAnsi" w:cs="Arial"/>
          <w:color w:val="000000"/>
          <w:szCs w:val="22"/>
        </w:rPr>
      </w:pPr>
      <w:r w:rsidRPr="004F1641">
        <w:rPr>
          <w:rFonts w:asciiTheme="minorHAnsi" w:hAnsiTheme="minorHAnsi" w:cs="Arial"/>
          <w:color w:val="000000"/>
          <w:szCs w:val="22"/>
        </w:rPr>
        <w:t>Plans</w:t>
      </w:r>
    </w:p>
    <w:p w:rsidR="001B4C51" w:rsidRPr="004F1641" w:rsidRDefault="001B4C51" w:rsidP="00F75B53">
      <w:pPr>
        <w:pStyle w:val="Paragraphedeliste"/>
        <w:numPr>
          <w:ilvl w:val="0"/>
          <w:numId w:val="28"/>
        </w:numPr>
        <w:autoSpaceDE w:val="0"/>
        <w:autoSpaceDN w:val="0"/>
        <w:adjustRightInd w:val="0"/>
        <w:ind w:left="0"/>
        <w:rPr>
          <w:rFonts w:asciiTheme="minorHAnsi" w:hAnsiTheme="minorHAnsi" w:cs="Arial"/>
          <w:color w:val="000000"/>
          <w:szCs w:val="22"/>
        </w:rPr>
      </w:pPr>
      <w:r w:rsidRPr="004F1641">
        <w:rPr>
          <w:rFonts w:asciiTheme="minorHAnsi" w:hAnsiTheme="minorHAnsi" w:cs="Arial"/>
          <w:color w:val="000000"/>
          <w:szCs w:val="22"/>
        </w:rPr>
        <w:t>Droits d’usage à jour</w:t>
      </w:r>
    </w:p>
    <w:p w:rsidR="001B4C51" w:rsidRPr="004F1641" w:rsidRDefault="001B4C51" w:rsidP="00F75B53">
      <w:pPr>
        <w:pStyle w:val="Paragraphedeliste"/>
        <w:numPr>
          <w:ilvl w:val="0"/>
          <w:numId w:val="28"/>
        </w:numPr>
        <w:autoSpaceDE w:val="0"/>
        <w:autoSpaceDN w:val="0"/>
        <w:adjustRightInd w:val="0"/>
        <w:ind w:left="0"/>
        <w:rPr>
          <w:rFonts w:asciiTheme="minorHAnsi" w:hAnsiTheme="minorHAnsi" w:cs="Arial"/>
          <w:szCs w:val="22"/>
        </w:rPr>
      </w:pPr>
      <w:r w:rsidRPr="004F1641">
        <w:rPr>
          <w:rFonts w:asciiTheme="minorHAnsi" w:hAnsiTheme="minorHAnsi" w:cs="Arial"/>
          <w:color w:val="000000"/>
          <w:szCs w:val="22"/>
        </w:rPr>
        <w:t>Paramétrage du SDI et CMSI</w:t>
      </w:r>
    </w:p>
    <w:p w:rsidR="00EB2913" w:rsidRPr="004F1641" w:rsidRDefault="003C209C" w:rsidP="004653F7">
      <w:pPr>
        <w:pStyle w:val="Titre2"/>
        <w:ind w:left="0"/>
        <w:rPr>
          <w:rFonts w:asciiTheme="minorHAnsi" w:hAnsiTheme="minorHAnsi"/>
          <w:szCs w:val="22"/>
        </w:rPr>
      </w:pPr>
      <w:bookmarkStart w:id="30" w:name="_Toc57213988"/>
      <w:r w:rsidRPr="004F1641">
        <w:rPr>
          <w:rFonts w:asciiTheme="minorHAnsi" w:hAnsiTheme="minorHAnsi"/>
          <w:szCs w:val="22"/>
        </w:rPr>
        <w:t>Les différentes phases et acteurs de la mission de coordination SSI</w:t>
      </w:r>
      <w:bookmarkEnd w:id="30"/>
      <w:r w:rsidRPr="004F1641">
        <w:rPr>
          <w:rFonts w:asciiTheme="minorHAnsi" w:hAnsiTheme="minorHAnsi"/>
          <w:szCs w:val="22"/>
        </w:rPr>
        <w:t> </w:t>
      </w:r>
    </w:p>
    <w:p w:rsidR="00340D80" w:rsidRPr="004F1641" w:rsidRDefault="00340D80" w:rsidP="004653F7">
      <w:pPr>
        <w:ind w:left="0"/>
        <w:rPr>
          <w:rFonts w:asciiTheme="minorHAnsi" w:hAnsiTheme="minorHAnsi"/>
          <w:szCs w:val="22"/>
        </w:rPr>
      </w:pPr>
    </w:p>
    <w:tbl>
      <w:tblPr>
        <w:tblStyle w:val="Grilledutableau"/>
        <w:tblW w:w="4669" w:type="pct"/>
        <w:tblLook w:val="04A0" w:firstRow="1" w:lastRow="0" w:firstColumn="1" w:lastColumn="0" w:noHBand="0" w:noVBand="1"/>
      </w:tblPr>
      <w:tblGrid>
        <w:gridCol w:w="222"/>
        <w:gridCol w:w="1850"/>
        <w:gridCol w:w="1569"/>
        <w:gridCol w:w="1840"/>
        <w:gridCol w:w="1534"/>
        <w:gridCol w:w="1478"/>
        <w:gridCol w:w="222"/>
      </w:tblGrid>
      <w:tr w:rsidR="00340D80" w:rsidRPr="004F1641" w:rsidTr="008E4E0B">
        <w:trPr>
          <w:trHeight w:val="690"/>
        </w:trPr>
        <w:tc>
          <w:tcPr>
            <w:tcW w:w="5000" w:type="pct"/>
            <w:gridSpan w:val="7"/>
            <w:tcBorders>
              <w:bottom w:val="nil"/>
            </w:tcBorders>
            <w:vAlign w:val="center"/>
          </w:tcPr>
          <w:p w:rsidR="00340D80" w:rsidRPr="004F1641" w:rsidRDefault="00340D80" w:rsidP="004653F7">
            <w:pPr>
              <w:ind w:left="0"/>
              <w:jc w:val="center"/>
              <w:rPr>
                <w:rFonts w:asciiTheme="minorHAnsi" w:hAnsiTheme="minorHAnsi"/>
                <w:b/>
                <w:szCs w:val="22"/>
              </w:rPr>
            </w:pPr>
            <w:r w:rsidRPr="004F1641">
              <w:rPr>
                <w:rFonts w:asciiTheme="minorHAnsi" w:hAnsiTheme="minorHAnsi"/>
                <w:b/>
                <w:szCs w:val="22"/>
              </w:rPr>
              <w:t>Mission de Coordination SSI</w:t>
            </w:r>
          </w:p>
          <w:p w:rsidR="00340D80" w:rsidRPr="004F1641" w:rsidRDefault="00340D80" w:rsidP="004653F7">
            <w:pPr>
              <w:ind w:left="0"/>
              <w:jc w:val="center"/>
              <w:rPr>
                <w:rFonts w:asciiTheme="minorHAnsi" w:hAnsiTheme="minorHAnsi"/>
                <w:b/>
                <w:szCs w:val="22"/>
              </w:rPr>
            </w:pPr>
            <w:r w:rsidRPr="004F1641">
              <w:rPr>
                <w:rFonts w:asciiTheme="minorHAnsi" w:hAnsiTheme="minorHAnsi"/>
                <w:b/>
                <w:szCs w:val="22"/>
              </w:rPr>
              <w:t>PHASE « CONCEPTION »</w:t>
            </w:r>
          </w:p>
          <w:p w:rsidR="00340D80" w:rsidRPr="004F1641" w:rsidRDefault="00340D80" w:rsidP="004653F7">
            <w:pPr>
              <w:ind w:left="0"/>
              <w:jc w:val="center"/>
              <w:rPr>
                <w:rFonts w:asciiTheme="minorHAnsi" w:hAnsiTheme="minorHAnsi"/>
                <w:szCs w:val="22"/>
              </w:rPr>
            </w:pPr>
          </w:p>
        </w:tc>
      </w:tr>
      <w:tr w:rsidR="00340D80" w:rsidRPr="004F1641" w:rsidTr="008E4E0B">
        <w:trPr>
          <w:trHeight w:val="229"/>
        </w:trPr>
        <w:tc>
          <w:tcPr>
            <w:tcW w:w="76" w:type="pct"/>
            <w:tcBorders>
              <w:top w:val="nil"/>
              <w:bottom w:val="nil"/>
              <w:right w:val="nil"/>
            </w:tcBorders>
          </w:tcPr>
          <w:p w:rsidR="00340D80" w:rsidRPr="004F1641" w:rsidRDefault="00340D80" w:rsidP="004653F7">
            <w:pPr>
              <w:ind w:left="0"/>
              <w:rPr>
                <w:rFonts w:asciiTheme="minorHAnsi" w:hAnsiTheme="minorHAnsi"/>
                <w:szCs w:val="22"/>
              </w:rPr>
            </w:pPr>
          </w:p>
        </w:tc>
        <w:tc>
          <w:tcPr>
            <w:tcW w:w="3093" w:type="pct"/>
            <w:gridSpan w:val="3"/>
            <w:tcBorders>
              <w:top w:val="nil"/>
              <w:left w:val="nil"/>
              <w:bottom w:val="single" w:sz="18" w:space="0" w:color="auto"/>
              <w:right w:val="single" w:sz="24" w:space="0" w:color="auto"/>
            </w:tcBorders>
            <w:vAlign w:val="center"/>
          </w:tcPr>
          <w:p w:rsidR="00340D80" w:rsidRPr="004F1641" w:rsidRDefault="00340D80" w:rsidP="004653F7">
            <w:pPr>
              <w:ind w:left="0"/>
              <w:jc w:val="center"/>
              <w:rPr>
                <w:rFonts w:asciiTheme="minorHAnsi" w:hAnsiTheme="minorHAnsi"/>
                <w:b/>
                <w:szCs w:val="22"/>
              </w:rPr>
            </w:pPr>
            <w:r w:rsidRPr="004F1641">
              <w:rPr>
                <w:rFonts w:asciiTheme="minorHAnsi" w:hAnsiTheme="minorHAnsi"/>
                <w:b/>
                <w:szCs w:val="22"/>
              </w:rPr>
              <w:t>PHASE AVANT PROJET</w:t>
            </w:r>
          </w:p>
        </w:tc>
        <w:tc>
          <w:tcPr>
            <w:tcW w:w="1753" w:type="pct"/>
            <w:gridSpan w:val="2"/>
            <w:tcBorders>
              <w:top w:val="nil"/>
              <w:left w:val="single" w:sz="24" w:space="0" w:color="auto"/>
              <w:bottom w:val="single" w:sz="18" w:space="0" w:color="auto"/>
              <w:right w:val="nil"/>
            </w:tcBorders>
            <w:vAlign w:val="center"/>
          </w:tcPr>
          <w:p w:rsidR="00340D80" w:rsidRPr="004F1641" w:rsidRDefault="00340D80" w:rsidP="004653F7">
            <w:pPr>
              <w:ind w:left="0"/>
              <w:jc w:val="center"/>
              <w:rPr>
                <w:rFonts w:asciiTheme="minorHAnsi" w:hAnsiTheme="minorHAnsi"/>
                <w:b/>
                <w:szCs w:val="22"/>
              </w:rPr>
            </w:pPr>
            <w:r w:rsidRPr="004F1641">
              <w:rPr>
                <w:rFonts w:asciiTheme="minorHAnsi" w:hAnsiTheme="minorHAnsi"/>
                <w:b/>
                <w:szCs w:val="22"/>
              </w:rPr>
              <w:t>PHASE PROJET</w:t>
            </w:r>
          </w:p>
        </w:tc>
        <w:tc>
          <w:tcPr>
            <w:tcW w:w="78" w:type="pct"/>
            <w:tcBorders>
              <w:top w:val="nil"/>
              <w:left w:val="nil"/>
              <w:bottom w:val="nil"/>
            </w:tcBorders>
          </w:tcPr>
          <w:p w:rsidR="00340D80" w:rsidRPr="004F1641" w:rsidRDefault="00340D80" w:rsidP="004653F7">
            <w:pPr>
              <w:ind w:left="0"/>
              <w:rPr>
                <w:rFonts w:asciiTheme="minorHAnsi" w:hAnsiTheme="minorHAnsi"/>
                <w:szCs w:val="22"/>
              </w:rPr>
            </w:pPr>
          </w:p>
        </w:tc>
      </w:tr>
      <w:tr w:rsidR="00340D80" w:rsidRPr="004F1641" w:rsidTr="008E4E0B">
        <w:trPr>
          <w:trHeight w:val="212"/>
        </w:trPr>
        <w:tc>
          <w:tcPr>
            <w:tcW w:w="76" w:type="pct"/>
            <w:tcBorders>
              <w:top w:val="nil"/>
              <w:bottom w:val="nil"/>
              <w:right w:val="nil"/>
            </w:tcBorders>
          </w:tcPr>
          <w:p w:rsidR="00340D80" w:rsidRPr="004F1641" w:rsidRDefault="00340D80" w:rsidP="004653F7">
            <w:pPr>
              <w:ind w:left="0"/>
              <w:rPr>
                <w:rFonts w:asciiTheme="minorHAnsi" w:hAnsiTheme="minorHAnsi"/>
                <w:szCs w:val="22"/>
              </w:rPr>
            </w:pPr>
          </w:p>
        </w:tc>
        <w:tc>
          <w:tcPr>
            <w:tcW w:w="993" w:type="pct"/>
            <w:tcBorders>
              <w:top w:val="single" w:sz="18" w:space="0" w:color="auto"/>
              <w:left w:val="nil"/>
              <w:bottom w:val="nil"/>
              <w:right w:val="nil"/>
            </w:tcBorders>
          </w:tcPr>
          <w:p w:rsidR="00340D80" w:rsidRPr="004F1641" w:rsidRDefault="00340D80" w:rsidP="004653F7">
            <w:pPr>
              <w:ind w:left="0"/>
              <w:rPr>
                <w:rFonts w:asciiTheme="minorHAnsi" w:hAnsiTheme="minorHAnsi"/>
                <w:szCs w:val="22"/>
              </w:rPr>
            </w:pPr>
          </w:p>
        </w:tc>
        <w:tc>
          <w:tcPr>
            <w:tcW w:w="1035" w:type="pct"/>
            <w:tcBorders>
              <w:top w:val="single" w:sz="18" w:space="0" w:color="auto"/>
              <w:left w:val="nil"/>
              <w:bottom w:val="single" w:sz="4" w:space="0" w:color="auto"/>
              <w:right w:val="nil"/>
            </w:tcBorders>
          </w:tcPr>
          <w:p w:rsidR="00340D80" w:rsidRPr="004F1641" w:rsidRDefault="00340D80" w:rsidP="004653F7">
            <w:pPr>
              <w:ind w:left="0"/>
              <w:rPr>
                <w:rFonts w:asciiTheme="minorHAnsi" w:hAnsiTheme="minorHAnsi"/>
                <w:szCs w:val="22"/>
              </w:rPr>
            </w:pPr>
          </w:p>
        </w:tc>
        <w:tc>
          <w:tcPr>
            <w:tcW w:w="1065" w:type="pct"/>
            <w:tcBorders>
              <w:top w:val="single" w:sz="18" w:space="0" w:color="auto"/>
              <w:left w:val="nil"/>
              <w:bottom w:val="single" w:sz="4" w:space="0" w:color="auto"/>
              <w:right w:val="single" w:sz="24" w:space="0" w:color="auto"/>
            </w:tcBorders>
          </w:tcPr>
          <w:p w:rsidR="00340D80" w:rsidRPr="004F1641" w:rsidRDefault="00340D80" w:rsidP="004653F7">
            <w:pPr>
              <w:ind w:left="0"/>
              <w:rPr>
                <w:rFonts w:asciiTheme="minorHAnsi" w:hAnsiTheme="minorHAnsi"/>
                <w:szCs w:val="22"/>
              </w:rPr>
            </w:pPr>
          </w:p>
        </w:tc>
        <w:tc>
          <w:tcPr>
            <w:tcW w:w="906" w:type="pct"/>
            <w:tcBorders>
              <w:top w:val="single" w:sz="18" w:space="0" w:color="auto"/>
              <w:left w:val="single" w:sz="24" w:space="0" w:color="auto"/>
              <w:bottom w:val="single" w:sz="4" w:space="0" w:color="auto"/>
              <w:right w:val="nil"/>
            </w:tcBorders>
          </w:tcPr>
          <w:p w:rsidR="00340D80" w:rsidRPr="004F1641" w:rsidRDefault="00340D80" w:rsidP="004653F7">
            <w:pPr>
              <w:ind w:left="0"/>
              <w:rPr>
                <w:rFonts w:asciiTheme="minorHAnsi" w:hAnsiTheme="minorHAnsi"/>
                <w:szCs w:val="22"/>
              </w:rPr>
            </w:pPr>
          </w:p>
        </w:tc>
        <w:tc>
          <w:tcPr>
            <w:tcW w:w="847" w:type="pct"/>
            <w:tcBorders>
              <w:top w:val="single" w:sz="18" w:space="0" w:color="auto"/>
              <w:left w:val="nil"/>
              <w:bottom w:val="single" w:sz="4" w:space="0" w:color="auto"/>
              <w:right w:val="nil"/>
            </w:tcBorders>
          </w:tcPr>
          <w:p w:rsidR="00340D80" w:rsidRPr="004F1641" w:rsidRDefault="00340D80" w:rsidP="004653F7">
            <w:pPr>
              <w:ind w:left="0"/>
              <w:rPr>
                <w:rFonts w:asciiTheme="minorHAnsi" w:hAnsiTheme="minorHAnsi"/>
                <w:szCs w:val="22"/>
              </w:rPr>
            </w:pPr>
          </w:p>
        </w:tc>
        <w:tc>
          <w:tcPr>
            <w:tcW w:w="78" w:type="pct"/>
            <w:tcBorders>
              <w:top w:val="nil"/>
              <w:left w:val="nil"/>
              <w:bottom w:val="nil"/>
            </w:tcBorders>
          </w:tcPr>
          <w:p w:rsidR="00340D80" w:rsidRPr="004F1641" w:rsidRDefault="00340D80" w:rsidP="004653F7">
            <w:pPr>
              <w:ind w:left="0"/>
              <w:rPr>
                <w:rFonts w:asciiTheme="minorHAnsi" w:hAnsiTheme="minorHAnsi"/>
                <w:szCs w:val="22"/>
              </w:rPr>
            </w:pPr>
          </w:p>
        </w:tc>
      </w:tr>
      <w:tr w:rsidR="00340D80" w:rsidRPr="004F1641" w:rsidTr="008E4E0B">
        <w:trPr>
          <w:trHeight w:val="813"/>
        </w:trPr>
        <w:tc>
          <w:tcPr>
            <w:tcW w:w="76" w:type="pct"/>
            <w:vMerge w:val="restart"/>
            <w:tcBorders>
              <w:top w:val="nil"/>
              <w:right w:val="nil"/>
            </w:tcBorders>
            <w:vAlign w:val="center"/>
          </w:tcPr>
          <w:p w:rsidR="00340D80" w:rsidRPr="004F1641" w:rsidRDefault="00340D80" w:rsidP="004653F7">
            <w:pPr>
              <w:ind w:left="0"/>
              <w:jc w:val="center"/>
              <w:rPr>
                <w:rFonts w:asciiTheme="minorHAnsi" w:hAnsiTheme="minorHAnsi"/>
                <w:szCs w:val="22"/>
              </w:rPr>
            </w:pPr>
          </w:p>
        </w:tc>
        <w:tc>
          <w:tcPr>
            <w:tcW w:w="993" w:type="pct"/>
            <w:tcBorders>
              <w:top w:val="nil"/>
              <w:left w:val="nil"/>
              <w:bottom w:val="single" w:sz="4" w:space="0" w:color="auto"/>
            </w:tcBorders>
            <w:vAlign w:val="center"/>
          </w:tcPr>
          <w:p w:rsidR="00340D80" w:rsidRPr="004F1641" w:rsidRDefault="00340D80" w:rsidP="004653F7">
            <w:pPr>
              <w:ind w:left="0"/>
              <w:jc w:val="center"/>
              <w:rPr>
                <w:rFonts w:asciiTheme="minorHAnsi" w:hAnsiTheme="minorHAnsi"/>
                <w:szCs w:val="22"/>
              </w:rPr>
            </w:pPr>
          </w:p>
        </w:tc>
        <w:tc>
          <w:tcPr>
            <w:tcW w:w="1035" w:type="pct"/>
            <w:shd w:val="clear" w:color="auto" w:fill="D9D9D9" w:themeFill="background1" w:themeFillShade="D9"/>
            <w:vAlign w:val="center"/>
          </w:tcPr>
          <w:p w:rsidR="00340D80" w:rsidRPr="004F1641" w:rsidRDefault="00340D80" w:rsidP="004653F7">
            <w:pPr>
              <w:ind w:left="0"/>
              <w:rPr>
                <w:rFonts w:asciiTheme="minorHAnsi" w:hAnsiTheme="minorHAnsi"/>
                <w:b/>
                <w:szCs w:val="22"/>
              </w:rPr>
            </w:pPr>
            <w:r w:rsidRPr="004F1641">
              <w:rPr>
                <w:rFonts w:asciiTheme="minorHAnsi" w:hAnsiTheme="minorHAnsi"/>
                <w:b/>
                <w:szCs w:val="22"/>
              </w:rPr>
              <w:t>ANALYSE DES BESOINS EN SÉCURITÉ</w:t>
            </w:r>
          </w:p>
        </w:tc>
        <w:tc>
          <w:tcPr>
            <w:tcW w:w="1065" w:type="pct"/>
            <w:tcBorders>
              <w:right w:val="single" w:sz="24" w:space="0" w:color="auto"/>
            </w:tcBorders>
            <w:shd w:val="clear" w:color="auto" w:fill="D9D9D9" w:themeFill="background1" w:themeFillShade="D9"/>
            <w:vAlign w:val="center"/>
          </w:tcPr>
          <w:p w:rsidR="00340D80" w:rsidRPr="004F1641" w:rsidRDefault="00340D80" w:rsidP="004653F7">
            <w:pPr>
              <w:ind w:left="0"/>
              <w:rPr>
                <w:rFonts w:asciiTheme="minorHAnsi" w:hAnsiTheme="minorHAnsi"/>
                <w:b/>
                <w:szCs w:val="22"/>
              </w:rPr>
            </w:pPr>
            <w:r w:rsidRPr="004F1641">
              <w:rPr>
                <w:rFonts w:asciiTheme="minorHAnsi" w:hAnsiTheme="minorHAnsi"/>
                <w:b/>
                <w:szCs w:val="22"/>
              </w:rPr>
              <w:t>CONCEPT DE MISE EN SÉCURITÉ</w:t>
            </w:r>
          </w:p>
        </w:tc>
        <w:tc>
          <w:tcPr>
            <w:tcW w:w="906" w:type="pct"/>
            <w:tcBorders>
              <w:left w:val="single" w:sz="24" w:space="0" w:color="auto"/>
            </w:tcBorders>
            <w:shd w:val="clear" w:color="auto" w:fill="D9D9D9" w:themeFill="background1" w:themeFillShade="D9"/>
            <w:vAlign w:val="center"/>
          </w:tcPr>
          <w:p w:rsidR="00340D80" w:rsidRPr="004F1641" w:rsidRDefault="00340D80" w:rsidP="004653F7">
            <w:pPr>
              <w:ind w:left="0"/>
              <w:rPr>
                <w:rFonts w:asciiTheme="minorHAnsi" w:hAnsiTheme="minorHAnsi"/>
                <w:b/>
                <w:szCs w:val="22"/>
              </w:rPr>
            </w:pPr>
            <w:r w:rsidRPr="004F1641">
              <w:rPr>
                <w:rFonts w:asciiTheme="minorHAnsi" w:hAnsiTheme="minorHAnsi"/>
                <w:b/>
                <w:szCs w:val="22"/>
              </w:rPr>
              <w:t>CAHIER DES CHARGES FONCTIONNEL</w:t>
            </w:r>
          </w:p>
          <w:p w:rsidR="00340D80" w:rsidRPr="004F1641" w:rsidRDefault="00340D80" w:rsidP="004653F7">
            <w:pPr>
              <w:ind w:left="0"/>
              <w:rPr>
                <w:rFonts w:asciiTheme="minorHAnsi" w:hAnsiTheme="minorHAnsi"/>
                <w:b/>
                <w:i/>
                <w:szCs w:val="22"/>
              </w:rPr>
            </w:pPr>
            <w:r w:rsidRPr="004F1641">
              <w:rPr>
                <w:rFonts w:asciiTheme="minorHAnsi" w:hAnsiTheme="minorHAnsi"/>
                <w:b/>
                <w:i/>
                <w:szCs w:val="22"/>
              </w:rPr>
              <w:t>(§5.3 – NFS 61-931)</w:t>
            </w:r>
          </w:p>
        </w:tc>
        <w:tc>
          <w:tcPr>
            <w:tcW w:w="847" w:type="pct"/>
            <w:shd w:val="clear" w:color="auto" w:fill="D9D9D9" w:themeFill="background1" w:themeFillShade="D9"/>
          </w:tcPr>
          <w:p w:rsidR="00340D80" w:rsidRPr="004F1641" w:rsidRDefault="00340D80" w:rsidP="004653F7">
            <w:pPr>
              <w:ind w:left="0"/>
              <w:rPr>
                <w:rFonts w:asciiTheme="minorHAnsi" w:hAnsiTheme="minorHAnsi"/>
                <w:b/>
                <w:szCs w:val="22"/>
              </w:rPr>
            </w:pPr>
          </w:p>
          <w:p w:rsidR="00340D80" w:rsidRPr="004F1641" w:rsidRDefault="00340D80" w:rsidP="004653F7">
            <w:pPr>
              <w:ind w:left="0"/>
              <w:rPr>
                <w:rFonts w:asciiTheme="minorHAnsi" w:hAnsiTheme="minorHAnsi"/>
                <w:b/>
                <w:szCs w:val="22"/>
              </w:rPr>
            </w:pPr>
            <w:r w:rsidRPr="004F1641">
              <w:rPr>
                <w:rFonts w:asciiTheme="minorHAnsi" w:hAnsiTheme="minorHAnsi"/>
                <w:b/>
                <w:szCs w:val="22"/>
              </w:rPr>
              <w:t>AVIS SUR DOSSIER «  PRO »</w:t>
            </w:r>
          </w:p>
        </w:tc>
        <w:tc>
          <w:tcPr>
            <w:tcW w:w="78" w:type="pct"/>
            <w:vMerge w:val="restart"/>
            <w:tcBorders>
              <w:top w:val="nil"/>
            </w:tcBorders>
            <w:vAlign w:val="center"/>
          </w:tcPr>
          <w:p w:rsidR="00340D80" w:rsidRPr="004F1641" w:rsidRDefault="00340D80" w:rsidP="004653F7">
            <w:pPr>
              <w:ind w:left="0"/>
              <w:jc w:val="center"/>
              <w:rPr>
                <w:rFonts w:asciiTheme="minorHAnsi" w:hAnsiTheme="minorHAnsi"/>
                <w:szCs w:val="22"/>
              </w:rPr>
            </w:pPr>
          </w:p>
        </w:tc>
      </w:tr>
      <w:tr w:rsidR="00340D80" w:rsidRPr="004F1641" w:rsidTr="008E4E0B">
        <w:trPr>
          <w:trHeight w:val="169"/>
        </w:trPr>
        <w:tc>
          <w:tcPr>
            <w:tcW w:w="76" w:type="pct"/>
            <w:vMerge/>
          </w:tcPr>
          <w:p w:rsidR="00340D80" w:rsidRPr="004F1641" w:rsidRDefault="00340D80" w:rsidP="004653F7">
            <w:pPr>
              <w:ind w:left="0"/>
              <w:rPr>
                <w:rFonts w:asciiTheme="minorHAnsi" w:hAnsiTheme="minorHAnsi"/>
                <w:szCs w:val="22"/>
              </w:rPr>
            </w:pPr>
          </w:p>
        </w:tc>
        <w:tc>
          <w:tcPr>
            <w:tcW w:w="993" w:type="pct"/>
            <w:vMerge w:val="restart"/>
            <w:shd w:val="clear" w:color="auto" w:fill="D9D9D9" w:themeFill="background1" w:themeFillShade="D9"/>
            <w:vAlign w:val="center"/>
          </w:tcPr>
          <w:p w:rsidR="00340D80" w:rsidRPr="004F1641" w:rsidRDefault="00340D80" w:rsidP="004653F7">
            <w:pPr>
              <w:ind w:left="0"/>
              <w:rPr>
                <w:rFonts w:asciiTheme="minorHAnsi" w:hAnsiTheme="minorHAnsi"/>
                <w:b/>
                <w:szCs w:val="22"/>
              </w:rPr>
            </w:pPr>
            <w:r w:rsidRPr="004F1641">
              <w:rPr>
                <w:rFonts w:asciiTheme="minorHAnsi" w:hAnsiTheme="minorHAnsi"/>
                <w:b/>
                <w:szCs w:val="22"/>
              </w:rPr>
              <w:t>DOCUMENTS ET AVIS PRÉALABLES ATTENDUS</w:t>
            </w:r>
          </w:p>
        </w:tc>
        <w:tc>
          <w:tcPr>
            <w:tcW w:w="1035" w:type="pct"/>
            <w:tcBorders>
              <w:bottom w:val="dashed" w:sz="4" w:space="0" w:color="auto"/>
            </w:tcBorders>
          </w:tcPr>
          <w:p w:rsidR="00340D80" w:rsidRPr="004F1641" w:rsidRDefault="00340D80" w:rsidP="004653F7">
            <w:pPr>
              <w:tabs>
                <w:tab w:val="left" w:pos="0"/>
              </w:tabs>
              <w:ind w:left="0"/>
              <w:rPr>
                <w:rFonts w:asciiTheme="minorHAnsi" w:hAnsiTheme="minorHAnsi"/>
                <w:szCs w:val="22"/>
              </w:rPr>
            </w:pPr>
            <w:r w:rsidRPr="004F1641">
              <w:rPr>
                <w:rFonts w:asciiTheme="minorHAnsi" w:hAnsiTheme="minorHAnsi"/>
                <w:szCs w:val="22"/>
              </w:rPr>
              <w:t>Programme de l’opération</w:t>
            </w:r>
          </w:p>
          <w:p w:rsidR="00340D80" w:rsidRPr="004F1641" w:rsidRDefault="00340D80" w:rsidP="004653F7">
            <w:pPr>
              <w:tabs>
                <w:tab w:val="left" w:pos="0"/>
              </w:tabs>
              <w:ind w:left="0"/>
              <w:rPr>
                <w:rFonts w:asciiTheme="minorHAnsi" w:hAnsiTheme="minorHAnsi"/>
                <w:szCs w:val="22"/>
              </w:rPr>
            </w:pPr>
            <w:r w:rsidRPr="004F1641">
              <w:rPr>
                <w:rFonts w:asciiTheme="minorHAnsi" w:hAnsiTheme="minorHAnsi"/>
                <w:szCs w:val="22"/>
              </w:rPr>
              <w:t>Exigences fonctionnelles ou d’exploitation</w:t>
            </w:r>
          </w:p>
        </w:tc>
        <w:tc>
          <w:tcPr>
            <w:tcW w:w="1065" w:type="pct"/>
            <w:vMerge w:val="restart"/>
            <w:tcBorders>
              <w:right w:val="single" w:sz="24" w:space="0" w:color="auto"/>
            </w:tcBorders>
          </w:tcPr>
          <w:p w:rsidR="00340D80" w:rsidRPr="004F1641" w:rsidRDefault="00340D80" w:rsidP="004653F7">
            <w:pPr>
              <w:ind w:left="0"/>
              <w:rPr>
                <w:rFonts w:asciiTheme="minorHAnsi" w:hAnsiTheme="minorHAnsi"/>
                <w:szCs w:val="22"/>
              </w:rPr>
            </w:pPr>
            <w:r w:rsidRPr="004F1641">
              <w:rPr>
                <w:rFonts w:asciiTheme="minorHAnsi" w:hAnsiTheme="minorHAnsi"/>
                <w:szCs w:val="22"/>
              </w:rPr>
              <w:t>Dossier APS ou APD</w:t>
            </w:r>
          </w:p>
        </w:tc>
        <w:tc>
          <w:tcPr>
            <w:tcW w:w="906" w:type="pct"/>
            <w:vMerge w:val="restart"/>
            <w:tcBorders>
              <w:left w:val="single" w:sz="24" w:space="0" w:color="auto"/>
            </w:tcBorders>
          </w:tcPr>
          <w:p w:rsidR="00340D80" w:rsidRPr="004F1641" w:rsidRDefault="00340D80" w:rsidP="004653F7">
            <w:pPr>
              <w:ind w:left="0"/>
              <w:rPr>
                <w:rFonts w:asciiTheme="minorHAnsi" w:hAnsiTheme="minorHAnsi"/>
                <w:szCs w:val="22"/>
              </w:rPr>
            </w:pPr>
            <w:r w:rsidRPr="004F1641">
              <w:rPr>
                <w:rFonts w:asciiTheme="minorHAnsi" w:hAnsiTheme="minorHAnsi"/>
                <w:szCs w:val="22"/>
              </w:rPr>
              <w:t>Arrêté émis par les services de sécurité suite à l’instruction de la D.T. ou du P.C.</w:t>
            </w:r>
          </w:p>
        </w:tc>
        <w:tc>
          <w:tcPr>
            <w:tcW w:w="847" w:type="pct"/>
            <w:vMerge w:val="restart"/>
          </w:tcPr>
          <w:p w:rsidR="00340D80" w:rsidRPr="004F1641" w:rsidRDefault="00340D80" w:rsidP="004653F7">
            <w:pPr>
              <w:ind w:left="0"/>
              <w:rPr>
                <w:rFonts w:asciiTheme="minorHAnsi" w:hAnsiTheme="minorHAnsi"/>
                <w:szCs w:val="22"/>
              </w:rPr>
            </w:pPr>
            <w:r w:rsidRPr="004F1641">
              <w:rPr>
                <w:rFonts w:asciiTheme="minorHAnsi" w:hAnsiTheme="minorHAnsi"/>
                <w:szCs w:val="22"/>
              </w:rPr>
              <w:t>Avis de la maîtrise d’œuvre sur le C.CF.</w:t>
            </w:r>
          </w:p>
          <w:p w:rsidR="00340D80" w:rsidRPr="004F1641" w:rsidRDefault="00340D80" w:rsidP="004653F7">
            <w:pPr>
              <w:ind w:left="0"/>
              <w:rPr>
                <w:rFonts w:asciiTheme="minorHAnsi" w:hAnsiTheme="minorHAnsi"/>
                <w:szCs w:val="22"/>
              </w:rPr>
            </w:pPr>
            <w:r w:rsidRPr="004F1641">
              <w:rPr>
                <w:rFonts w:asciiTheme="minorHAnsi" w:hAnsiTheme="minorHAnsi"/>
                <w:szCs w:val="22"/>
              </w:rPr>
              <w:t>Le Dossier «  Pro «  dans sa phase finale pour examen de cohérence.</w:t>
            </w:r>
          </w:p>
        </w:tc>
        <w:tc>
          <w:tcPr>
            <w:tcW w:w="78" w:type="pct"/>
            <w:vMerge/>
          </w:tcPr>
          <w:p w:rsidR="00340D80" w:rsidRPr="004F1641" w:rsidRDefault="00340D80" w:rsidP="004653F7">
            <w:pPr>
              <w:ind w:left="0"/>
              <w:rPr>
                <w:rFonts w:asciiTheme="minorHAnsi" w:hAnsiTheme="minorHAnsi"/>
                <w:szCs w:val="22"/>
              </w:rPr>
            </w:pPr>
          </w:p>
        </w:tc>
      </w:tr>
      <w:tr w:rsidR="00340D80" w:rsidRPr="004F1641" w:rsidTr="008E4E0B">
        <w:trPr>
          <w:trHeight w:val="169"/>
        </w:trPr>
        <w:tc>
          <w:tcPr>
            <w:tcW w:w="76" w:type="pct"/>
            <w:vMerge/>
          </w:tcPr>
          <w:p w:rsidR="00340D80" w:rsidRPr="004F1641" w:rsidRDefault="00340D80" w:rsidP="004653F7">
            <w:pPr>
              <w:ind w:left="0"/>
              <w:rPr>
                <w:rFonts w:asciiTheme="minorHAnsi" w:hAnsiTheme="minorHAnsi"/>
                <w:szCs w:val="22"/>
              </w:rPr>
            </w:pPr>
          </w:p>
        </w:tc>
        <w:tc>
          <w:tcPr>
            <w:tcW w:w="993" w:type="pct"/>
            <w:vMerge/>
            <w:shd w:val="clear" w:color="auto" w:fill="D9D9D9" w:themeFill="background1" w:themeFillShade="D9"/>
            <w:vAlign w:val="center"/>
          </w:tcPr>
          <w:p w:rsidR="00340D80" w:rsidRPr="004F1641" w:rsidRDefault="00340D80" w:rsidP="004653F7">
            <w:pPr>
              <w:ind w:left="0"/>
              <w:rPr>
                <w:rFonts w:asciiTheme="minorHAnsi" w:hAnsiTheme="minorHAnsi"/>
                <w:b/>
                <w:szCs w:val="22"/>
              </w:rPr>
            </w:pPr>
          </w:p>
        </w:tc>
        <w:tc>
          <w:tcPr>
            <w:tcW w:w="1035" w:type="pct"/>
            <w:tcBorders>
              <w:top w:val="dashed" w:sz="4" w:space="0" w:color="auto"/>
              <w:bottom w:val="single" w:sz="4" w:space="0" w:color="auto"/>
            </w:tcBorders>
          </w:tcPr>
          <w:p w:rsidR="00340D80" w:rsidRPr="004F1641" w:rsidRDefault="00340D80" w:rsidP="004653F7">
            <w:pPr>
              <w:ind w:left="0"/>
              <w:rPr>
                <w:rFonts w:asciiTheme="minorHAnsi" w:hAnsiTheme="minorHAnsi"/>
                <w:szCs w:val="22"/>
              </w:rPr>
            </w:pPr>
          </w:p>
          <w:p w:rsidR="00340D80" w:rsidRPr="004F1641" w:rsidRDefault="00340D80" w:rsidP="004653F7">
            <w:pPr>
              <w:ind w:left="0"/>
              <w:rPr>
                <w:rFonts w:asciiTheme="minorHAnsi" w:hAnsiTheme="minorHAnsi"/>
                <w:szCs w:val="22"/>
              </w:rPr>
            </w:pPr>
            <w:r w:rsidRPr="004F1641">
              <w:rPr>
                <w:rFonts w:asciiTheme="minorHAnsi" w:hAnsiTheme="minorHAnsi"/>
                <w:szCs w:val="22"/>
              </w:rPr>
              <w:t>Dossier «  Esquisse »</w:t>
            </w:r>
          </w:p>
        </w:tc>
        <w:tc>
          <w:tcPr>
            <w:tcW w:w="1065" w:type="pct"/>
            <w:vMerge/>
            <w:tcBorders>
              <w:right w:val="single" w:sz="24" w:space="0" w:color="auto"/>
            </w:tcBorders>
          </w:tcPr>
          <w:p w:rsidR="00340D80" w:rsidRPr="004F1641" w:rsidRDefault="00340D80" w:rsidP="004653F7">
            <w:pPr>
              <w:ind w:left="0"/>
              <w:jc w:val="center"/>
              <w:rPr>
                <w:rFonts w:asciiTheme="minorHAnsi" w:hAnsiTheme="minorHAnsi"/>
                <w:szCs w:val="22"/>
              </w:rPr>
            </w:pPr>
          </w:p>
        </w:tc>
        <w:tc>
          <w:tcPr>
            <w:tcW w:w="906" w:type="pct"/>
            <w:vMerge/>
            <w:tcBorders>
              <w:left w:val="single" w:sz="24" w:space="0" w:color="auto"/>
            </w:tcBorders>
          </w:tcPr>
          <w:p w:rsidR="00340D80" w:rsidRPr="004F1641" w:rsidRDefault="00340D80" w:rsidP="004653F7">
            <w:pPr>
              <w:ind w:left="0"/>
              <w:jc w:val="center"/>
              <w:rPr>
                <w:rFonts w:asciiTheme="minorHAnsi" w:hAnsiTheme="minorHAnsi"/>
                <w:szCs w:val="22"/>
              </w:rPr>
            </w:pPr>
          </w:p>
        </w:tc>
        <w:tc>
          <w:tcPr>
            <w:tcW w:w="847" w:type="pct"/>
            <w:vMerge/>
          </w:tcPr>
          <w:p w:rsidR="00340D80" w:rsidRPr="004F1641" w:rsidRDefault="00340D80" w:rsidP="004653F7">
            <w:pPr>
              <w:ind w:left="0"/>
              <w:jc w:val="center"/>
              <w:rPr>
                <w:rFonts w:asciiTheme="minorHAnsi" w:hAnsiTheme="minorHAnsi"/>
                <w:szCs w:val="22"/>
              </w:rPr>
            </w:pPr>
          </w:p>
        </w:tc>
        <w:tc>
          <w:tcPr>
            <w:tcW w:w="78" w:type="pct"/>
            <w:vMerge/>
          </w:tcPr>
          <w:p w:rsidR="00340D80" w:rsidRPr="004F1641" w:rsidRDefault="00340D80" w:rsidP="004653F7">
            <w:pPr>
              <w:ind w:left="0"/>
              <w:rPr>
                <w:rFonts w:asciiTheme="minorHAnsi" w:hAnsiTheme="minorHAnsi"/>
                <w:szCs w:val="22"/>
              </w:rPr>
            </w:pPr>
          </w:p>
        </w:tc>
      </w:tr>
      <w:tr w:rsidR="00340D80" w:rsidRPr="004F1641" w:rsidTr="008E4E0B">
        <w:trPr>
          <w:trHeight w:val="334"/>
        </w:trPr>
        <w:tc>
          <w:tcPr>
            <w:tcW w:w="76" w:type="pct"/>
            <w:vMerge/>
          </w:tcPr>
          <w:p w:rsidR="00340D80" w:rsidRPr="004F1641" w:rsidRDefault="00340D80" w:rsidP="004653F7">
            <w:pPr>
              <w:ind w:left="0"/>
              <w:rPr>
                <w:rFonts w:asciiTheme="minorHAnsi" w:hAnsiTheme="minorHAnsi"/>
                <w:szCs w:val="22"/>
              </w:rPr>
            </w:pPr>
          </w:p>
        </w:tc>
        <w:tc>
          <w:tcPr>
            <w:tcW w:w="993" w:type="pct"/>
            <w:vMerge w:val="restart"/>
            <w:shd w:val="clear" w:color="auto" w:fill="D9D9D9" w:themeFill="background1" w:themeFillShade="D9"/>
            <w:vAlign w:val="center"/>
          </w:tcPr>
          <w:p w:rsidR="00340D80" w:rsidRPr="004F1641" w:rsidRDefault="00340D80" w:rsidP="004653F7">
            <w:pPr>
              <w:ind w:left="0"/>
              <w:rPr>
                <w:rFonts w:asciiTheme="minorHAnsi" w:hAnsiTheme="minorHAnsi"/>
                <w:b/>
                <w:szCs w:val="22"/>
              </w:rPr>
            </w:pPr>
            <w:r w:rsidRPr="004F1641">
              <w:rPr>
                <w:rFonts w:asciiTheme="minorHAnsi" w:hAnsiTheme="minorHAnsi"/>
                <w:b/>
                <w:szCs w:val="22"/>
              </w:rPr>
              <w:t>INTERLOCUTEURS</w:t>
            </w:r>
          </w:p>
        </w:tc>
        <w:tc>
          <w:tcPr>
            <w:tcW w:w="1035" w:type="pct"/>
            <w:tcBorders>
              <w:bottom w:val="dashed" w:sz="4" w:space="0" w:color="auto"/>
            </w:tcBorders>
          </w:tcPr>
          <w:p w:rsidR="00340D80" w:rsidRPr="004F1641" w:rsidRDefault="00340D80" w:rsidP="004653F7">
            <w:pPr>
              <w:ind w:left="0"/>
              <w:rPr>
                <w:rFonts w:asciiTheme="minorHAnsi" w:hAnsiTheme="minorHAnsi"/>
                <w:szCs w:val="22"/>
              </w:rPr>
            </w:pPr>
            <w:r w:rsidRPr="004F1641">
              <w:rPr>
                <w:rFonts w:asciiTheme="minorHAnsi" w:hAnsiTheme="minorHAnsi"/>
                <w:szCs w:val="22"/>
              </w:rPr>
              <w:t>Maîtrise d‘ouvrage</w:t>
            </w:r>
          </w:p>
        </w:tc>
        <w:tc>
          <w:tcPr>
            <w:tcW w:w="1065" w:type="pct"/>
            <w:vMerge w:val="restart"/>
            <w:tcBorders>
              <w:right w:val="single" w:sz="24" w:space="0" w:color="auto"/>
            </w:tcBorders>
          </w:tcPr>
          <w:p w:rsidR="00340D80" w:rsidRPr="004F1641" w:rsidRDefault="00340D80" w:rsidP="004653F7">
            <w:pPr>
              <w:ind w:left="0"/>
              <w:rPr>
                <w:rFonts w:asciiTheme="minorHAnsi" w:hAnsiTheme="minorHAnsi"/>
                <w:szCs w:val="22"/>
              </w:rPr>
            </w:pPr>
            <w:r w:rsidRPr="004F1641">
              <w:rPr>
                <w:rFonts w:asciiTheme="minorHAnsi" w:hAnsiTheme="minorHAnsi"/>
                <w:szCs w:val="22"/>
              </w:rPr>
              <w:t>Maîtrise d‘œuvre</w:t>
            </w:r>
          </w:p>
        </w:tc>
        <w:tc>
          <w:tcPr>
            <w:tcW w:w="906" w:type="pct"/>
            <w:vMerge w:val="restart"/>
            <w:tcBorders>
              <w:left w:val="single" w:sz="24" w:space="0" w:color="auto"/>
            </w:tcBorders>
          </w:tcPr>
          <w:p w:rsidR="00340D80" w:rsidRPr="004F1641" w:rsidRDefault="00340D80" w:rsidP="004653F7">
            <w:pPr>
              <w:ind w:left="0"/>
              <w:rPr>
                <w:rFonts w:asciiTheme="minorHAnsi" w:hAnsiTheme="minorHAnsi"/>
                <w:szCs w:val="22"/>
              </w:rPr>
            </w:pPr>
            <w:r w:rsidRPr="004F1641">
              <w:rPr>
                <w:rFonts w:asciiTheme="minorHAnsi" w:hAnsiTheme="minorHAnsi"/>
                <w:szCs w:val="22"/>
              </w:rPr>
              <w:t>Maîtrise d‘œuvre</w:t>
            </w:r>
          </w:p>
        </w:tc>
        <w:tc>
          <w:tcPr>
            <w:tcW w:w="847" w:type="pct"/>
            <w:vMerge w:val="restart"/>
          </w:tcPr>
          <w:p w:rsidR="00340D80" w:rsidRPr="004F1641" w:rsidRDefault="00340D80" w:rsidP="004653F7">
            <w:pPr>
              <w:ind w:left="0"/>
              <w:rPr>
                <w:rFonts w:asciiTheme="minorHAnsi" w:hAnsiTheme="minorHAnsi"/>
                <w:szCs w:val="22"/>
              </w:rPr>
            </w:pPr>
            <w:r w:rsidRPr="004F1641">
              <w:rPr>
                <w:rFonts w:asciiTheme="minorHAnsi" w:hAnsiTheme="minorHAnsi"/>
                <w:szCs w:val="22"/>
              </w:rPr>
              <w:t>Maîtrise d‘œuvre</w:t>
            </w:r>
          </w:p>
        </w:tc>
        <w:tc>
          <w:tcPr>
            <w:tcW w:w="78" w:type="pct"/>
            <w:vMerge/>
          </w:tcPr>
          <w:p w:rsidR="00340D80" w:rsidRPr="004F1641" w:rsidRDefault="00340D80" w:rsidP="004653F7">
            <w:pPr>
              <w:ind w:left="0"/>
              <w:rPr>
                <w:rFonts w:asciiTheme="minorHAnsi" w:hAnsiTheme="minorHAnsi"/>
                <w:szCs w:val="22"/>
              </w:rPr>
            </w:pPr>
          </w:p>
        </w:tc>
      </w:tr>
      <w:tr w:rsidR="00340D80" w:rsidRPr="004F1641" w:rsidTr="008E4E0B">
        <w:trPr>
          <w:trHeight w:val="334"/>
        </w:trPr>
        <w:tc>
          <w:tcPr>
            <w:tcW w:w="76" w:type="pct"/>
            <w:vMerge/>
          </w:tcPr>
          <w:p w:rsidR="00340D80" w:rsidRPr="004F1641" w:rsidRDefault="00340D80" w:rsidP="004653F7">
            <w:pPr>
              <w:ind w:left="0"/>
              <w:rPr>
                <w:rFonts w:asciiTheme="minorHAnsi" w:hAnsiTheme="minorHAnsi"/>
                <w:szCs w:val="22"/>
              </w:rPr>
            </w:pPr>
          </w:p>
        </w:tc>
        <w:tc>
          <w:tcPr>
            <w:tcW w:w="993" w:type="pct"/>
            <w:vMerge/>
            <w:shd w:val="clear" w:color="auto" w:fill="D9D9D9" w:themeFill="background1" w:themeFillShade="D9"/>
            <w:vAlign w:val="center"/>
          </w:tcPr>
          <w:p w:rsidR="00340D80" w:rsidRPr="004F1641" w:rsidRDefault="00340D80" w:rsidP="004653F7">
            <w:pPr>
              <w:ind w:left="0"/>
              <w:rPr>
                <w:rFonts w:asciiTheme="minorHAnsi" w:hAnsiTheme="minorHAnsi"/>
                <w:b/>
                <w:szCs w:val="22"/>
              </w:rPr>
            </w:pPr>
          </w:p>
        </w:tc>
        <w:tc>
          <w:tcPr>
            <w:tcW w:w="1035" w:type="pct"/>
            <w:tcBorders>
              <w:top w:val="dashed" w:sz="4" w:space="0" w:color="auto"/>
            </w:tcBorders>
          </w:tcPr>
          <w:p w:rsidR="00340D80" w:rsidRPr="004F1641" w:rsidRDefault="00340D80" w:rsidP="004653F7">
            <w:pPr>
              <w:ind w:left="0"/>
              <w:rPr>
                <w:rFonts w:asciiTheme="minorHAnsi" w:hAnsiTheme="minorHAnsi"/>
                <w:szCs w:val="22"/>
              </w:rPr>
            </w:pPr>
            <w:r w:rsidRPr="004F1641">
              <w:rPr>
                <w:rFonts w:asciiTheme="minorHAnsi" w:hAnsiTheme="minorHAnsi"/>
                <w:szCs w:val="22"/>
              </w:rPr>
              <w:t>Maîtrise d‘œuvre</w:t>
            </w:r>
          </w:p>
        </w:tc>
        <w:tc>
          <w:tcPr>
            <w:tcW w:w="1065" w:type="pct"/>
            <w:vMerge/>
            <w:tcBorders>
              <w:right w:val="single" w:sz="24" w:space="0" w:color="auto"/>
            </w:tcBorders>
          </w:tcPr>
          <w:p w:rsidR="00340D80" w:rsidRPr="004F1641" w:rsidRDefault="00340D80" w:rsidP="004653F7">
            <w:pPr>
              <w:ind w:left="0"/>
              <w:jc w:val="center"/>
              <w:rPr>
                <w:rFonts w:asciiTheme="minorHAnsi" w:hAnsiTheme="minorHAnsi"/>
                <w:szCs w:val="22"/>
              </w:rPr>
            </w:pPr>
          </w:p>
        </w:tc>
        <w:tc>
          <w:tcPr>
            <w:tcW w:w="906" w:type="pct"/>
            <w:vMerge/>
            <w:tcBorders>
              <w:left w:val="single" w:sz="24" w:space="0" w:color="auto"/>
            </w:tcBorders>
          </w:tcPr>
          <w:p w:rsidR="00340D80" w:rsidRPr="004F1641" w:rsidRDefault="00340D80" w:rsidP="004653F7">
            <w:pPr>
              <w:ind w:left="0"/>
              <w:jc w:val="center"/>
              <w:rPr>
                <w:rFonts w:asciiTheme="minorHAnsi" w:hAnsiTheme="minorHAnsi"/>
                <w:szCs w:val="22"/>
              </w:rPr>
            </w:pPr>
          </w:p>
        </w:tc>
        <w:tc>
          <w:tcPr>
            <w:tcW w:w="847" w:type="pct"/>
            <w:vMerge/>
          </w:tcPr>
          <w:p w:rsidR="00340D80" w:rsidRPr="004F1641" w:rsidRDefault="00340D80" w:rsidP="004653F7">
            <w:pPr>
              <w:ind w:left="0"/>
              <w:jc w:val="center"/>
              <w:rPr>
                <w:rFonts w:asciiTheme="minorHAnsi" w:hAnsiTheme="minorHAnsi"/>
                <w:szCs w:val="22"/>
              </w:rPr>
            </w:pPr>
          </w:p>
        </w:tc>
        <w:tc>
          <w:tcPr>
            <w:tcW w:w="78" w:type="pct"/>
            <w:vMerge/>
          </w:tcPr>
          <w:p w:rsidR="00340D80" w:rsidRPr="004F1641" w:rsidRDefault="00340D80" w:rsidP="004653F7">
            <w:pPr>
              <w:ind w:left="0"/>
              <w:rPr>
                <w:rFonts w:asciiTheme="minorHAnsi" w:hAnsiTheme="minorHAnsi"/>
                <w:szCs w:val="22"/>
              </w:rPr>
            </w:pPr>
          </w:p>
        </w:tc>
      </w:tr>
      <w:tr w:rsidR="00340D80" w:rsidRPr="004F1641" w:rsidTr="008E4E0B">
        <w:trPr>
          <w:trHeight w:val="169"/>
        </w:trPr>
        <w:tc>
          <w:tcPr>
            <w:tcW w:w="76" w:type="pct"/>
            <w:vMerge/>
          </w:tcPr>
          <w:p w:rsidR="00340D80" w:rsidRPr="004F1641" w:rsidRDefault="00340D80" w:rsidP="004653F7">
            <w:pPr>
              <w:ind w:left="0"/>
              <w:rPr>
                <w:rFonts w:asciiTheme="minorHAnsi" w:hAnsiTheme="minorHAnsi"/>
                <w:szCs w:val="22"/>
              </w:rPr>
            </w:pPr>
          </w:p>
        </w:tc>
        <w:tc>
          <w:tcPr>
            <w:tcW w:w="993" w:type="pct"/>
            <w:shd w:val="clear" w:color="auto" w:fill="D9D9D9" w:themeFill="background1" w:themeFillShade="D9"/>
            <w:vAlign w:val="center"/>
          </w:tcPr>
          <w:p w:rsidR="00340D80" w:rsidRPr="004F1641" w:rsidRDefault="00340D80" w:rsidP="004653F7">
            <w:pPr>
              <w:ind w:left="0"/>
              <w:rPr>
                <w:rFonts w:asciiTheme="minorHAnsi" w:hAnsiTheme="minorHAnsi"/>
                <w:b/>
                <w:szCs w:val="22"/>
              </w:rPr>
            </w:pPr>
            <w:r w:rsidRPr="004F1641">
              <w:rPr>
                <w:rFonts w:asciiTheme="minorHAnsi" w:hAnsiTheme="minorHAnsi"/>
                <w:b/>
                <w:szCs w:val="22"/>
              </w:rPr>
              <w:t>DOCUMENTS COMMUNIQUÉS</w:t>
            </w:r>
          </w:p>
        </w:tc>
        <w:tc>
          <w:tcPr>
            <w:tcW w:w="1035" w:type="pct"/>
          </w:tcPr>
          <w:p w:rsidR="00340D80" w:rsidRPr="004F1641" w:rsidRDefault="00340D80" w:rsidP="004653F7">
            <w:pPr>
              <w:ind w:left="0"/>
              <w:rPr>
                <w:rFonts w:asciiTheme="minorHAnsi" w:hAnsiTheme="minorHAnsi"/>
                <w:szCs w:val="22"/>
              </w:rPr>
            </w:pPr>
            <w:r w:rsidRPr="004F1641">
              <w:rPr>
                <w:rFonts w:asciiTheme="minorHAnsi" w:hAnsiTheme="minorHAnsi"/>
                <w:szCs w:val="22"/>
              </w:rPr>
              <w:t>Synopsis des besoins :</w:t>
            </w:r>
          </w:p>
          <w:p w:rsidR="00340D80" w:rsidRPr="004F1641" w:rsidRDefault="00340D80" w:rsidP="004653F7">
            <w:pPr>
              <w:ind w:left="0"/>
              <w:rPr>
                <w:rFonts w:asciiTheme="minorHAnsi" w:hAnsiTheme="minorHAnsi"/>
                <w:szCs w:val="22"/>
              </w:rPr>
            </w:pPr>
            <w:r w:rsidRPr="004F1641">
              <w:rPr>
                <w:rFonts w:asciiTheme="minorHAnsi" w:hAnsiTheme="minorHAnsi"/>
                <w:szCs w:val="22"/>
              </w:rPr>
              <w:t>réglementaires</w:t>
            </w:r>
          </w:p>
          <w:p w:rsidR="00340D80" w:rsidRPr="004F1641" w:rsidRDefault="00340D80" w:rsidP="004653F7">
            <w:pPr>
              <w:ind w:left="0"/>
              <w:rPr>
                <w:rFonts w:asciiTheme="minorHAnsi" w:hAnsiTheme="minorHAnsi"/>
                <w:szCs w:val="22"/>
              </w:rPr>
            </w:pPr>
            <w:r w:rsidRPr="004F1641">
              <w:rPr>
                <w:rFonts w:asciiTheme="minorHAnsi" w:hAnsiTheme="minorHAnsi"/>
                <w:szCs w:val="22"/>
              </w:rPr>
              <w:t>normatifs</w:t>
            </w:r>
          </w:p>
          <w:p w:rsidR="00340D80" w:rsidRPr="004F1641" w:rsidRDefault="00340D80" w:rsidP="004653F7">
            <w:pPr>
              <w:ind w:left="0"/>
              <w:rPr>
                <w:rFonts w:asciiTheme="minorHAnsi" w:hAnsiTheme="minorHAnsi"/>
                <w:szCs w:val="22"/>
              </w:rPr>
            </w:pPr>
            <w:r w:rsidRPr="004F1641">
              <w:rPr>
                <w:rFonts w:asciiTheme="minorHAnsi" w:hAnsiTheme="minorHAnsi"/>
                <w:szCs w:val="22"/>
              </w:rPr>
              <w:t>exploitation</w:t>
            </w:r>
          </w:p>
          <w:p w:rsidR="00340D80" w:rsidRPr="004F1641" w:rsidRDefault="00340D80" w:rsidP="004653F7">
            <w:pPr>
              <w:ind w:left="0"/>
              <w:rPr>
                <w:rFonts w:asciiTheme="minorHAnsi" w:hAnsiTheme="minorHAnsi"/>
                <w:szCs w:val="22"/>
              </w:rPr>
            </w:pPr>
          </w:p>
        </w:tc>
        <w:tc>
          <w:tcPr>
            <w:tcW w:w="1065" w:type="pct"/>
            <w:tcBorders>
              <w:right w:val="single" w:sz="24" w:space="0" w:color="auto"/>
            </w:tcBorders>
          </w:tcPr>
          <w:p w:rsidR="00340D80" w:rsidRPr="004F1641" w:rsidRDefault="00340D80" w:rsidP="004653F7">
            <w:pPr>
              <w:ind w:left="0"/>
              <w:rPr>
                <w:rFonts w:asciiTheme="minorHAnsi" w:hAnsiTheme="minorHAnsi"/>
                <w:szCs w:val="22"/>
              </w:rPr>
            </w:pPr>
            <w:r w:rsidRPr="004F1641">
              <w:rPr>
                <w:rFonts w:asciiTheme="minorHAnsi" w:hAnsiTheme="minorHAnsi"/>
                <w:szCs w:val="22"/>
              </w:rPr>
              <w:t>Définition des principes :</w:t>
            </w:r>
          </w:p>
          <w:p w:rsidR="00340D80" w:rsidRPr="004F1641" w:rsidRDefault="00340D80" w:rsidP="004653F7">
            <w:pPr>
              <w:ind w:left="0"/>
              <w:rPr>
                <w:rFonts w:asciiTheme="minorHAnsi" w:hAnsiTheme="minorHAnsi"/>
                <w:szCs w:val="22"/>
              </w:rPr>
            </w:pPr>
            <w:r w:rsidRPr="004F1641">
              <w:rPr>
                <w:rFonts w:asciiTheme="minorHAnsi" w:hAnsiTheme="minorHAnsi"/>
                <w:szCs w:val="22"/>
              </w:rPr>
              <w:t>Evacuation</w:t>
            </w:r>
          </w:p>
          <w:p w:rsidR="00340D80" w:rsidRPr="004F1641" w:rsidRDefault="00340D80" w:rsidP="004653F7">
            <w:pPr>
              <w:ind w:left="0"/>
              <w:rPr>
                <w:rFonts w:asciiTheme="minorHAnsi" w:hAnsiTheme="minorHAnsi"/>
                <w:szCs w:val="22"/>
              </w:rPr>
            </w:pPr>
            <w:r w:rsidRPr="004F1641">
              <w:rPr>
                <w:rFonts w:asciiTheme="minorHAnsi" w:hAnsiTheme="minorHAnsi"/>
                <w:szCs w:val="22"/>
              </w:rPr>
              <w:t>Compartimentage</w:t>
            </w:r>
          </w:p>
          <w:p w:rsidR="00340D80" w:rsidRPr="004F1641" w:rsidRDefault="00340D80" w:rsidP="004653F7">
            <w:pPr>
              <w:ind w:left="0"/>
              <w:rPr>
                <w:rFonts w:asciiTheme="minorHAnsi" w:hAnsiTheme="minorHAnsi"/>
                <w:szCs w:val="22"/>
              </w:rPr>
            </w:pPr>
            <w:r w:rsidRPr="004F1641">
              <w:rPr>
                <w:rFonts w:asciiTheme="minorHAnsi" w:hAnsiTheme="minorHAnsi"/>
                <w:szCs w:val="22"/>
              </w:rPr>
              <w:t>Désenfumage</w:t>
            </w:r>
          </w:p>
          <w:p w:rsidR="00340D80" w:rsidRPr="004F1641" w:rsidRDefault="00340D80" w:rsidP="004653F7">
            <w:pPr>
              <w:ind w:left="0"/>
              <w:rPr>
                <w:rFonts w:asciiTheme="minorHAnsi" w:hAnsiTheme="minorHAnsi"/>
                <w:szCs w:val="22"/>
              </w:rPr>
            </w:pPr>
            <w:r w:rsidRPr="004F1641">
              <w:rPr>
                <w:rFonts w:asciiTheme="minorHAnsi" w:hAnsiTheme="minorHAnsi"/>
                <w:szCs w:val="22"/>
              </w:rPr>
              <w:t>Arrêts techniques</w:t>
            </w:r>
          </w:p>
          <w:p w:rsidR="00340D80" w:rsidRPr="004F1641" w:rsidRDefault="00340D80" w:rsidP="004653F7">
            <w:pPr>
              <w:ind w:left="0"/>
              <w:rPr>
                <w:rFonts w:asciiTheme="minorHAnsi" w:hAnsiTheme="minorHAnsi"/>
                <w:szCs w:val="22"/>
              </w:rPr>
            </w:pPr>
            <w:r w:rsidRPr="004F1641">
              <w:rPr>
                <w:rFonts w:asciiTheme="minorHAnsi" w:hAnsiTheme="minorHAnsi"/>
                <w:szCs w:val="22"/>
              </w:rPr>
              <w:t>Catégorie du SSI et Implantation des matériels</w:t>
            </w:r>
          </w:p>
        </w:tc>
        <w:tc>
          <w:tcPr>
            <w:tcW w:w="906" w:type="pct"/>
            <w:tcBorders>
              <w:left w:val="single" w:sz="24" w:space="0" w:color="auto"/>
            </w:tcBorders>
          </w:tcPr>
          <w:p w:rsidR="00340D80" w:rsidRPr="004F1641" w:rsidRDefault="00340D80" w:rsidP="004653F7">
            <w:pPr>
              <w:ind w:left="0"/>
              <w:rPr>
                <w:rFonts w:asciiTheme="minorHAnsi" w:hAnsiTheme="minorHAnsi"/>
                <w:szCs w:val="22"/>
              </w:rPr>
            </w:pPr>
            <w:r w:rsidRPr="004F1641">
              <w:rPr>
                <w:rFonts w:asciiTheme="minorHAnsi" w:hAnsiTheme="minorHAnsi"/>
                <w:b/>
                <w:szCs w:val="22"/>
              </w:rPr>
              <w:t>Le Cahier des charges Fonctionnel</w:t>
            </w:r>
            <w:r w:rsidRPr="004F1641">
              <w:rPr>
                <w:rFonts w:asciiTheme="minorHAnsi" w:hAnsiTheme="minorHAnsi"/>
                <w:szCs w:val="22"/>
              </w:rPr>
              <w:t xml:space="preserve"> tel qu’il est défini par le §5.3 de la norme.</w:t>
            </w:r>
          </w:p>
        </w:tc>
        <w:tc>
          <w:tcPr>
            <w:tcW w:w="847" w:type="pct"/>
          </w:tcPr>
          <w:p w:rsidR="00340D80" w:rsidRPr="004F1641" w:rsidRDefault="00340D80" w:rsidP="004653F7">
            <w:pPr>
              <w:ind w:left="0"/>
              <w:rPr>
                <w:rFonts w:asciiTheme="minorHAnsi" w:hAnsiTheme="minorHAnsi"/>
                <w:szCs w:val="22"/>
              </w:rPr>
            </w:pPr>
            <w:r w:rsidRPr="004F1641">
              <w:rPr>
                <w:rFonts w:asciiTheme="minorHAnsi" w:hAnsiTheme="minorHAnsi"/>
                <w:szCs w:val="22"/>
              </w:rPr>
              <w:t>Avis d’examen sur le dossier « Pro » concernant la cohérence du dossier avec les prescriptions de C.C.F.</w:t>
            </w:r>
          </w:p>
        </w:tc>
        <w:tc>
          <w:tcPr>
            <w:tcW w:w="78" w:type="pct"/>
            <w:vMerge/>
          </w:tcPr>
          <w:p w:rsidR="00340D80" w:rsidRPr="004F1641" w:rsidRDefault="00340D80" w:rsidP="004653F7">
            <w:pPr>
              <w:ind w:left="0"/>
              <w:rPr>
                <w:rFonts w:asciiTheme="minorHAnsi" w:hAnsiTheme="minorHAnsi"/>
                <w:szCs w:val="22"/>
              </w:rPr>
            </w:pPr>
          </w:p>
        </w:tc>
      </w:tr>
      <w:tr w:rsidR="00340D80" w:rsidRPr="004F1641" w:rsidTr="008E4E0B">
        <w:trPr>
          <w:trHeight w:val="169"/>
        </w:trPr>
        <w:tc>
          <w:tcPr>
            <w:tcW w:w="76" w:type="pct"/>
            <w:vMerge/>
          </w:tcPr>
          <w:p w:rsidR="00340D80" w:rsidRPr="004F1641" w:rsidRDefault="00340D80" w:rsidP="004653F7">
            <w:pPr>
              <w:ind w:left="0"/>
              <w:rPr>
                <w:rFonts w:asciiTheme="minorHAnsi" w:hAnsiTheme="minorHAnsi"/>
                <w:szCs w:val="22"/>
              </w:rPr>
            </w:pPr>
          </w:p>
        </w:tc>
        <w:tc>
          <w:tcPr>
            <w:tcW w:w="993" w:type="pct"/>
            <w:shd w:val="clear" w:color="auto" w:fill="D9D9D9" w:themeFill="background1" w:themeFillShade="D9"/>
            <w:vAlign w:val="center"/>
          </w:tcPr>
          <w:p w:rsidR="00340D80" w:rsidRPr="004F1641" w:rsidRDefault="00340D80" w:rsidP="004653F7">
            <w:pPr>
              <w:ind w:left="0"/>
              <w:rPr>
                <w:rFonts w:asciiTheme="minorHAnsi" w:hAnsiTheme="minorHAnsi"/>
                <w:b/>
                <w:szCs w:val="22"/>
              </w:rPr>
            </w:pPr>
            <w:r w:rsidRPr="004F1641">
              <w:rPr>
                <w:rFonts w:asciiTheme="minorHAnsi" w:hAnsiTheme="minorHAnsi"/>
                <w:b/>
                <w:szCs w:val="22"/>
              </w:rPr>
              <w:t>DESTINATAIRES POUR ACTION</w:t>
            </w:r>
          </w:p>
          <w:p w:rsidR="00340D80" w:rsidRPr="004F1641" w:rsidRDefault="00340D80" w:rsidP="004653F7">
            <w:pPr>
              <w:ind w:left="0"/>
              <w:rPr>
                <w:rFonts w:asciiTheme="minorHAnsi" w:hAnsiTheme="minorHAnsi"/>
                <w:b/>
                <w:szCs w:val="22"/>
              </w:rPr>
            </w:pPr>
            <w:r w:rsidRPr="004F1641">
              <w:rPr>
                <w:rFonts w:asciiTheme="minorHAnsi" w:hAnsiTheme="minorHAnsi"/>
                <w:b/>
                <w:szCs w:val="22"/>
              </w:rPr>
              <w:t>(Autres destinataires étant pour information)</w:t>
            </w:r>
          </w:p>
        </w:tc>
        <w:tc>
          <w:tcPr>
            <w:tcW w:w="1035" w:type="pct"/>
          </w:tcPr>
          <w:p w:rsidR="00340D80" w:rsidRPr="004F1641" w:rsidRDefault="00340D80" w:rsidP="004653F7">
            <w:pPr>
              <w:ind w:left="0"/>
              <w:rPr>
                <w:rFonts w:asciiTheme="minorHAnsi" w:hAnsiTheme="minorHAnsi"/>
                <w:szCs w:val="22"/>
              </w:rPr>
            </w:pPr>
            <w:r w:rsidRPr="004F1641">
              <w:rPr>
                <w:rFonts w:asciiTheme="minorHAnsi" w:hAnsiTheme="minorHAnsi"/>
                <w:szCs w:val="22"/>
              </w:rPr>
              <w:t>Maîtrise d‘ouvrage</w:t>
            </w:r>
          </w:p>
          <w:p w:rsidR="00340D80" w:rsidRPr="004F1641" w:rsidRDefault="00340D80" w:rsidP="004653F7">
            <w:pPr>
              <w:ind w:left="0"/>
              <w:rPr>
                <w:rFonts w:asciiTheme="minorHAnsi" w:hAnsiTheme="minorHAnsi"/>
                <w:szCs w:val="22"/>
              </w:rPr>
            </w:pPr>
            <w:r w:rsidRPr="004F1641">
              <w:rPr>
                <w:rFonts w:asciiTheme="minorHAnsi" w:hAnsiTheme="minorHAnsi"/>
                <w:szCs w:val="22"/>
              </w:rPr>
              <w:t>Maîtrise d‘œuvre</w:t>
            </w:r>
          </w:p>
        </w:tc>
        <w:tc>
          <w:tcPr>
            <w:tcW w:w="1065" w:type="pct"/>
            <w:tcBorders>
              <w:right w:val="single" w:sz="24" w:space="0" w:color="auto"/>
            </w:tcBorders>
          </w:tcPr>
          <w:p w:rsidR="00340D80" w:rsidRPr="004F1641" w:rsidRDefault="00340D80" w:rsidP="004653F7">
            <w:pPr>
              <w:ind w:left="0"/>
              <w:rPr>
                <w:rFonts w:asciiTheme="minorHAnsi" w:hAnsiTheme="minorHAnsi"/>
                <w:szCs w:val="22"/>
              </w:rPr>
            </w:pPr>
            <w:r w:rsidRPr="004F1641">
              <w:rPr>
                <w:rFonts w:asciiTheme="minorHAnsi" w:hAnsiTheme="minorHAnsi"/>
                <w:szCs w:val="22"/>
              </w:rPr>
              <w:t>Maîtrise d‘œuvre</w:t>
            </w:r>
          </w:p>
          <w:p w:rsidR="00340D80" w:rsidRPr="004F1641" w:rsidRDefault="00340D80" w:rsidP="004653F7">
            <w:pPr>
              <w:ind w:left="0"/>
              <w:rPr>
                <w:rFonts w:asciiTheme="minorHAnsi" w:hAnsiTheme="minorHAnsi"/>
                <w:szCs w:val="22"/>
              </w:rPr>
            </w:pPr>
            <w:r w:rsidRPr="004F1641">
              <w:rPr>
                <w:rFonts w:asciiTheme="minorHAnsi" w:hAnsiTheme="minorHAnsi"/>
                <w:szCs w:val="22"/>
              </w:rPr>
              <w:t>Bureau de contrôle selon le contexte du chantier.</w:t>
            </w:r>
          </w:p>
        </w:tc>
        <w:tc>
          <w:tcPr>
            <w:tcW w:w="906" w:type="pct"/>
            <w:tcBorders>
              <w:left w:val="single" w:sz="24" w:space="0" w:color="auto"/>
            </w:tcBorders>
          </w:tcPr>
          <w:p w:rsidR="00340D80" w:rsidRPr="004F1641" w:rsidRDefault="00340D80" w:rsidP="004653F7">
            <w:pPr>
              <w:ind w:left="0"/>
              <w:rPr>
                <w:rFonts w:asciiTheme="minorHAnsi" w:hAnsiTheme="minorHAnsi"/>
                <w:szCs w:val="22"/>
              </w:rPr>
            </w:pPr>
            <w:r w:rsidRPr="004F1641">
              <w:rPr>
                <w:rFonts w:asciiTheme="minorHAnsi" w:hAnsiTheme="minorHAnsi"/>
                <w:szCs w:val="22"/>
              </w:rPr>
              <w:t>La maîtrise d‘œuvre avant constitution du dossier « Pro »</w:t>
            </w:r>
          </w:p>
          <w:p w:rsidR="00340D80" w:rsidRPr="004F1641" w:rsidRDefault="00340D80" w:rsidP="004653F7">
            <w:pPr>
              <w:ind w:left="0"/>
              <w:rPr>
                <w:rFonts w:asciiTheme="minorHAnsi" w:hAnsiTheme="minorHAnsi"/>
                <w:szCs w:val="22"/>
              </w:rPr>
            </w:pPr>
            <w:r w:rsidRPr="004F1641">
              <w:rPr>
                <w:rFonts w:asciiTheme="minorHAnsi" w:hAnsiTheme="minorHAnsi"/>
                <w:szCs w:val="22"/>
              </w:rPr>
              <w:t>Le Contrôleur Technique</w:t>
            </w:r>
          </w:p>
        </w:tc>
        <w:tc>
          <w:tcPr>
            <w:tcW w:w="847" w:type="pct"/>
          </w:tcPr>
          <w:p w:rsidR="00340D80" w:rsidRPr="004F1641" w:rsidRDefault="00340D80" w:rsidP="004653F7">
            <w:pPr>
              <w:ind w:left="0"/>
              <w:rPr>
                <w:rFonts w:asciiTheme="minorHAnsi" w:hAnsiTheme="minorHAnsi"/>
                <w:szCs w:val="22"/>
              </w:rPr>
            </w:pPr>
            <w:r w:rsidRPr="004F1641">
              <w:rPr>
                <w:rFonts w:asciiTheme="minorHAnsi" w:hAnsiTheme="minorHAnsi"/>
                <w:szCs w:val="22"/>
              </w:rPr>
              <w:t>Maîtrise d‘œuvre</w:t>
            </w:r>
          </w:p>
        </w:tc>
        <w:tc>
          <w:tcPr>
            <w:tcW w:w="78" w:type="pct"/>
            <w:vMerge/>
          </w:tcPr>
          <w:p w:rsidR="00340D80" w:rsidRPr="004F1641" w:rsidRDefault="00340D80" w:rsidP="004653F7">
            <w:pPr>
              <w:ind w:left="0"/>
              <w:rPr>
                <w:rFonts w:asciiTheme="minorHAnsi" w:hAnsiTheme="minorHAnsi"/>
                <w:szCs w:val="22"/>
              </w:rPr>
            </w:pPr>
          </w:p>
        </w:tc>
      </w:tr>
      <w:tr w:rsidR="00340D80" w:rsidRPr="004F1641" w:rsidTr="008E4E0B">
        <w:trPr>
          <w:trHeight w:val="169"/>
        </w:trPr>
        <w:tc>
          <w:tcPr>
            <w:tcW w:w="76" w:type="pct"/>
            <w:vMerge/>
          </w:tcPr>
          <w:p w:rsidR="00340D80" w:rsidRPr="004F1641" w:rsidRDefault="00340D80" w:rsidP="004653F7">
            <w:pPr>
              <w:ind w:left="0"/>
              <w:rPr>
                <w:rFonts w:asciiTheme="minorHAnsi" w:hAnsiTheme="minorHAnsi"/>
                <w:szCs w:val="22"/>
              </w:rPr>
            </w:pPr>
          </w:p>
        </w:tc>
        <w:tc>
          <w:tcPr>
            <w:tcW w:w="993" w:type="pct"/>
            <w:shd w:val="clear" w:color="auto" w:fill="D9D9D9" w:themeFill="background1" w:themeFillShade="D9"/>
            <w:vAlign w:val="center"/>
          </w:tcPr>
          <w:p w:rsidR="00340D80" w:rsidRPr="004F1641" w:rsidRDefault="00340D80" w:rsidP="004653F7">
            <w:pPr>
              <w:ind w:left="0"/>
              <w:rPr>
                <w:rFonts w:asciiTheme="minorHAnsi" w:hAnsiTheme="minorHAnsi"/>
                <w:b/>
                <w:szCs w:val="22"/>
              </w:rPr>
            </w:pPr>
            <w:r w:rsidRPr="004F1641">
              <w:rPr>
                <w:rFonts w:asciiTheme="minorHAnsi" w:hAnsiTheme="minorHAnsi"/>
                <w:b/>
                <w:szCs w:val="22"/>
              </w:rPr>
              <w:t>AVIS ATTENDUS</w:t>
            </w:r>
          </w:p>
        </w:tc>
        <w:tc>
          <w:tcPr>
            <w:tcW w:w="1035" w:type="pct"/>
          </w:tcPr>
          <w:p w:rsidR="00340D80" w:rsidRPr="004F1641" w:rsidRDefault="00340D80" w:rsidP="004653F7">
            <w:pPr>
              <w:ind w:left="0"/>
              <w:rPr>
                <w:rFonts w:asciiTheme="minorHAnsi" w:hAnsiTheme="minorHAnsi"/>
                <w:szCs w:val="22"/>
              </w:rPr>
            </w:pPr>
            <w:r w:rsidRPr="004F1641">
              <w:rPr>
                <w:rFonts w:asciiTheme="minorHAnsi" w:hAnsiTheme="minorHAnsi"/>
                <w:szCs w:val="22"/>
              </w:rPr>
              <w:t xml:space="preserve">Validation des principes </w:t>
            </w:r>
            <w:r w:rsidRPr="004F1641">
              <w:rPr>
                <w:rFonts w:asciiTheme="minorHAnsi" w:hAnsiTheme="minorHAnsi"/>
                <w:szCs w:val="22"/>
              </w:rPr>
              <w:lastRenderedPageBreak/>
              <w:t>exposés par le synopsis</w:t>
            </w:r>
          </w:p>
        </w:tc>
        <w:tc>
          <w:tcPr>
            <w:tcW w:w="1065" w:type="pct"/>
            <w:tcBorders>
              <w:right w:val="single" w:sz="24" w:space="0" w:color="auto"/>
            </w:tcBorders>
          </w:tcPr>
          <w:p w:rsidR="00340D80" w:rsidRPr="004F1641" w:rsidRDefault="00340D80" w:rsidP="004653F7">
            <w:pPr>
              <w:ind w:left="0"/>
              <w:rPr>
                <w:rFonts w:asciiTheme="minorHAnsi" w:hAnsiTheme="minorHAnsi"/>
                <w:szCs w:val="22"/>
              </w:rPr>
            </w:pPr>
            <w:r w:rsidRPr="004F1641">
              <w:rPr>
                <w:rFonts w:asciiTheme="minorHAnsi" w:hAnsiTheme="minorHAnsi"/>
                <w:szCs w:val="22"/>
              </w:rPr>
              <w:lastRenderedPageBreak/>
              <w:t xml:space="preserve">Validation pour intégration au </w:t>
            </w:r>
            <w:r w:rsidRPr="004F1641">
              <w:rPr>
                <w:rFonts w:asciiTheme="minorHAnsi" w:hAnsiTheme="minorHAnsi"/>
                <w:szCs w:val="22"/>
              </w:rPr>
              <w:lastRenderedPageBreak/>
              <w:t>projet de ces principes préalables</w:t>
            </w:r>
          </w:p>
        </w:tc>
        <w:tc>
          <w:tcPr>
            <w:tcW w:w="906" w:type="pct"/>
            <w:tcBorders>
              <w:left w:val="single" w:sz="24" w:space="0" w:color="auto"/>
            </w:tcBorders>
          </w:tcPr>
          <w:p w:rsidR="00340D80" w:rsidRPr="004F1641" w:rsidRDefault="00340D80" w:rsidP="004653F7">
            <w:pPr>
              <w:ind w:left="0"/>
              <w:rPr>
                <w:rFonts w:asciiTheme="minorHAnsi" w:hAnsiTheme="minorHAnsi"/>
                <w:szCs w:val="22"/>
              </w:rPr>
            </w:pPr>
            <w:r w:rsidRPr="004F1641">
              <w:rPr>
                <w:rFonts w:asciiTheme="minorHAnsi" w:hAnsiTheme="minorHAnsi"/>
                <w:szCs w:val="22"/>
              </w:rPr>
              <w:lastRenderedPageBreak/>
              <w:t xml:space="preserve">Accord de la maîtrise </w:t>
            </w:r>
            <w:r w:rsidRPr="004F1641">
              <w:rPr>
                <w:rFonts w:asciiTheme="minorHAnsi" w:hAnsiTheme="minorHAnsi"/>
                <w:szCs w:val="22"/>
              </w:rPr>
              <w:lastRenderedPageBreak/>
              <w:t>d‘œuvre pour intégration au dossier DCE</w:t>
            </w:r>
          </w:p>
          <w:p w:rsidR="00340D80" w:rsidRPr="004F1641" w:rsidRDefault="00340D80" w:rsidP="004653F7">
            <w:pPr>
              <w:ind w:left="0"/>
              <w:rPr>
                <w:rFonts w:asciiTheme="minorHAnsi" w:hAnsiTheme="minorHAnsi"/>
                <w:szCs w:val="22"/>
              </w:rPr>
            </w:pPr>
            <w:r w:rsidRPr="004F1641">
              <w:rPr>
                <w:rFonts w:asciiTheme="minorHAnsi" w:hAnsiTheme="minorHAnsi"/>
                <w:szCs w:val="22"/>
              </w:rPr>
              <w:t>Rapport d’examen du Contrôleur Technique</w:t>
            </w:r>
          </w:p>
        </w:tc>
        <w:tc>
          <w:tcPr>
            <w:tcW w:w="847" w:type="pct"/>
          </w:tcPr>
          <w:p w:rsidR="00340D80" w:rsidRPr="004F1641" w:rsidRDefault="00340D80" w:rsidP="004653F7">
            <w:pPr>
              <w:ind w:left="0"/>
              <w:rPr>
                <w:rFonts w:asciiTheme="minorHAnsi" w:hAnsiTheme="minorHAnsi"/>
                <w:szCs w:val="22"/>
              </w:rPr>
            </w:pPr>
            <w:r w:rsidRPr="004F1641">
              <w:rPr>
                <w:rFonts w:asciiTheme="minorHAnsi" w:hAnsiTheme="minorHAnsi"/>
                <w:szCs w:val="22"/>
              </w:rPr>
              <w:lastRenderedPageBreak/>
              <w:t xml:space="preserve">Prise en compte de </w:t>
            </w:r>
            <w:r w:rsidRPr="004F1641">
              <w:rPr>
                <w:rFonts w:asciiTheme="minorHAnsi" w:hAnsiTheme="minorHAnsi"/>
                <w:szCs w:val="22"/>
              </w:rPr>
              <w:lastRenderedPageBreak/>
              <w:t>notre avis de cohérence pour établissement du dossier D.C.E.</w:t>
            </w:r>
          </w:p>
        </w:tc>
        <w:tc>
          <w:tcPr>
            <w:tcW w:w="78" w:type="pct"/>
            <w:vMerge/>
          </w:tcPr>
          <w:p w:rsidR="00340D80" w:rsidRPr="004F1641" w:rsidRDefault="00340D80" w:rsidP="004653F7">
            <w:pPr>
              <w:ind w:left="0"/>
              <w:rPr>
                <w:rFonts w:asciiTheme="minorHAnsi" w:hAnsiTheme="minorHAnsi"/>
                <w:szCs w:val="22"/>
              </w:rPr>
            </w:pPr>
          </w:p>
        </w:tc>
      </w:tr>
      <w:tr w:rsidR="00340D80" w:rsidRPr="004F1641" w:rsidTr="008E4E0B">
        <w:trPr>
          <w:trHeight w:val="169"/>
        </w:trPr>
        <w:tc>
          <w:tcPr>
            <w:tcW w:w="76" w:type="pct"/>
            <w:vMerge/>
            <w:tcBorders>
              <w:right w:val="nil"/>
            </w:tcBorders>
          </w:tcPr>
          <w:p w:rsidR="00340D80" w:rsidRPr="004F1641" w:rsidRDefault="00340D80" w:rsidP="004653F7">
            <w:pPr>
              <w:ind w:left="0"/>
              <w:rPr>
                <w:rFonts w:asciiTheme="minorHAnsi" w:hAnsiTheme="minorHAnsi"/>
                <w:szCs w:val="22"/>
              </w:rPr>
            </w:pPr>
          </w:p>
        </w:tc>
        <w:tc>
          <w:tcPr>
            <w:tcW w:w="993" w:type="pct"/>
            <w:tcBorders>
              <w:left w:val="nil"/>
              <w:right w:val="nil"/>
            </w:tcBorders>
          </w:tcPr>
          <w:p w:rsidR="00340D80" w:rsidRPr="004F1641" w:rsidRDefault="00340D80" w:rsidP="004653F7">
            <w:pPr>
              <w:ind w:left="0"/>
              <w:rPr>
                <w:rFonts w:asciiTheme="minorHAnsi" w:hAnsiTheme="minorHAnsi"/>
                <w:szCs w:val="22"/>
              </w:rPr>
            </w:pPr>
          </w:p>
        </w:tc>
        <w:tc>
          <w:tcPr>
            <w:tcW w:w="1035" w:type="pct"/>
            <w:tcBorders>
              <w:left w:val="nil"/>
              <w:right w:val="nil"/>
            </w:tcBorders>
          </w:tcPr>
          <w:p w:rsidR="00340D80" w:rsidRPr="004F1641" w:rsidRDefault="00340D80" w:rsidP="004653F7">
            <w:pPr>
              <w:ind w:left="0"/>
              <w:jc w:val="center"/>
              <w:rPr>
                <w:rFonts w:asciiTheme="minorHAnsi" w:hAnsiTheme="minorHAnsi"/>
                <w:szCs w:val="22"/>
              </w:rPr>
            </w:pPr>
          </w:p>
        </w:tc>
        <w:tc>
          <w:tcPr>
            <w:tcW w:w="1065" w:type="pct"/>
            <w:tcBorders>
              <w:left w:val="nil"/>
              <w:right w:val="nil"/>
            </w:tcBorders>
          </w:tcPr>
          <w:p w:rsidR="00340D80" w:rsidRPr="004F1641" w:rsidRDefault="00340D80" w:rsidP="004653F7">
            <w:pPr>
              <w:ind w:left="0"/>
              <w:jc w:val="center"/>
              <w:rPr>
                <w:rFonts w:asciiTheme="minorHAnsi" w:hAnsiTheme="minorHAnsi"/>
                <w:szCs w:val="22"/>
              </w:rPr>
            </w:pPr>
          </w:p>
        </w:tc>
        <w:tc>
          <w:tcPr>
            <w:tcW w:w="906" w:type="pct"/>
            <w:tcBorders>
              <w:left w:val="nil"/>
              <w:right w:val="nil"/>
            </w:tcBorders>
          </w:tcPr>
          <w:p w:rsidR="00340D80" w:rsidRPr="004F1641" w:rsidRDefault="00340D80" w:rsidP="004653F7">
            <w:pPr>
              <w:ind w:left="0"/>
              <w:jc w:val="center"/>
              <w:rPr>
                <w:rFonts w:asciiTheme="minorHAnsi" w:hAnsiTheme="minorHAnsi"/>
                <w:szCs w:val="22"/>
              </w:rPr>
            </w:pPr>
          </w:p>
        </w:tc>
        <w:tc>
          <w:tcPr>
            <w:tcW w:w="847" w:type="pct"/>
            <w:tcBorders>
              <w:left w:val="nil"/>
              <w:right w:val="nil"/>
            </w:tcBorders>
          </w:tcPr>
          <w:p w:rsidR="00340D80" w:rsidRPr="004F1641" w:rsidRDefault="00340D80" w:rsidP="004653F7">
            <w:pPr>
              <w:ind w:left="0"/>
              <w:jc w:val="center"/>
              <w:rPr>
                <w:rFonts w:asciiTheme="minorHAnsi" w:hAnsiTheme="minorHAnsi"/>
                <w:szCs w:val="22"/>
              </w:rPr>
            </w:pPr>
          </w:p>
        </w:tc>
        <w:tc>
          <w:tcPr>
            <w:tcW w:w="78" w:type="pct"/>
            <w:vMerge/>
            <w:tcBorders>
              <w:left w:val="nil"/>
            </w:tcBorders>
          </w:tcPr>
          <w:p w:rsidR="00340D80" w:rsidRPr="004F1641" w:rsidRDefault="00340D80" w:rsidP="004653F7">
            <w:pPr>
              <w:ind w:left="0"/>
              <w:rPr>
                <w:rFonts w:asciiTheme="minorHAnsi" w:hAnsiTheme="minorHAnsi"/>
                <w:szCs w:val="22"/>
              </w:rPr>
            </w:pPr>
          </w:p>
        </w:tc>
      </w:tr>
    </w:tbl>
    <w:p w:rsidR="00340D80" w:rsidRPr="004F1641" w:rsidRDefault="00340D80" w:rsidP="004653F7">
      <w:pPr>
        <w:ind w:left="0"/>
        <w:rPr>
          <w:rFonts w:asciiTheme="minorHAnsi" w:hAnsiTheme="minorHAnsi"/>
          <w:szCs w:val="22"/>
        </w:rPr>
      </w:pPr>
    </w:p>
    <w:p w:rsidR="00340D80" w:rsidRPr="004F1641" w:rsidRDefault="00340D80" w:rsidP="004653F7">
      <w:pPr>
        <w:ind w:left="0"/>
        <w:rPr>
          <w:rFonts w:asciiTheme="minorHAnsi" w:hAnsiTheme="minorHAnsi"/>
          <w:szCs w:val="22"/>
        </w:rPr>
      </w:pPr>
    </w:p>
    <w:p w:rsidR="00340D80" w:rsidRPr="004F1641" w:rsidRDefault="00340D80" w:rsidP="004653F7">
      <w:pPr>
        <w:ind w:left="0"/>
        <w:rPr>
          <w:rFonts w:asciiTheme="minorHAnsi" w:hAnsiTheme="minorHAnsi"/>
          <w:szCs w:val="22"/>
        </w:rPr>
        <w:sectPr w:rsidR="00340D80" w:rsidRPr="004F1641" w:rsidSect="00661E65">
          <w:type w:val="continuous"/>
          <w:pgSz w:w="11906" w:h="16838" w:code="9"/>
          <w:pgMar w:top="1417" w:right="1417" w:bottom="1417" w:left="1417" w:header="720" w:footer="720" w:gutter="0"/>
          <w:cols w:space="720"/>
          <w:rtlGutter/>
          <w:docGrid w:linePitch="272"/>
        </w:sectPr>
      </w:pPr>
    </w:p>
    <w:p w:rsidR="00340D80" w:rsidRPr="004F1641" w:rsidRDefault="00340D80" w:rsidP="004653F7">
      <w:pPr>
        <w:autoSpaceDE w:val="0"/>
        <w:autoSpaceDN w:val="0"/>
        <w:adjustRightInd w:val="0"/>
        <w:ind w:left="0"/>
        <w:rPr>
          <w:rFonts w:asciiTheme="minorHAnsi" w:hAnsiTheme="minorHAnsi" w:cs="Arial"/>
          <w:szCs w:val="22"/>
        </w:rPr>
      </w:pPr>
    </w:p>
    <w:tbl>
      <w:tblPr>
        <w:tblStyle w:val="Grilledutableau"/>
        <w:tblW w:w="5000" w:type="pct"/>
        <w:tblLook w:val="04A0" w:firstRow="1" w:lastRow="0" w:firstColumn="1" w:lastColumn="0" w:noHBand="0" w:noVBand="1"/>
      </w:tblPr>
      <w:tblGrid>
        <w:gridCol w:w="222"/>
        <w:gridCol w:w="1955"/>
        <w:gridCol w:w="1761"/>
        <w:gridCol w:w="1593"/>
        <w:gridCol w:w="1721"/>
        <w:gridCol w:w="1588"/>
        <w:gridCol w:w="222"/>
      </w:tblGrid>
      <w:tr w:rsidR="00340D80" w:rsidRPr="004F1641" w:rsidTr="00334FE7">
        <w:trPr>
          <w:trHeight w:val="526"/>
        </w:trPr>
        <w:tc>
          <w:tcPr>
            <w:tcW w:w="5000" w:type="pct"/>
            <w:gridSpan w:val="7"/>
            <w:tcBorders>
              <w:bottom w:val="nil"/>
            </w:tcBorders>
            <w:vAlign w:val="center"/>
          </w:tcPr>
          <w:p w:rsidR="00340D80" w:rsidRPr="004F1641" w:rsidRDefault="00340D80" w:rsidP="004653F7">
            <w:pPr>
              <w:ind w:left="0"/>
              <w:jc w:val="center"/>
              <w:rPr>
                <w:rFonts w:asciiTheme="minorHAnsi" w:hAnsiTheme="minorHAnsi"/>
                <w:b/>
                <w:szCs w:val="22"/>
              </w:rPr>
            </w:pPr>
            <w:r w:rsidRPr="004F1641">
              <w:rPr>
                <w:rFonts w:asciiTheme="minorHAnsi" w:hAnsiTheme="minorHAnsi"/>
                <w:b/>
                <w:szCs w:val="22"/>
              </w:rPr>
              <w:t>Mission de Coordination SSI</w:t>
            </w:r>
          </w:p>
          <w:p w:rsidR="00340D80" w:rsidRPr="004F1641" w:rsidRDefault="00340D80" w:rsidP="004653F7">
            <w:pPr>
              <w:ind w:left="0"/>
              <w:jc w:val="center"/>
              <w:rPr>
                <w:rFonts w:asciiTheme="minorHAnsi" w:hAnsiTheme="minorHAnsi"/>
                <w:b/>
                <w:szCs w:val="22"/>
              </w:rPr>
            </w:pPr>
            <w:r w:rsidRPr="004F1641">
              <w:rPr>
                <w:rFonts w:asciiTheme="minorHAnsi" w:hAnsiTheme="minorHAnsi"/>
                <w:b/>
                <w:szCs w:val="22"/>
              </w:rPr>
              <w:t>PHASE « RÉALISATION »</w:t>
            </w:r>
          </w:p>
          <w:p w:rsidR="00340D80" w:rsidRPr="004F1641" w:rsidRDefault="00340D80" w:rsidP="004653F7">
            <w:pPr>
              <w:ind w:left="0"/>
              <w:jc w:val="center"/>
              <w:rPr>
                <w:rFonts w:asciiTheme="minorHAnsi" w:hAnsiTheme="minorHAnsi"/>
                <w:szCs w:val="22"/>
              </w:rPr>
            </w:pPr>
          </w:p>
        </w:tc>
      </w:tr>
      <w:tr w:rsidR="00340D80" w:rsidRPr="004F1641" w:rsidTr="00334FE7">
        <w:trPr>
          <w:trHeight w:val="175"/>
        </w:trPr>
        <w:tc>
          <w:tcPr>
            <w:tcW w:w="89" w:type="pct"/>
            <w:tcBorders>
              <w:top w:val="nil"/>
              <w:bottom w:val="nil"/>
              <w:right w:val="nil"/>
            </w:tcBorders>
          </w:tcPr>
          <w:p w:rsidR="00340D80" w:rsidRPr="004F1641" w:rsidRDefault="00340D80" w:rsidP="004653F7">
            <w:pPr>
              <w:ind w:left="0"/>
              <w:rPr>
                <w:rFonts w:asciiTheme="minorHAnsi" w:hAnsiTheme="minorHAnsi"/>
                <w:szCs w:val="22"/>
              </w:rPr>
            </w:pPr>
          </w:p>
        </w:tc>
        <w:tc>
          <w:tcPr>
            <w:tcW w:w="2969" w:type="pct"/>
            <w:gridSpan w:val="3"/>
            <w:tcBorders>
              <w:top w:val="nil"/>
              <w:left w:val="nil"/>
              <w:bottom w:val="single" w:sz="18" w:space="0" w:color="auto"/>
              <w:right w:val="single" w:sz="24" w:space="0" w:color="auto"/>
            </w:tcBorders>
            <w:vAlign w:val="center"/>
          </w:tcPr>
          <w:p w:rsidR="00340D80" w:rsidRPr="004F1641" w:rsidRDefault="00340D80" w:rsidP="004653F7">
            <w:pPr>
              <w:ind w:left="0"/>
              <w:jc w:val="center"/>
              <w:rPr>
                <w:rFonts w:asciiTheme="minorHAnsi" w:hAnsiTheme="minorHAnsi"/>
                <w:b/>
                <w:szCs w:val="22"/>
              </w:rPr>
            </w:pPr>
            <w:r w:rsidRPr="004F1641">
              <w:rPr>
                <w:rFonts w:asciiTheme="minorHAnsi" w:hAnsiTheme="minorHAnsi"/>
                <w:b/>
                <w:szCs w:val="22"/>
              </w:rPr>
              <w:t>PHASE « EXÉCUTION »</w:t>
            </w:r>
          </w:p>
        </w:tc>
        <w:tc>
          <w:tcPr>
            <w:tcW w:w="1851" w:type="pct"/>
            <w:gridSpan w:val="2"/>
            <w:tcBorders>
              <w:top w:val="nil"/>
              <w:left w:val="single" w:sz="24" w:space="0" w:color="auto"/>
              <w:bottom w:val="single" w:sz="18" w:space="0" w:color="auto"/>
              <w:right w:val="nil"/>
            </w:tcBorders>
            <w:vAlign w:val="center"/>
          </w:tcPr>
          <w:p w:rsidR="00340D80" w:rsidRPr="004F1641" w:rsidRDefault="00340D80" w:rsidP="004653F7">
            <w:pPr>
              <w:ind w:left="0"/>
              <w:jc w:val="center"/>
              <w:rPr>
                <w:rFonts w:asciiTheme="minorHAnsi" w:hAnsiTheme="minorHAnsi"/>
                <w:b/>
                <w:szCs w:val="22"/>
              </w:rPr>
            </w:pPr>
            <w:r w:rsidRPr="004F1641">
              <w:rPr>
                <w:rFonts w:asciiTheme="minorHAnsi" w:hAnsiTheme="minorHAnsi"/>
                <w:b/>
                <w:szCs w:val="22"/>
              </w:rPr>
              <w:t>PHASE « RÉCEPTION »</w:t>
            </w:r>
          </w:p>
        </w:tc>
        <w:tc>
          <w:tcPr>
            <w:tcW w:w="91" w:type="pct"/>
            <w:tcBorders>
              <w:top w:val="nil"/>
              <w:left w:val="nil"/>
              <w:bottom w:val="nil"/>
            </w:tcBorders>
          </w:tcPr>
          <w:p w:rsidR="00340D80" w:rsidRPr="004F1641" w:rsidRDefault="00340D80" w:rsidP="004653F7">
            <w:pPr>
              <w:ind w:left="0"/>
              <w:rPr>
                <w:rFonts w:asciiTheme="minorHAnsi" w:hAnsiTheme="minorHAnsi"/>
                <w:szCs w:val="22"/>
              </w:rPr>
            </w:pPr>
          </w:p>
        </w:tc>
      </w:tr>
      <w:tr w:rsidR="00350678" w:rsidRPr="004F1641" w:rsidTr="00334FE7">
        <w:trPr>
          <w:trHeight w:val="175"/>
        </w:trPr>
        <w:tc>
          <w:tcPr>
            <w:tcW w:w="89" w:type="pct"/>
            <w:tcBorders>
              <w:top w:val="nil"/>
              <w:bottom w:val="nil"/>
              <w:right w:val="nil"/>
            </w:tcBorders>
          </w:tcPr>
          <w:p w:rsidR="00340D80" w:rsidRPr="004F1641" w:rsidRDefault="00340D80" w:rsidP="004653F7">
            <w:pPr>
              <w:ind w:left="0"/>
              <w:rPr>
                <w:rFonts w:asciiTheme="minorHAnsi" w:hAnsiTheme="minorHAnsi"/>
                <w:szCs w:val="22"/>
              </w:rPr>
            </w:pPr>
          </w:p>
        </w:tc>
        <w:tc>
          <w:tcPr>
            <w:tcW w:w="1092" w:type="pct"/>
            <w:tcBorders>
              <w:top w:val="single" w:sz="18" w:space="0" w:color="auto"/>
              <w:left w:val="nil"/>
              <w:bottom w:val="nil"/>
              <w:right w:val="nil"/>
            </w:tcBorders>
          </w:tcPr>
          <w:p w:rsidR="00340D80" w:rsidRPr="004F1641" w:rsidRDefault="00340D80" w:rsidP="004653F7">
            <w:pPr>
              <w:ind w:left="0"/>
              <w:rPr>
                <w:rFonts w:asciiTheme="minorHAnsi" w:hAnsiTheme="minorHAnsi"/>
                <w:szCs w:val="22"/>
              </w:rPr>
            </w:pPr>
          </w:p>
        </w:tc>
        <w:tc>
          <w:tcPr>
            <w:tcW w:w="985" w:type="pct"/>
            <w:tcBorders>
              <w:top w:val="single" w:sz="18" w:space="0" w:color="auto"/>
              <w:left w:val="nil"/>
              <w:bottom w:val="single" w:sz="4" w:space="0" w:color="auto"/>
              <w:right w:val="nil"/>
            </w:tcBorders>
          </w:tcPr>
          <w:p w:rsidR="00340D80" w:rsidRPr="004F1641" w:rsidRDefault="00340D80" w:rsidP="004653F7">
            <w:pPr>
              <w:ind w:left="0"/>
              <w:rPr>
                <w:rFonts w:asciiTheme="minorHAnsi" w:hAnsiTheme="minorHAnsi"/>
                <w:szCs w:val="22"/>
              </w:rPr>
            </w:pPr>
          </w:p>
        </w:tc>
        <w:tc>
          <w:tcPr>
            <w:tcW w:w="892" w:type="pct"/>
            <w:tcBorders>
              <w:top w:val="single" w:sz="18" w:space="0" w:color="auto"/>
              <w:left w:val="nil"/>
              <w:bottom w:val="single" w:sz="4" w:space="0" w:color="auto"/>
              <w:right w:val="single" w:sz="24" w:space="0" w:color="auto"/>
            </w:tcBorders>
          </w:tcPr>
          <w:p w:rsidR="00340D80" w:rsidRPr="004F1641" w:rsidRDefault="00340D80" w:rsidP="004653F7">
            <w:pPr>
              <w:ind w:left="0"/>
              <w:rPr>
                <w:rFonts w:asciiTheme="minorHAnsi" w:hAnsiTheme="minorHAnsi"/>
                <w:szCs w:val="22"/>
              </w:rPr>
            </w:pPr>
          </w:p>
        </w:tc>
        <w:tc>
          <w:tcPr>
            <w:tcW w:w="962" w:type="pct"/>
            <w:tcBorders>
              <w:top w:val="single" w:sz="18" w:space="0" w:color="auto"/>
              <w:left w:val="single" w:sz="24" w:space="0" w:color="auto"/>
              <w:bottom w:val="single" w:sz="4" w:space="0" w:color="auto"/>
              <w:right w:val="nil"/>
            </w:tcBorders>
          </w:tcPr>
          <w:p w:rsidR="00340D80" w:rsidRPr="004F1641" w:rsidRDefault="00340D80" w:rsidP="004653F7">
            <w:pPr>
              <w:ind w:left="0"/>
              <w:rPr>
                <w:rFonts w:asciiTheme="minorHAnsi" w:hAnsiTheme="minorHAnsi"/>
                <w:szCs w:val="22"/>
              </w:rPr>
            </w:pPr>
          </w:p>
        </w:tc>
        <w:tc>
          <w:tcPr>
            <w:tcW w:w="889" w:type="pct"/>
            <w:tcBorders>
              <w:top w:val="single" w:sz="18" w:space="0" w:color="auto"/>
              <w:left w:val="nil"/>
              <w:bottom w:val="single" w:sz="4" w:space="0" w:color="auto"/>
              <w:right w:val="nil"/>
            </w:tcBorders>
          </w:tcPr>
          <w:p w:rsidR="00340D80" w:rsidRPr="004F1641" w:rsidRDefault="00340D80" w:rsidP="004653F7">
            <w:pPr>
              <w:ind w:left="0"/>
              <w:rPr>
                <w:rFonts w:asciiTheme="minorHAnsi" w:hAnsiTheme="minorHAnsi"/>
                <w:szCs w:val="22"/>
              </w:rPr>
            </w:pPr>
          </w:p>
        </w:tc>
        <w:tc>
          <w:tcPr>
            <w:tcW w:w="91" w:type="pct"/>
            <w:tcBorders>
              <w:top w:val="nil"/>
              <w:left w:val="nil"/>
              <w:bottom w:val="nil"/>
            </w:tcBorders>
          </w:tcPr>
          <w:p w:rsidR="00340D80" w:rsidRPr="004F1641" w:rsidRDefault="00340D80" w:rsidP="004653F7">
            <w:pPr>
              <w:ind w:left="0"/>
              <w:rPr>
                <w:rFonts w:asciiTheme="minorHAnsi" w:hAnsiTheme="minorHAnsi"/>
                <w:szCs w:val="22"/>
              </w:rPr>
            </w:pPr>
          </w:p>
        </w:tc>
      </w:tr>
      <w:tr w:rsidR="00350678" w:rsidRPr="004F1641" w:rsidTr="00334FE7">
        <w:trPr>
          <w:trHeight w:val="895"/>
        </w:trPr>
        <w:tc>
          <w:tcPr>
            <w:tcW w:w="89" w:type="pct"/>
            <w:vMerge w:val="restart"/>
            <w:tcBorders>
              <w:top w:val="nil"/>
              <w:right w:val="nil"/>
            </w:tcBorders>
            <w:vAlign w:val="center"/>
          </w:tcPr>
          <w:p w:rsidR="00340D80" w:rsidRPr="004F1641" w:rsidRDefault="00340D80" w:rsidP="004653F7">
            <w:pPr>
              <w:ind w:left="0"/>
              <w:jc w:val="center"/>
              <w:rPr>
                <w:rFonts w:asciiTheme="minorHAnsi" w:hAnsiTheme="minorHAnsi"/>
                <w:szCs w:val="22"/>
              </w:rPr>
            </w:pPr>
          </w:p>
        </w:tc>
        <w:tc>
          <w:tcPr>
            <w:tcW w:w="1092" w:type="pct"/>
            <w:tcBorders>
              <w:top w:val="nil"/>
              <w:left w:val="nil"/>
              <w:bottom w:val="single" w:sz="4" w:space="0" w:color="auto"/>
            </w:tcBorders>
            <w:vAlign w:val="center"/>
          </w:tcPr>
          <w:p w:rsidR="00340D80" w:rsidRPr="004F1641" w:rsidRDefault="00340D80" w:rsidP="004653F7">
            <w:pPr>
              <w:ind w:left="0"/>
              <w:jc w:val="center"/>
              <w:rPr>
                <w:rFonts w:asciiTheme="minorHAnsi" w:hAnsiTheme="minorHAnsi"/>
                <w:szCs w:val="22"/>
              </w:rPr>
            </w:pPr>
          </w:p>
        </w:tc>
        <w:tc>
          <w:tcPr>
            <w:tcW w:w="985" w:type="pct"/>
            <w:shd w:val="clear" w:color="auto" w:fill="D9D9D9" w:themeFill="background1" w:themeFillShade="D9"/>
            <w:vAlign w:val="center"/>
          </w:tcPr>
          <w:p w:rsidR="00340D80" w:rsidRPr="004F1641" w:rsidRDefault="00340D80" w:rsidP="004653F7">
            <w:pPr>
              <w:ind w:left="0"/>
              <w:rPr>
                <w:rFonts w:asciiTheme="minorHAnsi" w:hAnsiTheme="minorHAnsi"/>
                <w:b/>
                <w:szCs w:val="22"/>
              </w:rPr>
            </w:pPr>
            <w:r w:rsidRPr="004F1641">
              <w:rPr>
                <w:rFonts w:asciiTheme="minorHAnsi" w:hAnsiTheme="minorHAnsi"/>
                <w:b/>
                <w:szCs w:val="22"/>
              </w:rPr>
              <w:t>COHÉRENCE DES ÉQUIPEMENTS SUIVI DES TRAVAUX</w:t>
            </w:r>
          </w:p>
        </w:tc>
        <w:tc>
          <w:tcPr>
            <w:tcW w:w="892" w:type="pct"/>
            <w:tcBorders>
              <w:right w:val="single" w:sz="24" w:space="0" w:color="auto"/>
            </w:tcBorders>
            <w:shd w:val="clear" w:color="auto" w:fill="D9D9D9" w:themeFill="background1" w:themeFillShade="D9"/>
            <w:vAlign w:val="center"/>
          </w:tcPr>
          <w:p w:rsidR="00340D80" w:rsidRPr="004F1641" w:rsidRDefault="00340D80" w:rsidP="004653F7">
            <w:pPr>
              <w:ind w:left="0"/>
              <w:rPr>
                <w:rFonts w:asciiTheme="minorHAnsi" w:hAnsiTheme="minorHAnsi"/>
                <w:b/>
                <w:szCs w:val="22"/>
              </w:rPr>
            </w:pPr>
            <w:r w:rsidRPr="004F1641">
              <w:rPr>
                <w:rFonts w:asciiTheme="minorHAnsi" w:hAnsiTheme="minorHAnsi"/>
                <w:b/>
                <w:szCs w:val="22"/>
              </w:rPr>
              <w:t>CRÉATION DU DOSSIER D’IDENTITÉ</w:t>
            </w:r>
          </w:p>
        </w:tc>
        <w:tc>
          <w:tcPr>
            <w:tcW w:w="962" w:type="pct"/>
            <w:tcBorders>
              <w:left w:val="single" w:sz="24" w:space="0" w:color="auto"/>
            </w:tcBorders>
            <w:shd w:val="clear" w:color="auto" w:fill="D9D9D9" w:themeFill="background1" w:themeFillShade="D9"/>
            <w:vAlign w:val="center"/>
          </w:tcPr>
          <w:p w:rsidR="00340D80" w:rsidRPr="004F1641" w:rsidRDefault="00340D80" w:rsidP="004653F7">
            <w:pPr>
              <w:ind w:left="0"/>
              <w:rPr>
                <w:rFonts w:asciiTheme="minorHAnsi" w:hAnsiTheme="minorHAnsi"/>
                <w:b/>
                <w:szCs w:val="22"/>
              </w:rPr>
            </w:pPr>
            <w:r w:rsidRPr="004F1641">
              <w:rPr>
                <w:rFonts w:asciiTheme="minorHAnsi" w:hAnsiTheme="minorHAnsi"/>
                <w:b/>
                <w:szCs w:val="22"/>
              </w:rPr>
              <w:t xml:space="preserve">RECETTE TECHNIQUE </w:t>
            </w:r>
            <w:r w:rsidRPr="004F1641">
              <w:rPr>
                <w:rFonts w:asciiTheme="minorHAnsi" w:hAnsiTheme="minorHAnsi"/>
                <w:b/>
                <w:i/>
                <w:szCs w:val="22"/>
              </w:rPr>
              <w:t>(§13 – NFS 61-932)</w:t>
            </w:r>
          </w:p>
        </w:tc>
        <w:tc>
          <w:tcPr>
            <w:tcW w:w="889" w:type="pct"/>
            <w:shd w:val="clear" w:color="auto" w:fill="D9D9D9" w:themeFill="background1" w:themeFillShade="D9"/>
            <w:vAlign w:val="center"/>
          </w:tcPr>
          <w:p w:rsidR="00340D80" w:rsidRPr="004F1641" w:rsidRDefault="00340D80" w:rsidP="004653F7">
            <w:pPr>
              <w:ind w:left="0"/>
              <w:rPr>
                <w:rFonts w:asciiTheme="minorHAnsi" w:hAnsiTheme="minorHAnsi"/>
                <w:b/>
                <w:szCs w:val="22"/>
              </w:rPr>
            </w:pPr>
            <w:r w:rsidRPr="004F1641">
              <w:rPr>
                <w:rFonts w:asciiTheme="minorHAnsi" w:hAnsiTheme="minorHAnsi"/>
                <w:b/>
                <w:szCs w:val="22"/>
              </w:rPr>
              <w:t>DOSSIER D’IDENTITÉ</w:t>
            </w:r>
          </w:p>
          <w:p w:rsidR="00340D80" w:rsidRPr="004F1641" w:rsidRDefault="00340D80" w:rsidP="004653F7">
            <w:pPr>
              <w:ind w:left="0"/>
              <w:rPr>
                <w:rFonts w:asciiTheme="minorHAnsi" w:hAnsiTheme="minorHAnsi"/>
                <w:b/>
                <w:szCs w:val="22"/>
              </w:rPr>
            </w:pPr>
            <w:r w:rsidRPr="004F1641">
              <w:rPr>
                <w:rFonts w:asciiTheme="minorHAnsi" w:hAnsiTheme="minorHAnsi"/>
                <w:b/>
                <w:szCs w:val="22"/>
              </w:rPr>
              <w:t>(§12 – NFS 61-932)</w:t>
            </w:r>
          </w:p>
        </w:tc>
        <w:tc>
          <w:tcPr>
            <w:tcW w:w="91" w:type="pct"/>
            <w:vMerge w:val="restart"/>
            <w:tcBorders>
              <w:top w:val="nil"/>
            </w:tcBorders>
            <w:vAlign w:val="center"/>
          </w:tcPr>
          <w:p w:rsidR="00340D80" w:rsidRPr="004F1641" w:rsidRDefault="00340D80" w:rsidP="004653F7">
            <w:pPr>
              <w:ind w:left="0"/>
              <w:jc w:val="center"/>
              <w:rPr>
                <w:rFonts w:asciiTheme="minorHAnsi" w:hAnsiTheme="minorHAnsi"/>
                <w:szCs w:val="22"/>
              </w:rPr>
            </w:pPr>
          </w:p>
        </w:tc>
      </w:tr>
      <w:tr w:rsidR="00350678" w:rsidRPr="004F1641" w:rsidTr="00334FE7">
        <w:trPr>
          <w:trHeight w:val="1001"/>
        </w:trPr>
        <w:tc>
          <w:tcPr>
            <w:tcW w:w="89" w:type="pct"/>
            <w:vMerge/>
          </w:tcPr>
          <w:p w:rsidR="00340D80" w:rsidRPr="004F1641" w:rsidRDefault="00340D80" w:rsidP="004653F7">
            <w:pPr>
              <w:ind w:left="0"/>
              <w:rPr>
                <w:rFonts w:asciiTheme="minorHAnsi" w:hAnsiTheme="minorHAnsi"/>
                <w:szCs w:val="22"/>
              </w:rPr>
            </w:pPr>
          </w:p>
        </w:tc>
        <w:tc>
          <w:tcPr>
            <w:tcW w:w="1092" w:type="pct"/>
            <w:shd w:val="clear" w:color="auto" w:fill="D9D9D9" w:themeFill="background1" w:themeFillShade="D9"/>
            <w:vAlign w:val="center"/>
          </w:tcPr>
          <w:p w:rsidR="00340D80" w:rsidRPr="004F1641" w:rsidRDefault="00340D80" w:rsidP="004653F7">
            <w:pPr>
              <w:ind w:left="0"/>
              <w:rPr>
                <w:rFonts w:asciiTheme="minorHAnsi" w:hAnsiTheme="minorHAnsi"/>
                <w:b/>
                <w:szCs w:val="22"/>
              </w:rPr>
            </w:pPr>
            <w:r w:rsidRPr="004F1641">
              <w:rPr>
                <w:rFonts w:asciiTheme="minorHAnsi" w:hAnsiTheme="minorHAnsi"/>
                <w:b/>
                <w:szCs w:val="22"/>
              </w:rPr>
              <w:t>DOCUMENTS ET AVIS PREALABLES ATTENDUS</w:t>
            </w:r>
          </w:p>
        </w:tc>
        <w:tc>
          <w:tcPr>
            <w:tcW w:w="985" w:type="pct"/>
          </w:tcPr>
          <w:p w:rsidR="00340D80" w:rsidRPr="004F1641" w:rsidRDefault="00340D80" w:rsidP="004653F7">
            <w:pPr>
              <w:tabs>
                <w:tab w:val="left" w:pos="0"/>
              </w:tabs>
              <w:ind w:left="0"/>
              <w:rPr>
                <w:rFonts w:asciiTheme="minorHAnsi" w:hAnsiTheme="minorHAnsi"/>
                <w:szCs w:val="22"/>
              </w:rPr>
            </w:pPr>
          </w:p>
          <w:p w:rsidR="00340D80" w:rsidRPr="004F1641" w:rsidRDefault="00340D80" w:rsidP="004653F7">
            <w:pPr>
              <w:tabs>
                <w:tab w:val="left" w:pos="0"/>
              </w:tabs>
              <w:ind w:left="0"/>
              <w:rPr>
                <w:rFonts w:asciiTheme="minorHAnsi" w:hAnsiTheme="minorHAnsi"/>
                <w:szCs w:val="22"/>
              </w:rPr>
            </w:pPr>
          </w:p>
          <w:p w:rsidR="00340D80" w:rsidRPr="004F1641" w:rsidRDefault="00340D80" w:rsidP="004653F7">
            <w:pPr>
              <w:tabs>
                <w:tab w:val="left" w:pos="0"/>
              </w:tabs>
              <w:ind w:left="0"/>
              <w:rPr>
                <w:rFonts w:asciiTheme="minorHAnsi" w:hAnsiTheme="minorHAnsi"/>
                <w:szCs w:val="22"/>
              </w:rPr>
            </w:pPr>
            <w:r w:rsidRPr="004F1641">
              <w:rPr>
                <w:rFonts w:asciiTheme="minorHAnsi" w:hAnsiTheme="minorHAnsi"/>
                <w:szCs w:val="22"/>
              </w:rPr>
              <w:t>Plans d’exécution</w:t>
            </w:r>
          </w:p>
          <w:p w:rsidR="00340D80" w:rsidRPr="004F1641" w:rsidRDefault="00340D80" w:rsidP="004653F7">
            <w:pPr>
              <w:tabs>
                <w:tab w:val="left" w:pos="0"/>
              </w:tabs>
              <w:ind w:left="0"/>
              <w:rPr>
                <w:rFonts w:asciiTheme="minorHAnsi" w:hAnsiTheme="minorHAnsi"/>
                <w:szCs w:val="22"/>
              </w:rPr>
            </w:pPr>
            <w:r w:rsidRPr="004F1641">
              <w:rPr>
                <w:rFonts w:asciiTheme="minorHAnsi" w:hAnsiTheme="minorHAnsi"/>
                <w:szCs w:val="22"/>
              </w:rPr>
              <w:t>Fiches techniques et PV justificatifs des matériels.</w:t>
            </w:r>
          </w:p>
          <w:p w:rsidR="00340D80" w:rsidRPr="004F1641" w:rsidRDefault="00340D80" w:rsidP="004653F7">
            <w:pPr>
              <w:ind w:left="0"/>
              <w:rPr>
                <w:rFonts w:asciiTheme="minorHAnsi" w:hAnsiTheme="minorHAnsi"/>
                <w:szCs w:val="22"/>
              </w:rPr>
            </w:pPr>
            <w:r w:rsidRPr="004F1641">
              <w:rPr>
                <w:rFonts w:asciiTheme="minorHAnsi" w:hAnsiTheme="minorHAnsi"/>
                <w:szCs w:val="22"/>
              </w:rPr>
              <w:t>Synoptiques câblages</w:t>
            </w:r>
          </w:p>
        </w:tc>
        <w:tc>
          <w:tcPr>
            <w:tcW w:w="892" w:type="pct"/>
            <w:tcBorders>
              <w:right w:val="single" w:sz="24" w:space="0" w:color="auto"/>
            </w:tcBorders>
            <w:vAlign w:val="center"/>
          </w:tcPr>
          <w:p w:rsidR="00340D80" w:rsidRPr="004F1641" w:rsidRDefault="00340D80" w:rsidP="004653F7">
            <w:pPr>
              <w:ind w:left="0"/>
              <w:rPr>
                <w:rFonts w:asciiTheme="minorHAnsi" w:hAnsiTheme="minorHAnsi"/>
                <w:szCs w:val="22"/>
              </w:rPr>
            </w:pPr>
            <w:r w:rsidRPr="004F1641">
              <w:rPr>
                <w:rFonts w:asciiTheme="minorHAnsi" w:hAnsiTheme="minorHAnsi"/>
                <w:szCs w:val="22"/>
              </w:rPr>
              <w:t>Version «  BON POUR EXÉCUTION » des plans « EXE » des entreprises.</w:t>
            </w:r>
          </w:p>
          <w:p w:rsidR="00340D80" w:rsidRPr="004F1641" w:rsidRDefault="00340D80" w:rsidP="00F75B53">
            <w:pPr>
              <w:pStyle w:val="Paragraphedeliste"/>
              <w:numPr>
                <w:ilvl w:val="0"/>
                <w:numId w:val="15"/>
              </w:numPr>
              <w:ind w:left="0" w:hanging="186"/>
              <w:rPr>
                <w:rFonts w:asciiTheme="minorHAnsi" w:hAnsiTheme="minorHAnsi"/>
                <w:szCs w:val="22"/>
              </w:rPr>
            </w:pPr>
            <w:r w:rsidRPr="004F1641">
              <w:rPr>
                <w:rFonts w:asciiTheme="minorHAnsi" w:hAnsiTheme="minorHAnsi"/>
                <w:szCs w:val="22"/>
              </w:rPr>
              <w:t>Dossier complet des PV et documents techniques et d’exploitation des matériels</w:t>
            </w:r>
          </w:p>
        </w:tc>
        <w:tc>
          <w:tcPr>
            <w:tcW w:w="962" w:type="pct"/>
            <w:tcBorders>
              <w:left w:val="single" w:sz="24" w:space="0" w:color="auto"/>
            </w:tcBorders>
            <w:vAlign w:val="center"/>
          </w:tcPr>
          <w:p w:rsidR="00340D80" w:rsidRPr="004F1641" w:rsidRDefault="00340D80" w:rsidP="004653F7">
            <w:pPr>
              <w:ind w:left="0"/>
              <w:rPr>
                <w:rFonts w:asciiTheme="minorHAnsi" w:hAnsiTheme="minorHAnsi"/>
                <w:szCs w:val="22"/>
              </w:rPr>
            </w:pPr>
            <w:r w:rsidRPr="004F1641">
              <w:rPr>
                <w:rFonts w:asciiTheme="minorHAnsi" w:hAnsiTheme="minorHAnsi"/>
                <w:szCs w:val="22"/>
              </w:rPr>
              <w:t>PV d’autocontrôle des entreprises avec mention des essais effectués,</w:t>
            </w:r>
            <w:r w:rsidR="00DD323A">
              <w:rPr>
                <w:rFonts w:asciiTheme="minorHAnsi" w:hAnsiTheme="minorHAnsi"/>
                <w:szCs w:val="22"/>
              </w:rPr>
              <w:t xml:space="preserve"> </w:t>
            </w:r>
            <w:r w:rsidRPr="004F1641">
              <w:rPr>
                <w:rFonts w:asciiTheme="minorHAnsi" w:hAnsiTheme="minorHAnsi"/>
                <w:szCs w:val="22"/>
              </w:rPr>
              <w:t>des résultats obtenus et attestation du bon fonctionnement du système.</w:t>
            </w:r>
          </w:p>
        </w:tc>
        <w:tc>
          <w:tcPr>
            <w:tcW w:w="889" w:type="pct"/>
            <w:vAlign w:val="center"/>
          </w:tcPr>
          <w:p w:rsidR="00340D80" w:rsidRPr="004F1641" w:rsidRDefault="00340D80" w:rsidP="004653F7">
            <w:pPr>
              <w:pStyle w:val="Paragraphedeliste"/>
              <w:ind w:left="0"/>
              <w:rPr>
                <w:rFonts w:asciiTheme="minorHAnsi" w:hAnsiTheme="minorHAnsi"/>
                <w:szCs w:val="22"/>
              </w:rPr>
            </w:pPr>
            <w:r w:rsidRPr="004F1641">
              <w:rPr>
                <w:rFonts w:asciiTheme="minorHAnsi" w:hAnsiTheme="minorHAnsi"/>
                <w:szCs w:val="22"/>
              </w:rPr>
              <w:t>Levée des réserves notifiées au PV de recette technique</w:t>
            </w:r>
          </w:p>
        </w:tc>
        <w:tc>
          <w:tcPr>
            <w:tcW w:w="91" w:type="pct"/>
            <w:vMerge/>
          </w:tcPr>
          <w:p w:rsidR="00340D80" w:rsidRPr="004F1641" w:rsidRDefault="00340D80" w:rsidP="004653F7">
            <w:pPr>
              <w:ind w:left="0"/>
              <w:rPr>
                <w:rFonts w:asciiTheme="minorHAnsi" w:hAnsiTheme="minorHAnsi"/>
                <w:szCs w:val="22"/>
              </w:rPr>
            </w:pPr>
          </w:p>
        </w:tc>
      </w:tr>
      <w:tr w:rsidR="00350678" w:rsidRPr="004F1641" w:rsidTr="00334FE7">
        <w:trPr>
          <w:trHeight w:val="562"/>
        </w:trPr>
        <w:tc>
          <w:tcPr>
            <w:tcW w:w="89" w:type="pct"/>
            <w:vMerge/>
          </w:tcPr>
          <w:p w:rsidR="00340D80" w:rsidRPr="004F1641" w:rsidRDefault="00340D80" w:rsidP="004653F7">
            <w:pPr>
              <w:ind w:left="0"/>
              <w:rPr>
                <w:rFonts w:asciiTheme="minorHAnsi" w:hAnsiTheme="minorHAnsi"/>
                <w:szCs w:val="22"/>
              </w:rPr>
            </w:pPr>
          </w:p>
        </w:tc>
        <w:tc>
          <w:tcPr>
            <w:tcW w:w="1092" w:type="pct"/>
            <w:shd w:val="clear" w:color="auto" w:fill="D9D9D9" w:themeFill="background1" w:themeFillShade="D9"/>
            <w:vAlign w:val="center"/>
          </w:tcPr>
          <w:p w:rsidR="00340D80" w:rsidRPr="004F1641" w:rsidRDefault="00340D80" w:rsidP="004653F7">
            <w:pPr>
              <w:ind w:left="0"/>
              <w:rPr>
                <w:rFonts w:asciiTheme="minorHAnsi" w:hAnsiTheme="minorHAnsi"/>
                <w:b/>
                <w:szCs w:val="22"/>
              </w:rPr>
            </w:pPr>
            <w:r w:rsidRPr="004F1641">
              <w:rPr>
                <w:rFonts w:asciiTheme="minorHAnsi" w:hAnsiTheme="minorHAnsi"/>
                <w:b/>
                <w:szCs w:val="22"/>
              </w:rPr>
              <w:t>INTERLOCUTEURS</w:t>
            </w:r>
          </w:p>
        </w:tc>
        <w:tc>
          <w:tcPr>
            <w:tcW w:w="985" w:type="pct"/>
            <w:vAlign w:val="center"/>
          </w:tcPr>
          <w:p w:rsidR="00340D80" w:rsidRPr="004F1641" w:rsidRDefault="00340D80" w:rsidP="004653F7">
            <w:pPr>
              <w:ind w:left="0"/>
              <w:rPr>
                <w:rFonts w:asciiTheme="minorHAnsi" w:hAnsiTheme="minorHAnsi"/>
                <w:szCs w:val="22"/>
              </w:rPr>
            </w:pPr>
            <w:r w:rsidRPr="004F1641">
              <w:rPr>
                <w:rFonts w:asciiTheme="minorHAnsi" w:hAnsiTheme="minorHAnsi"/>
                <w:szCs w:val="22"/>
              </w:rPr>
              <w:t>Maîtrise d‘œuvre</w:t>
            </w:r>
          </w:p>
          <w:p w:rsidR="00340D80" w:rsidRPr="004F1641" w:rsidRDefault="00340D80" w:rsidP="004653F7">
            <w:pPr>
              <w:ind w:left="0"/>
              <w:rPr>
                <w:rFonts w:asciiTheme="minorHAnsi" w:hAnsiTheme="minorHAnsi"/>
                <w:szCs w:val="22"/>
              </w:rPr>
            </w:pPr>
            <w:r w:rsidRPr="004F1641">
              <w:rPr>
                <w:rFonts w:asciiTheme="minorHAnsi" w:hAnsiTheme="minorHAnsi"/>
                <w:szCs w:val="22"/>
              </w:rPr>
              <w:t>Entreprises</w:t>
            </w:r>
          </w:p>
        </w:tc>
        <w:tc>
          <w:tcPr>
            <w:tcW w:w="892" w:type="pct"/>
            <w:tcBorders>
              <w:right w:val="single" w:sz="24" w:space="0" w:color="auto"/>
            </w:tcBorders>
            <w:vAlign w:val="center"/>
          </w:tcPr>
          <w:p w:rsidR="00340D80" w:rsidRPr="004F1641" w:rsidRDefault="00340D80" w:rsidP="004653F7">
            <w:pPr>
              <w:ind w:left="0"/>
              <w:rPr>
                <w:rFonts w:asciiTheme="minorHAnsi" w:hAnsiTheme="minorHAnsi"/>
                <w:szCs w:val="22"/>
              </w:rPr>
            </w:pPr>
            <w:r w:rsidRPr="004F1641">
              <w:rPr>
                <w:rFonts w:asciiTheme="minorHAnsi" w:hAnsiTheme="minorHAnsi"/>
                <w:szCs w:val="22"/>
              </w:rPr>
              <w:t>Maîtrise d‘œuvre</w:t>
            </w:r>
          </w:p>
          <w:p w:rsidR="00340D80" w:rsidRPr="004F1641" w:rsidRDefault="00340D80" w:rsidP="004653F7">
            <w:pPr>
              <w:ind w:left="0"/>
              <w:rPr>
                <w:rFonts w:asciiTheme="minorHAnsi" w:hAnsiTheme="minorHAnsi"/>
                <w:szCs w:val="22"/>
              </w:rPr>
            </w:pPr>
            <w:r w:rsidRPr="004F1641">
              <w:rPr>
                <w:rFonts w:asciiTheme="minorHAnsi" w:hAnsiTheme="minorHAnsi"/>
                <w:szCs w:val="22"/>
              </w:rPr>
              <w:t>Entreprises</w:t>
            </w:r>
          </w:p>
        </w:tc>
        <w:tc>
          <w:tcPr>
            <w:tcW w:w="962" w:type="pct"/>
            <w:tcBorders>
              <w:left w:val="single" w:sz="24" w:space="0" w:color="auto"/>
            </w:tcBorders>
            <w:vAlign w:val="center"/>
          </w:tcPr>
          <w:p w:rsidR="00340D80" w:rsidRPr="004F1641" w:rsidRDefault="00340D80" w:rsidP="004653F7">
            <w:pPr>
              <w:ind w:left="0"/>
              <w:rPr>
                <w:rFonts w:asciiTheme="minorHAnsi" w:hAnsiTheme="minorHAnsi"/>
                <w:szCs w:val="22"/>
              </w:rPr>
            </w:pPr>
            <w:r w:rsidRPr="004F1641">
              <w:rPr>
                <w:rFonts w:asciiTheme="minorHAnsi" w:hAnsiTheme="minorHAnsi"/>
                <w:szCs w:val="22"/>
              </w:rPr>
              <w:t>Entreprises</w:t>
            </w:r>
          </w:p>
        </w:tc>
        <w:tc>
          <w:tcPr>
            <w:tcW w:w="889" w:type="pct"/>
            <w:vAlign w:val="center"/>
          </w:tcPr>
          <w:p w:rsidR="00340D80" w:rsidRPr="004F1641" w:rsidRDefault="00340D80" w:rsidP="004653F7">
            <w:pPr>
              <w:ind w:left="0"/>
              <w:rPr>
                <w:rFonts w:asciiTheme="minorHAnsi" w:hAnsiTheme="minorHAnsi"/>
                <w:szCs w:val="22"/>
              </w:rPr>
            </w:pPr>
            <w:r w:rsidRPr="004F1641">
              <w:rPr>
                <w:rFonts w:asciiTheme="minorHAnsi" w:hAnsiTheme="minorHAnsi"/>
                <w:szCs w:val="22"/>
              </w:rPr>
              <w:t xml:space="preserve">Entreprises </w:t>
            </w:r>
          </w:p>
          <w:p w:rsidR="00340D80" w:rsidRPr="004F1641" w:rsidRDefault="00340D80" w:rsidP="004653F7">
            <w:pPr>
              <w:ind w:left="0"/>
              <w:rPr>
                <w:rFonts w:asciiTheme="minorHAnsi" w:hAnsiTheme="minorHAnsi"/>
                <w:szCs w:val="22"/>
              </w:rPr>
            </w:pPr>
            <w:r w:rsidRPr="004F1641">
              <w:rPr>
                <w:rFonts w:asciiTheme="minorHAnsi" w:hAnsiTheme="minorHAnsi"/>
                <w:szCs w:val="22"/>
              </w:rPr>
              <w:t>Maîtrise d‘œuvre</w:t>
            </w:r>
          </w:p>
        </w:tc>
        <w:tc>
          <w:tcPr>
            <w:tcW w:w="91" w:type="pct"/>
            <w:vMerge/>
          </w:tcPr>
          <w:p w:rsidR="00340D80" w:rsidRPr="004F1641" w:rsidRDefault="00340D80" w:rsidP="004653F7">
            <w:pPr>
              <w:ind w:left="0"/>
              <w:rPr>
                <w:rFonts w:asciiTheme="minorHAnsi" w:hAnsiTheme="minorHAnsi"/>
                <w:szCs w:val="22"/>
              </w:rPr>
            </w:pPr>
          </w:p>
        </w:tc>
      </w:tr>
      <w:tr w:rsidR="00350678" w:rsidRPr="004F1641" w:rsidTr="00334FE7">
        <w:trPr>
          <w:trHeight w:val="138"/>
        </w:trPr>
        <w:tc>
          <w:tcPr>
            <w:tcW w:w="89" w:type="pct"/>
            <w:vMerge/>
          </w:tcPr>
          <w:p w:rsidR="00340D80" w:rsidRPr="004F1641" w:rsidRDefault="00340D80" w:rsidP="004653F7">
            <w:pPr>
              <w:ind w:left="0"/>
              <w:rPr>
                <w:rFonts w:asciiTheme="minorHAnsi" w:hAnsiTheme="minorHAnsi"/>
                <w:szCs w:val="22"/>
              </w:rPr>
            </w:pPr>
          </w:p>
        </w:tc>
        <w:tc>
          <w:tcPr>
            <w:tcW w:w="1092" w:type="pct"/>
            <w:shd w:val="clear" w:color="auto" w:fill="D9D9D9" w:themeFill="background1" w:themeFillShade="D9"/>
            <w:vAlign w:val="center"/>
          </w:tcPr>
          <w:p w:rsidR="00340D80" w:rsidRPr="004F1641" w:rsidRDefault="00340D80" w:rsidP="004653F7">
            <w:pPr>
              <w:ind w:left="0"/>
              <w:rPr>
                <w:rFonts w:asciiTheme="minorHAnsi" w:hAnsiTheme="minorHAnsi"/>
                <w:b/>
                <w:szCs w:val="22"/>
              </w:rPr>
            </w:pPr>
            <w:r w:rsidRPr="004F1641">
              <w:rPr>
                <w:rFonts w:asciiTheme="minorHAnsi" w:hAnsiTheme="minorHAnsi"/>
                <w:b/>
                <w:szCs w:val="22"/>
              </w:rPr>
              <w:t>DOCUMENTS COMMUNIQUÉS</w:t>
            </w:r>
          </w:p>
        </w:tc>
        <w:tc>
          <w:tcPr>
            <w:tcW w:w="985" w:type="pct"/>
            <w:vAlign w:val="center"/>
          </w:tcPr>
          <w:p w:rsidR="00340D80" w:rsidRPr="004F1641" w:rsidRDefault="00340D80" w:rsidP="004653F7">
            <w:pPr>
              <w:ind w:left="0"/>
              <w:rPr>
                <w:rFonts w:asciiTheme="minorHAnsi" w:hAnsiTheme="minorHAnsi"/>
                <w:szCs w:val="22"/>
              </w:rPr>
            </w:pPr>
            <w:r w:rsidRPr="004F1641">
              <w:rPr>
                <w:rFonts w:asciiTheme="minorHAnsi" w:hAnsiTheme="minorHAnsi"/>
                <w:szCs w:val="22"/>
              </w:rPr>
              <w:t>CR de RV de Coordination</w:t>
            </w:r>
          </w:p>
          <w:p w:rsidR="00340D80" w:rsidRPr="004F1641" w:rsidRDefault="00340D80" w:rsidP="004653F7">
            <w:pPr>
              <w:ind w:left="0"/>
              <w:rPr>
                <w:rFonts w:asciiTheme="minorHAnsi" w:hAnsiTheme="minorHAnsi"/>
                <w:szCs w:val="22"/>
              </w:rPr>
            </w:pPr>
            <w:r w:rsidRPr="004F1641">
              <w:rPr>
                <w:rFonts w:asciiTheme="minorHAnsi" w:hAnsiTheme="minorHAnsi"/>
                <w:szCs w:val="22"/>
              </w:rPr>
              <w:t>Avis sur documents</w:t>
            </w:r>
          </w:p>
        </w:tc>
        <w:tc>
          <w:tcPr>
            <w:tcW w:w="892" w:type="pct"/>
            <w:tcBorders>
              <w:right w:val="single" w:sz="24" w:space="0" w:color="auto"/>
            </w:tcBorders>
            <w:vAlign w:val="center"/>
          </w:tcPr>
          <w:p w:rsidR="00340D80" w:rsidRPr="004F1641" w:rsidRDefault="00340D80" w:rsidP="004653F7">
            <w:pPr>
              <w:ind w:left="0"/>
              <w:rPr>
                <w:rFonts w:asciiTheme="minorHAnsi" w:hAnsiTheme="minorHAnsi"/>
                <w:b/>
                <w:szCs w:val="22"/>
              </w:rPr>
            </w:pPr>
            <w:r w:rsidRPr="004F1641">
              <w:rPr>
                <w:rFonts w:asciiTheme="minorHAnsi" w:hAnsiTheme="minorHAnsi"/>
                <w:b/>
                <w:szCs w:val="22"/>
              </w:rPr>
              <w:t xml:space="preserve">TABLEAUX MIS A JOUR </w:t>
            </w:r>
          </w:p>
          <w:p w:rsidR="00340D80" w:rsidRPr="004F1641" w:rsidRDefault="00340D80" w:rsidP="004653F7">
            <w:pPr>
              <w:ind w:left="0"/>
              <w:rPr>
                <w:rFonts w:asciiTheme="minorHAnsi" w:hAnsiTheme="minorHAnsi"/>
                <w:szCs w:val="22"/>
              </w:rPr>
            </w:pPr>
            <w:r w:rsidRPr="004F1641">
              <w:rPr>
                <w:rFonts w:asciiTheme="minorHAnsi" w:hAnsiTheme="minorHAnsi"/>
                <w:szCs w:val="22"/>
              </w:rPr>
              <w:t>Constitutifs du Cahier des Charges Fonctionnel</w:t>
            </w:r>
          </w:p>
        </w:tc>
        <w:tc>
          <w:tcPr>
            <w:tcW w:w="962" w:type="pct"/>
            <w:tcBorders>
              <w:left w:val="single" w:sz="24" w:space="0" w:color="auto"/>
            </w:tcBorders>
            <w:vAlign w:val="center"/>
          </w:tcPr>
          <w:p w:rsidR="00340D80" w:rsidRPr="004F1641" w:rsidRDefault="00340D80" w:rsidP="004653F7">
            <w:pPr>
              <w:ind w:left="0"/>
              <w:rPr>
                <w:rFonts w:asciiTheme="minorHAnsi" w:hAnsiTheme="minorHAnsi"/>
                <w:szCs w:val="22"/>
              </w:rPr>
            </w:pPr>
            <w:r w:rsidRPr="004F1641">
              <w:rPr>
                <w:rFonts w:asciiTheme="minorHAnsi" w:hAnsiTheme="minorHAnsi"/>
                <w:szCs w:val="22"/>
              </w:rPr>
              <w:t>PV de réception technique, formalisant la visite de réception en présence des divers intervenants</w:t>
            </w:r>
          </w:p>
        </w:tc>
        <w:tc>
          <w:tcPr>
            <w:tcW w:w="889" w:type="pct"/>
            <w:vAlign w:val="center"/>
          </w:tcPr>
          <w:p w:rsidR="00340D80" w:rsidRPr="004F1641" w:rsidRDefault="00340D80" w:rsidP="004653F7">
            <w:pPr>
              <w:ind w:left="0"/>
              <w:rPr>
                <w:rFonts w:asciiTheme="minorHAnsi" w:hAnsiTheme="minorHAnsi"/>
                <w:b/>
                <w:szCs w:val="22"/>
              </w:rPr>
            </w:pPr>
            <w:r w:rsidRPr="004F1641">
              <w:rPr>
                <w:rFonts w:asciiTheme="minorHAnsi" w:hAnsiTheme="minorHAnsi"/>
                <w:b/>
                <w:szCs w:val="22"/>
              </w:rPr>
              <w:t>LE DOSSIER D’IDENTITÉ</w:t>
            </w:r>
          </w:p>
        </w:tc>
        <w:tc>
          <w:tcPr>
            <w:tcW w:w="91" w:type="pct"/>
            <w:vMerge/>
          </w:tcPr>
          <w:p w:rsidR="00340D80" w:rsidRPr="004F1641" w:rsidRDefault="00340D80" w:rsidP="004653F7">
            <w:pPr>
              <w:ind w:left="0"/>
              <w:rPr>
                <w:rFonts w:asciiTheme="minorHAnsi" w:hAnsiTheme="minorHAnsi"/>
                <w:szCs w:val="22"/>
              </w:rPr>
            </w:pPr>
          </w:p>
        </w:tc>
      </w:tr>
      <w:tr w:rsidR="00350678" w:rsidRPr="004F1641" w:rsidTr="00334FE7">
        <w:trPr>
          <w:trHeight w:val="138"/>
        </w:trPr>
        <w:tc>
          <w:tcPr>
            <w:tcW w:w="89" w:type="pct"/>
            <w:vMerge/>
          </w:tcPr>
          <w:p w:rsidR="00340D80" w:rsidRPr="004F1641" w:rsidRDefault="00340D80" w:rsidP="004653F7">
            <w:pPr>
              <w:ind w:left="0"/>
              <w:rPr>
                <w:rFonts w:asciiTheme="minorHAnsi" w:hAnsiTheme="minorHAnsi"/>
                <w:szCs w:val="22"/>
              </w:rPr>
            </w:pPr>
          </w:p>
        </w:tc>
        <w:tc>
          <w:tcPr>
            <w:tcW w:w="1092" w:type="pct"/>
            <w:shd w:val="clear" w:color="auto" w:fill="D9D9D9" w:themeFill="background1" w:themeFillShade="D9"/>
            <w:vAlign w:val="center"/>
          </w:tcPr>
          <w:p w:rsidR="00340D80" w:rsidRPr="004F1641" w:rsidRDefault="00340D80" w:rsidP="004653F7">
            <w:pPr>
              <w:ind w:left="0"/>
              <w:rPr>
                <w:rFonts w:asciiTheme="minorHAnsi" w:hAnsiTheme="minorHAnsi"/>
                <w:b/>
                <w:szCs w:val="22"/>
              </w:rPr>
            </w:pPr>
            <w:r w:rsidRPr="004F1641">
              <w:rPr>
                <w:rFonts w:asciiTheme="minorHAnsi" w:hAnsiTheme="minorHAnsi"/>
                <w:b/>
                <w:szCs w:val="22"/>
              </w:rPr>
              <w:t xml:space="preserve">DESTINATAIRES POUR ACTION </w:t>
            </w:r>
          </w:p>
          <w:p w:rsidR="00340D80" w:rsidRPr="004F1641" w:rsidRDefault="00340D80" w:rsidP="004653F7">
            <w:pPr>
              <w:ind w:left="0"/>
              <w:rPr>
                <w:rFonts w:asciiTheme="minorHAnsi" w:hAnsiTheme="minorHAnsi"/>
                <w:b/>
                <w:szCs w:val="22"/>
              </w:rPr>
            </w:pPr>
            <w:r w:rsidRPr="004F1641">
              <w:rPr>
                <w:rFonts w:asciiTheme="minorHAnsi" w:hAnsiTheme="minorHAnsi"/>
                <w:b/>
                <w:szCs w:val="22"/>
              </w:rPr>
              <w:t>(Autres destinataires étant pour information)</w:t>
            </w:r>
          </w:p>
        </w:tc>
        <w:tc>
          <w:tcPr>
            <w:tcW w:w="985" w:type="pct"/>
            <w:vAlign w:val="center"/>
          </w:tcPr>
          <w:p w:rsidR="00340D80" w:rsidRPr="004F1641" w:rsidRDefault="00340D80" w:rsidP="004653F7">
            <w:pPr>
              <w:ind w:left="0"/>
              <w:rPr>
                <w:rFonts w:asciiTheme="minorHAnsi" w:hAnsiTheme="minorHAnsi"/>
                <w:szCs w:val="22"/>
              </w:rPr>
            </w:pPr>
            <w:r w:rsidRPr="004F1641">
              <w:rPr>
                <w:rFonts w:asciiTheme="minorHAnsi" w:hAnsiTheme="minorHAnsi"/>
                <w:szCs w:val="22"/>
              </w:rPr>
              <w:t>Maîtrise d‘œuvre</w:t>
            </w:r>
          </w:p>
          <w:p w:rsidR="00340D80" w:rsidRPr="004F1641" w:rsidRDefault="00340D80" w:rsidP="004653F7">
            <w:pPr>
              <w:ind w:left="0"/>
              <w:rPr>
                <w:rFonts w:asciiTheme="minorHAnsi" w:hAnsiTheme="minorHAnsi"/>
                <w:szCs w:val="22"/>
              </w:rPr>
            </w:pPr>
            <w:r w:rsidRPr="004F1641">
              <w:rPr>
                <w:rFonts w:asciiTheme="minorHAnsi" w:hAnsiTheme="minorHAnsi"/>
                <w:szCs w:val="22"/>
              </w:rPr>
              <w:t>Entreprises</w:t>
            </w:r>
          </w:p>
        </w:tc>
        <w:tc>
          <w:tcPr>
            <w:tcW w:w="892" w:type="pct"/>
            <w:tcBorders>
              <w:right w:val="single" w:sz="24" w:space="0" w:color="auto"/>
            </w:tcBorders>
            <w:vAlign w:val="center"/>
          </w:tcPr>
          <w:p w:rsidR="00340D80" w:rsidRPr="004F1641" w:rsidRDefault="00340D80" w:rsidP="004653F7">
            <w:pPr>
              <w:ind w:left="0"/>
              <w:rPr>
                <w:rFonts w:asciiTheme="minorHAnsi" w:hAnsiTheme="minorHAnsi"/>
                <w:szCs w:val="22"/>
              </w:rPr>
            </w:pPr>
            <w:r w:rsidRPr="004F1641">
              <w:rPr>
                <w:rFonts w:asciiTheme="minorHAnsi" w:hAnsiTheme="minorHAnsi"/>
                <w:szCs w:val="22"/>
              </w:rPr>
              <w:t>Maîtrise d‘œuvre</w:t>
            </w:r>
          </w:p>
          <w:p w:rsidR="00340D80" w:rsidRPr="004F1641" w:rsidRDefault="00340D80" w:rsidP="004653F7">
            <w:pPr>
              <w:ind w:left="0"/>
              <w:rPr>
                <w:rFonts w:asciiTheme="minorHAnsi" w:hAnsiTheme="minorHAnsi"/>
                <w:szCs w:val="22"/>
              </w:rPr>
            </w:pPr>
            <w:r w:rsidRPr="004F1641">
              <w:rPr>
                <w:rFonts w:asciiTheme="minorHAnsi" w:hAnsiTheme="minorHAnsi"/>
                <w:szCs w:val="22"/>
              </w:rPr>
              <w:t>Entreprises</w:t>
            </w:r>
          </w:p>
        </w:tc>
        <w:tc>
          <w:tcPr>
            <w:tcW w:w="962" w:type="pct"/>
            <w:tcBorders>
              <w:left w:val="single" w:sz="24" w:space="0" w:color="auto"/>
            </w:tcBorders>
            <w:vAlign w:val="center"/>
          </w:tcPr>
          <w:p w:rsidR="00340D80" w:rsidRPr="004F1641" w:rsidRDefault="00340D80" w:rsidP="00F75B53">
            <w:pPr>
              <w:pStyle w:val="Paragraphedeliste"/>
              <w:numPr>
                <w:ilvl w:val="0"/>
                <w:numId w:val="15"/>
              </w:numPr>
              <w:ind w:left="0" w:hanging="176"/>
              <w:rPr>
                <w:rFonts w:asciiTheme="minorHAnsi" w:hAnsiTheme="minorHAnsi"/>
                <w:szCs w:val="22"/>
              </w:rPr>
            </w:pPr>
            <w:r w:rsidRPr="004F1641">
              <w:rPr>
                <w:rFonts w:asciiTheme="minorHAnsi" w:hAnsiTheme="minorHAnsi"/>
                <w:szCs w:val="22"/>
              </w:rPr>
              <w:t>Maîtrise d ‘ouvrage</w:t>
            </w:r>
          </w:p>
          <w:p w:rsidR="00340D80" w:rsidRPr="004F1641" w:rsidRDefault="00340D80" w:rsidP="00F75B53">
            <w:pPr>
              <w:pStyle w:val="Paragraphedeliste"/>
              <w:numPr>
                <w:ilvl w:val="0"/>
                <w:numId w:val="15"/>
              </w:numPr>
              <w:ind w:left="0" w:hanging="176"/>
              <w:rPr>
                <w:rFonts w:asciiTheme="minorHAnsi" w:hAnsiTheme="minorHAnsi"/>
                <w:szCs w:val="22"/>
              </w:rPr>
            </w:pPr>
            <w:r w:rsidRPr="004F1641">
              <w:rPr>
                <w:rFonts w:asciiTheme="minorHAnsi" w:hAnsiTheme="minorHAnsi"/>
                <w:szCs w:val="22"/>
              </w:rPr>
              <w:t>Maîtrise d‘œuvre</w:t>
            </w:r>
          </w:p>
          <w:p w:rsidR="00340D80" w:rsidRPr="004F1641" w:rsidRDefault="00340D80" w:rsidP="00F75B53">
            <w:pPr>
              <w:pStyle w:val="Paragraphedeliste"/>
              <w:numPr>
                <w:ilvl w:val="0"/>
                <w:numId w:val="15"/>
              </w:numPr>
              <w:ind w:left="0" w:hanging="176"/>
              <w:rPr>
                <w:rFonts w:asciiTheme="minorHAnsi" w:hAnsiTheme="minorHAnsi"/>
                <w:szCs w:val="22"/>
              </w:rPr>
            </w:pPr>
            <w:r w:rsidRPr="004F1641">
              <w:rPr>
                <w:rFonts w:asciiTheme="minorHAnsi" w:hAnsiTheme="minorHAnsi"/>
                <w:szCs w:val="22"/>
              </w:rPr>
              <w:t>Contrôle Technique</w:t>
            </w:r>
          </w:p>
        </w:tc>
        <w:tc>
          <w:tcPr>
            <w:tcW w:w="889" w:type="pct"/>
            <w:vAlign w:val="center"/>
          </w:tcPr>
          <w:p w:rsidR="00340D80" w:rsidRPr="004F1641" w:rsidRDefault="00340D80" w:rsidP="004653F7">
            <w:pPr>
              <w:pStyle w:val="Paragraphedeliste"/>
              <w:ind w:left="0"/>
              <w:rPr>
                <w:rFonts w:asciiTheme="minorHAnsi" w:hAnsiTheme="minorHAnsi"/>
                <w:szCs w:val="22"/>
              </w:rPr>
            </w:pPr>
            <w:r w:rsidRPr="004F1641">
              <w:rPr>
                <w:rFonts w:asciiTheme="minorHAnsi" w:hAnsiTheme="minorHAnsi"/>
                <w:szCs w:val="22"/>
              </w:rPr>
              <w:t>Maîtrise d ‘ouvrage</w:t>
            </w:r>
          </w:p>
          <w:p w:rsidR="00340D80" w:rsidRPr="004F1641" w:rsidRDefault="00340D80" w:rsidP="004653F7">
            <w:pPr>
              <w:ind w:left="0"/>
              <w:rPr>
                <w:rFonts w:asciiTheme="minorHAnsi" w:hAnsiTheme="minorHAnsi"/>
                <w:szCs w:val="22"/>
              </w:rPr>
            </w:pPr>
          </w:p>
        </w:tc>
        <w:tc>
          <w:tcPr>
            <w:tcW w:w="91" w:type="pct"/>
            <w:vMerge/>
          </w:tcPr>
          <w:p w:rsidR="00340D80" w:rsidRPr="004F1641" w:rsidRDefault="00340D80" w:rsidP="004653F7">
            <w:pPr>
              <w:ind w:left="0"/>
              <w:rPr>
                <w:rFonts w:asciiTheme="minorHAnsi" w:hAnsiTheme="minorHAnsi"/>
                <w:szCs w:val="22"/>
              </w:rPr>
            </w:pPr>
          </w:p>
        </w:tc>
      </w:tr>
      <w:tr w:rsidR="00350678" w:rsidRPr="004F1641" w:rsidTr="00334FE7">
        <w:trPr>
          <w:trHeight w:val="138"/>
        </w:trPr>
        <w:tc>
          <w:tcPr>
            <w:tcW w:w="89" w:type="pct"/>
            <w:vMerge/>
          </w:tcPr>
          <w:p w:rsidR="00340D80" w:rsidRPr="004F1641" w:rsidRDefault="00340D80" w:rsidP="004653F7">
            <w:pPr>
              <w:ind w:left="0"/>
              <w:rPr>
                <w:rFonts w:asciiTheme="minorHAnsi" w:hAnsiTheme="minorHAnsi"/>
                <w:szCs w:val="22"/>
              </w:rPr>
            </w:pPr>
          </w:p>
        </w:tc>
        <w:tc>
          <w:tcPr>
            <w:tcW w:w="1092" w:type="pct"/>
            <w:shd w:val="clear" w:color="auto" w:fill="D9D9D9" w:themeFill="background1" w:themeFillShade="D9"/>
            <w:vAlign w:val="center"/>
          </w:tcPr>
          <w:p w:rsidR="00340D80" w:rsidRPr="004F1641" w:rsidRDefault="00340D80" w:rsidP="004653F7">
            <w:pPr>
              <w:ind w:left="0"/>
              <w:rPr>
                <w:rFonts w:asciiTheme="minorHAnsi" w:hAnsiTheme="minorHAnsi"/>
                <w:b/>
                <w:szCs w:val="22"/>
              </w:rPr>
            </w:pPr>
            <w:r w:rsidRPr="004F1641">
              <w:rPr>
                <w:rFonts w:asciiTheme="minorHAnsi" w:hAnsiTheme="minorHAnsi"/>
                <w:b/>
                <w:szCs w:val="22"/>
              </w:rPr>
              <w:t>AVIS ATTENDUS</w:t>
            </w:r>
          </w:p>
        </w:tc>
        <w:tc>
          <w:tcPr>
            <w:tcW w:w="985" w:type="pct"/>
            <w:vAlign w:val="center"/>
          </w:tcPr>
          <w:p w:rsidR="00340D80" w:rsidRPr="004F1641" w:rsidRDefault="00340D80" w:rsidP="004653F7">
            <w:pPr>
              <w:ind w:left="0"/>
              <w:rPr>
                <w:rFonts w:asciiTheme="minorHAnsi" w:hAnsiTheme="minorHAnsi"/>
                <w:szCs w:val="22"/>
              </w:rPr>
            </w:pPr>
            <w:r w:rsidRPr="004F1641">
              <w:rPr>
                <w:rFonts w:asciiTheme="minorHAnsi" w:hAnsiTheme="minorHAnsi"/>
                <w:szCs w:val="22"/>
              </w:rPr>
              <w:t>Réponses techniques aux points particuliers évoqués par les documents communiqués</w:t>
            </w:r>
          </w:p>
        </w:tc>
        <w:tc>
          <w:tcPr>
            <w:tcW w:w="892" w:type="pct"/>
            <w:tcBorders>
              <w:right w:val="single" w:sz="24" w:space="0" w:color="auto"/>
            </w:tcBorders>
            <w:vAlign w:val="center"/>
          </w:tcPr>
          <w:p w:rsidR="00340D80" w:rsidRPr="004F1641" w:rsidRDefault="00340D80" w:rsidP="004653F7">
            <w:pPr>
              <w:ind w:left="0"/>
              <w:rPr>
                <w:rFonts w:asciiTheme="minorHAnsi" w:hAnsiTheme="minorHAnsi"/>
                <w:szCs w:val="22"/>
              </w:rPr>
            </w:pPr>
            <w:r w:rsidRPr="004F1641">
              <w:rPr>
                <w:rFonts w:asciiTheme="minorHAnsi" w:hAnsiTheme="minorHAnsi"/>
                <w:szCs w:val="22"/>
              </w:rPr>
              <w:t>/</w:t>
            </w:r>
          </w:p>
        </w:tc>
        <w:tc>
          <w:tcPr>
            <w:tcW w:w="962" w:type="pct"/>
            <w:tcBorders>
              <w:left w:val="single" w:sz="24" w:space="0" w:color="auto"/>
            </w:tcBorders>
            <w:vAlign w:val="center"/>
          </w:tcPr>
          <w:p w:rsidR="00340D80" w:rsidRPr="004F1641" w:rsidRDefault="00340D80" w:rsidP="004653F7">
            <w:pPr>
              <w:ind w:left="0"/>
              <w:rPr>
                <w:rFonts w:asciiTheme="minorHAnsi" w:hAnsiTheme="minorHAnsi"/>
                <w:szCs w:val="22"/>
              </w:rPr>
            </w:pPr>
            <w:r w:rsidRPr="004F1641">
              <w:rPr>
                <w:rFonts w:asciiTheme="minorHAnsi" w:hAnsiTheme="minorHAnsi"/>
                <w:szCs w:val="22"/>
              </w:rPr>
              <w:t>/</w:t>
            </w:r>
          </w:p>
        </w:tc>
        <w:tc>
          <w:tcPr>
            <w:tcW w:w="889" w:type="pct"/>
            <w:vAlign w:val="center"/>
          </w:tcPr>
          <w:p w:rsidR="00340D80" w:rsidRPr="004F1641" w:rsidRDefault="00340D80" w:rsidP="00F75B53">
            <w:pPr>
              <w:pStyle w:val="Paragraphedeliste"/>
              <w:numPr>
                <w:ilvl w:val="0"/>
                <w:numId w:val="15"/>
              </w:numPr>
              <w:ind w:left="0" w:hanging="179"/>
              <w:rPr>
                <w:rFonts w:asciiTheme="minorHAnsi" w:hAnsiTheme="minorHAnsi"/>
                <w:szCs w:val="22"/>
              </w:rPr>
            </w:pPr>
            <w:r w:rsidRPr="004F1641">
              <w:rPr>
                <w:rFonts w:asciiTheme="minorHAnsi" w:hAnsiTheme="minorHAnsi"/>
                <w:szCs w:val="22"/>
              </w:rPr>
              <w:t>Rapport final du Contrôle technique</w:t>
            </w:r>
          </w:p>
          <w:p w:rsidR="00340D80" w:rsidRPr="004F1641" w:rsidRDefault="00340D80" w:rsidP="00F75B53">
            <w:pPr>
              <w:pStyle w:val="Paragraphedeliste"/>
              <w:numPr>
                <w:ilvl w:val="0"/>
                <w:numId w:val="15"/>
              </w:numPr>
              <w:ind w:left="0" w:hanging="179"/>
              <w:rPr>
                <w:rFonts w:asciiTheme="minorHAnsi" w:hAnsiTheme="minorHAnsi"/>
                <w:szCs w:val="22"/>
              </w:rPr>
            </w:pPr>
            <w:r w:rsidRPr="004F1641">
              <w:rPr>
                <w:rFonts w:asciiTheme="minorHAnsi" w:hAnsiTheme="minorHAnsi"/>
                <w:szCs w:val="22"/>
              </w:rPr>
              <w:t>Avis de passage de la Commission de sécurité</w:t>
            </w:r>
          </w:p>
        </w:tc>
        <w:tc>
          <w:tcPr>
            <w:tcW w:w="91" w:type="pct"/>
            <w:vMerge/>
          </w:tcPr>
          <w:p w:rsidR="00340D80" w:rsidRPr="004F1641" w:rsidRDefault="00340D80" w:rsidP="004653F7">
            <w:pPr>
              <w:ind w:left="0"/>
              <w:rPr>
                <w:rFonts w:asciiTheme="minorHAnsi" w:hAnsiTheme="minorHAnsi"/>
                <w:szCs w:val="22"/>
              </w:rPr>
            </w:pPr>
          </w:p>
        </w:tc>
      </w:tr>
      <w:tr w:rsidR="00350678" w:rsidRPr="004F1641" w:rsidTr="00334FE7">
        <w:trPr>
          <w:trHeight w:val="138"/>
        </w:trPr>
        <w:tc>
          <w:tcPr>
            <w:tcW w:w="89" w:type="pct"/>
            <w:vMerge/>
            <w:tcBorders>
              <w:right w:val="nil"/>
            </w:tcBorders>
          </w:tcPr>
          <w:p w:rsidR="00340D80" w:rsidRPr="004F1641" w:rsidRDefault="00340D80" w:rsidP="004653F7">
            <w:pPr>
              <w:ind w:left="0"/>
              <w:rPr>
                <w:rFonts w:asciiTheme="minorHAnsi" w:hAnsiTheme="minorHAnsi"/>
                <w:szCs w:val="22"/>
              </w:rPr>
            </w:pPr>
          </w:p>
        </w:tc>
        <w:tc>
          <w:tcPr>
            <w:tcW w:w="1092" w:type="pct"/>
            <w:tcBorders>
              <w:left w:val="nil"/>
              <w:right w:val="nil"/>
            </w:tcBorders>
          </w:tcPr>
          <w:p w:rsidR="00340D80" w:rsidRPr="004F1641" w:rsidRDefault="00340D80" w:rsidP="004653F7">
            <w:pPr>
              <w:ind w:left="0"/>
              <w:rPr>
                <w:rFonts w:asciiTheme="minorHAnsi" w:hAnsiTheme="minorHAnsi"/>
                <w:szCs w:val="22"/>
              </w:rPr>
            </w:pPr>
          </w:p>
        </w:tc>
        <w:tc>
          <w:tcPr>
            <w:tcW w:w="985" w:type="pct"/>
            <w:tcBorders>
              <w:left w:val="nil"/>
              <w:right w:val="nil"/>
            </w:tcBorders>
          </w:tcPr>
          <w:p w:rsidR="00340D80" w:rsidRPr="004F1641" w:rsidRDefault="00340D80" w:rsidP="004653F7">
            <w:pPr>
              <w:ind w:left="0"/>
              <w:rPr>
                <w:rFonts w:asciiTheme="minorHAnsi" w:hAnsiTheme="minorHAnsi"/>
                <w:szCs w:val="22"/>
              </w:rPr>
            </w:pPr>
          </w:p>
        </w:tc>
        <w:tc>
          <w:tcPr>
            <w:tcW w:w="892" w:type="pct"/>
            <w:tcBorders>
              <w:left w:val="nil"/>
              <w:right w:val="nil"/>
            </w:tcBorders>
          </w:tcPr>
          <w:p w:rsidR="00340D80" w:rsidRPr="004F1641" w:rsidRDefault="00340D80" w:rsidP="004653F7">
            <w:pPr>
              <w:ind w:left="0"/>
              <w:rPr>
                <w:rFonts w:asciiTheme="minorHAnsi" w:hAnsiTheme="minorHAnsi"/>
                <w:szCs w:val="22"/>
              </w:rPr>
            </w:pPr>
          </w:p>
        </w:tc>
        <w:tc>
          <w:tcPr>
            <w:tcW w:w="962" w:type="pct"/>
            <w:tcBorders>
              <w:left w:val="nil"/>
              <w:right w:val="nil"/>
            </w:tcBorders>
          </w:tcPr>
          <w:p w:rsidR="00340D80" w:rsidRPr="004F1641" w:rsidRDefault="00340D80" w:rsidP="004653F7">
            <w:pPr>
              <w:ind w:left="0"/>
              <w:rPr>
                <w:rFonts w:asciiTheme="minorHAnsi" w:hAnsiTheme="minorHAnsi"/>
                <w:szCs w:val="22"/>
              </w:rPr>
            </w:pPr>
          </w:p>
        </w:tc>
        <w:tc>
          <w:tcPr>
            <w:tcW w:w="889" w:type="pct"/>
            <w:tcBorders>
              <w:left w:val="nil"/>
              <w:right w:val="nil"/>
            </w:tcBorders>
          </w:tcPr>
          <w:p w:rsidR="00340D80" w:rsidRPr="004F1641" w:rsidRDefault="00340D80" w:rsidP="004653F7">
            <w:pPr>
              <w:ind w:left="0"/>
              <w:rPr>
                <w:rFonts w:asciiTheme="minorHAnsi" w:hAnsiTheme="minorHAnsi"/>
                <w:szCs w:val="22"/>
              </w:rPr>
            </w:pPr>
          </w:p>
        </w:tc>
        <w:tc>
          <w:tcPr>
            <w:tcW w:w="91" w:type="pct"/>
            <w:vMerge/>
            <w:tcBorders>
              <w:left w:val="nil"/>
            </w:tcBorders>
          </w:tcPr>
          <w:p w:rsidR="00340D80" w:rsidRPr="004F1641" w:rsidRDefault="00340D80" w:rsidP="004653F7">
            <w:pPr>
              <w:ind w:left="0"/>
              <w:rPr>
                <w:rFonts w:asciiTheme="minorHAnsi" w:hAnsiTheme="minorHAnsi"/>
                <w:szCs w:val="22"/>
              </w:rPr>
            </w:pPr>
          </w:p>
        </w:tc>
      </w:tr>
    </w:tbl>
    <w:p w:rsidR="00340D80" w:rsidRPr="004F1641" w:rsidRDefault="00340D80" w:rsidP="004653F7">
      <w:pPr>
        <w:ind w:left="0"/>
        <w:rPr>
          <w:rFonts w:asciiTheme="minorHAnsi" w:hAnsiTheme="minorHAnsi" w:cs="Arial"/>
          <w:szCs w:val="22"/>
        </w:rPr>
      </w:pPr>
    </w:p>
    <w:p w:rsidR="00340D80" w:rsidRPr="004F1641" w:rsidRDefault="00340D80" w:rsidP="004653F7">
      <w:pPr>
        <w:ind w:left="0"/>
        <w:rPr>
          <w:rFonts w:asciiTheme="minorHAnsi" w:hAnsiTheme="minorHAnsi" w:cs="Arial"/>
          <w:szCs w:val="22"/>
        </w:rPr>
      </w:pPr>
    </w:p>
    <w:p w:rsidR="00340D80" w:rsidRPr="004F1641" w:rsidRDefault="003C209C" w:rsidP="004653F7">
      <w:pPr>
        <w:pStyle w:val="Titre2"/>
        <w:ind w:left="0"/>
        <w:rPr>
          <w:rFonts w:asciiTheme="minorHAnsi" w:hAnsiTheme="minorHAnsi"/>
          <w:szCs w:val="22"/>
        </w:rPr>
      </w:pPr>
      <w:bookmarkStart w:id="31" w:name="_Toc57213989"/>
      <w:r w:rsidRPr="004F1641">
        <w:rPr>
          <w:rFonts w:asciiTheme="minorHAnsi" w:hAnsiTheme="minorHAnsi"/>
          <w:szCs w:val="22"/>
        </w:rPr>
        <w:t>Synthèse mission de coordination SSI</w:t>
      </w:r>
      <w:bookmarkEnd w:id="31"/>
    </w:p>
    <w:p w:rsidR="00340D80" w:rsidRPr="004F1641" w:rsidRDefault="00340D80" w:rsidP="004653F7">
      <w:pPr>
        <w:ind w:left="0"/>
        <w:rPr>
          <w:rFonts w:asciiTheme="minorHAnsi" w:hAnsiTheme="minorHAnsi"/>
          <w:szCs w:val="22"/>
        </w:rPr>
      </w:pPr>
    </w:p>
    <w:tbl>
      <w:tblPr>
        <w:tblStyle w:val="Grilledutableau"/>
        <w:tblW w:w="9923" w:type="dxa"/>
        <w:tblInd w:w="108" w:type="dxa"/>
        <w:tblLook w:val="04A0" w:firstRow="1" w:lastRow="0" w:firstColumn="1" w:lastColumn="0" w:noHBand="0" w:noVBand="1"/>
      </w:tblPr>
      <w:tblGrid>
        <w:gridCol w:w="2114"/>
        <w:gridCol w:w="2539"/>
        <w:gridCol w:w="1119"/>
        <w:gridCol w:w="1698"/>
        <w:gridCol w:w="2453"/>
      </w:tblGrid>
      <w:tr w:rsidR="00340D80" w:rsidRPr="004F1641" w:rsidTr="00340D80">
        <w:trPr>
          <w:trHeight w:val="175"/>
        </w:trPr>
        <w:tc>
          <w:tcPr>
            <w:tcW w:w="1747" w:type="dxa"/>
          </w:tcPr>
          <w:p w:rsidR="00340D80" w:rsidRPr="004F1641" w:rsidRDefault="00340D80" w:rsidP="004653F7">
            <w:pPr>
              <w:ind w:left="0"/>
              <w:jc w:val="center"/>
              <w:rPr>
                <w:rFonts w:asciiTheme="minorHAnsi" w:hAnsiTheme="minorHAnsi"/>
                <w:b/>
                <w:szCs w:val="22"/>
              </w:rPr>
            </w:pPr>
            <w:r w:rsidRPr="004F1641">
              <w:rPr>
                <w:rFonts w:asciiTheme="minorHAnsi" w:hAnsiTheme="minorHAnsi"/>
                <w:b/>
                <w:szCs w:val="22"/>
              </w:rPr>
              <w:t>Qui</w:t>
            </w:r>
          </w:p>
        </w:tc>
        <w:tc>
          <w:tcPr>
            <w:tcW w:w="2644" w:type="dxa"/>
          </w:tcPr>
          <w:p w:rsidR="00340D80" w:rsidRPr="004F1641" w:rsidRDefault="00340D80" w:rsidP="004653F7">
            <w:pPr>
              <w:ind w:left="0"/>
              <w:jc w:val="center"/>
              <w:rPr>
                <w:rFonts w:asciiTheme="minorHAnsi" w:hAnsiTheme="minorHAnsi"/>
                <w:b/>
                <w:szCs w:val="22"/>
              </w:rPr>
            </w:pPr>
            <w:r w:rsidRPr="004F1641">
              <w:rPr>
                <w:rFonts w:asciiTheme="minorHAnsi" w:hAnsiTheme="minorHAnsi"/>
                <w:b/>
                <w:szCs w:val="22"/>
              </w:rPr>
              <w:t>Quoi</w:t>
            </w:r>
          </w:p>
        </w:tc>
        <w:tc>
          <w:tcPr>
            <w:tcW w:w="937" w:type="dxa"/>
          </w:tcPr>
          <w:p w:rsidR="00340D80" w:rsidRPr="004F1641" w:rsidRDefault="00340D80" w:rsidP="004653F7">
            <w:pPr>
              <w:ind w:left="0"/>
              <w:jc w:val="center"/>
              <w:rPr>
                <w:rFonts w:asciiTheme="minorHAnsi" w:hAnsiTheme="minorHAnsi"/>
                <w:b/>
                <w:szCs w:val="22"/>
              </w:rPr>
            </w:pPr>
            <w:r w:rsidRPr="004F1641">
              <w:rPr>
                <w:rFonts w:asciiTheme="minorHAnsi" w:hAnsiTheme="minorHAnsi"/>
                <w:b/>
                <w:szCs w:val="22"/>
              </w:rPr>
              <w:t>Phase projet</w:t>
            </w:r>
          </w:p>
        </w:tc>
        <w:tc>
          <w:tcPr>
            <w:tcW w:w="1863" w:type="dxa"/>
          </w:tcPr>
          <w:p w:rsidR="00340D80" w:rsidRPr="004F1641" w:rsidRDefault="00340D80" w:rsidP="004653F7">
            <w:pPr>
              <w:ind w:left="0"/>
              <w:jc w:val="center"/>
              <w:rPr>
                <w:rFonts w:asciiTheme="minorHAnsi" w:hAnsiTheme="minorHAnsi"/>
                <w:b/>
                <w:szCs w:val="22"/>
              </w:rPr>
            </w:pPr>
          </w:p>
        </w:tc>
        <w:tc>
          <w:tcPr>
            <w:tcW w:w="2732" w:type="dxa"/>
          </w:tcPr>
          <w:p w:rsidR="00340D80" w:rsidRPr="004F1641" w:rsidRDefault="00340D80" w:rsidP="004653F7">
            <w:pPr>
              <w:ind w:left="0"/>
              <w:jc w:val="center"/>
              <w:rPr>
                <w:rFonts w:asciiTheme="minorHAnsi" w:hAnsiTheme="minorHAnsi"/>
                <w:szCs w:val="22"/>
              </w:rPr>
            </w:pPr>
            <w:r w:rsidRPr="004F1641">
              <w:rPr>
                <w:rFonts w:asciiTheme="minorHAnsi" w:hAnsiTheme="minorHAnsi"/>
                <w:szCs w:val="22"/>
              </w:rPr>
              <w:t>Fait</w:t>
            </w:r>
          </w:p>
        </w:tc>
      </w:tr>
      <w:tr w:rsidR="00340D80" w:rsidRPr="004F1641" w:rsidTr="00340D80">
        <w:trPr>
          <w:trHeight w:val="349"/>
        </w:trPr>
        <w:tc>
          <w:tcPr>
            <w:tcW w:w="1747" w:type="dxa"/>
            <w:vMerge w:val="restart"/>
            <w:vAlign w:val="center"/>
          </w:tcPr>
          <w:p w:rsidR="00340D80" w:rsidRPr="004F1641" w:rsidRDefault="00340D80" w:rsidP="004653F7">
            <w:pPr>
              <w:ind w:left="0"/>
              <w:jc w:val="center"/>
              <w:rPr>
                <w:rFonts w:asciiTheme="minorHAnsi" w:hAnsiTheme="minorHAnsi"/>
                <w:b/>
                <w:szCs w:val="22"/>
              </w:rPr>
            </w:pPr>
            <w:r w:rsidRPr="004F1641">
              <w:rPr>
                <w:rFonts w:asciiTheme="minorHAnsi" w:hAnsiTheme="minorHAnsi"/>
                <w:b/>
                <w:szCs w:val="22"/>
              </w:rPr>
              <w:t>Conducteur de travaux / Conducteur d’opération</w:t>
            </w:r>
          </w:p>
        </w:tc>
        <w:tc>
          <w:tcPr>
            <w:tcW w:w="2644" w:type="dxa"/>
          </w:tcPr>
          <w:p w:rsidR="00340D80" w:rsidRPr="004F1641" w:rsidRDefault="00340D80" w:rsidP="004653F7">
            <w:pPr>
              <w:ind w:left="0"/>
              <w:rPr>
                <w:rFonts w:asciiTheme="minorHAnsi" w:hAnsiTheme="minorHAnsi"/>
                <w:szCs w:val="22"/>
              </w:rPr>
            </w:pPr>
            <w:r w:rsidRPr="004F1641">
              <w:rPr>
                <w:rFonts w:asciiTheme="minorHAnsi" w:hAnsiTheme="minorHAnsi"/>
                <w:szCs w:val="22"/>
              </w:rPr>
              <w:t>Contractualiser la mission COSI dès la phase conception du projet</w:t>
            </w:r>
          </w:p>
        </w:tc>
        <w:tc>
          <w:tcPr>
            <w:tcW w:w="937" w:type="dxa"/>
            <w:vMerge w:val="restart"/>
            <w:vAlign w:val="center"/>
          </w:tcPr>
          <w:p w:rsidR="00340D80" w:rsidRPr="004F1641" w:rsidRDefault="00340D80" w:rsidP="004653F7">
            <w:pPr>
              <w:ind w:left="0"/>
              <w:jc w:val="center"/>
              <w:rPr>
                <w:rFonts w:asciiTheme="minorHAnsi" w:hAnsiTheme="minorHAnsi"/>
                <w:szCs w:val="22"/>
              </w:rPr>
            </w:pPr>
            <w:r w:rsidRPr="004F1641">
              <w:rPr>
                <w:rFonts w:asciiTheme="minorHAnsi" w:hAnsiTheme="minorHAnsi"/>
                <w:szCs w:val="22"/>
              </w:rPr>
              <w:t>Esquisse</w:t>
            </w:r>
          </w:p>
          <w:p w:rsidR="00340D80" w:rsidRPr="004F1641" w:rsidRDefault="00340D80" w:rsidP="004653F7">
            <w:pPr>
              <w:ind w:left="0"/>
              <w:jc w:val="center"/>
              <w:rPr>
                <w:rFonts w:asciiTheme="minorHAnsi" w:hAnsiTheme="minorHAnsi"/>
                <w:szCs w:val="22"/>
              </w:rPr>
            </w:pPr>
            <w:r w:rsidRPr="004F1641">
              <w:rPr>
                <w:rFonts w:asciiTheme="minorHAnsi" w:hAnsiTheme="minorHAnsi"/>
                <w:szCs w:val="22"/>
              </w:rPr>
              <w:t>APS/APD</w:t>
            </w:r>
          </w:p>
        </w:tc>
        <w:tc>
          <w:tcPr>
            <w:tcW w:w="1863" w:type="dxa"/>
            <w:vMerge w:val="restart"/>
            <w:vAlign w:val="center"/>
          </w:tcPr>
          <w:p w:rsidR="00340D80" w:rsidRPr="004F1641" w:rsidRDefault="00340D80" w:rsidP="004653F7">
            <w:pPr>
              <w:ind w:left="0"/>
              <w:jc w:val="center"/>
              <w:rPr>
                <w:rFonts w:asciiTheme="minorHAnsi" w:hAnsiTheme="minorHAnsi"/>
                <w:szCs w:val="22"/>
              </w:rPr>
            </w:pPr>
            <w:r w:rsidRPr="004F1641">
              <w:rPr>
                <w:rFonts w:asciiTheme="minorHAnsi" w:hAnsiTheme="minorHAnsi"/>
                <w:szCs w:val="22"/>
              </w:rPr>
              <w:t>ACT</w:t>
            </w:r>
          </w:p>
        </w:tc>
        <w:tc>
          <w:tcPr>
            <w:tcW w:w="2732" w:type="dxa"/>
          </w:tcPr>
          <w:p w:rsidR="00340D80" w:rsidRPr="004F1641" w:rsidRDefault="00340D80" w:rsidP="004653F7">
            <w:pPr>
              <w:ind w:left="0"/>
              <w:rPr>
                <w:rFonts w:asciiTheme="minorHAnsi" w:hAnsiTheme="minorHAnsi"/>
                <w:szCs w:val="22"/>
              </w:rPr>
            </w:pPr>
          </w:p>
        </w:tc>
      </w:tr>
      <w:tr w:rsidR="00340D80" w:rsidRPr="004F1641" w:rsidTr="00340D80">
        <w:trPr>
          <w:trHeight w:val="535"/>
        </w:trPr>
        <w:tc>
          <w:tcPr>
            <w:tcW w:w="1747" w:type="dxa"/>
            <w:vMerge/>
          </w:tcPr>
          <w:p w:rsidR="00340D80" w:rsidRPr="004F1641" w:rsidRDefault="00340D80" w:rsidP="004653F7">
            <w:pPr>
              <w:ind w:left="0"/>
              <w:jc w:val="center"/>
              <w:rPr>
                <w:rFonts w:asciiTheme="minorHAnsi" w:hAnsiTheme="minorHAnsi"/>
                <w:b/>
                <w:szCs w:val="22"/>
              </w:rPr>
            </w:pPr>
          </w:p>
        </w:tc>
        <w:tc>
          <w:tcPr>
            <w:tcW w:w="2644" w:type="dxa"/>
          </w:tcPr>
          <w:p w:rsidR="00340D80" w:rsidRPr="004F1641" w:rsidRDefault="00340D80" w:rsidP="004653F7">
            <w:pPr>
              <w:ind w:left="0"/>
              <w:rPr>
                <w:rFonts w:asciiTheme="minorHAnsi" w:hAnsiTheme="minorHAnsi"/>
                <w:szCs w:val="22"/>
              </w:rPr>
            </w:pPr>
            <w:r w:rsidRPr="004F1641">
              <w:rPr>
                <w:rFonts w:asciiTheme="minorHAnsi" w:hAnsiTheme="minorHAnsi"/>
                <w:szCs w:val="22"/>
              </w:rPr>
              <w:t>Informer la cellule marché et préciser dans le CCAP l’autorité du COSI</w:t>
            </w:r>
          </w:p>
        </w:tc>
        <w:tc>
          <w:tcPr>
            <w:tcW w:w="937" w:type="dxa"/>
            <w:vMerge/>
          </w:tcPr>
          <w:p w:rsidR="00340D80" w:rsidRPr="004F1641" w:rsidRDefault="00340D80" w:rsidP="004653F7">
            <w:pPr>
              <w:ind w:left="0"/>
              <w:rPr>
                <w:rFonts w:asciiTheme="minorHAnsi" w:hAnsiTheme="minorHAnsi"/>
                <w:szCs w:val="22"/>
              </w:rPr>
            </w:pPr>
          </w:p>
        </w:tc>
        <w:tc>
          <w:tcPr>
            <w:tcW w:w="1863" w:type="dxa"/>
            <w:vMerge/>
          </w:tcPr>
          <w:p w:rsidR="00340D80" w:rsidRPr="004F1641" w:rsidRDefault="00340D80" w:rsidP="004653F7">
            <w:pPr>
              <w:ind w:left="0"/>
              <w:rPr>
                <w:rFonts w:asciiTheme="minorHAnsi" w:hAnsiTheme="minorHAnsi"/>
                <w:szCs w:val="22"/>
              </w:rPr>
            </w:pPr>
          </w:p>
        </w:tc>
        <w:tc>
          <w:tcPr>
            <w:tcW w:w="2732" w:type="dxa"/>
          </w:tcPr>
          <w:p w:rsidR="00340D80" w:rsidRPr="004F1641" w:rsidRDefault="00340D80" w:rsidP="004653F7">
            <w:pPr>
              <w:ind w:left="0"/>
              <w:rPr>
                <w:rFonts w:asciiTheme="minorHAnsi" w:hAnsiTheme="minorHAnsi"/>
                <w:szCs w:val="22"/>
              </w:rPr>
            </w:pPr>
          </w:p>
        </w:tc>
      </w:tr>
      <w:tr w:rsidR="00340D80" w:rsidRPr="004F1641" w:rsidTr="00340D80">
        <w:trPr>
          <w:trHeight w:val="709"/>
        </w:trPr>
        <w:tc>
          <w:tcPr>
            <w:tcW w:w="1747" w:type="dxa"/>
          </w:tcPr>
          <w:p w:rsidR="00340D80" w:rsidRPr="004F1641" w:rsidRDefault="00340D80" w:rsidP="004653F7">
            <w:pPr>
              <w:ind w:left="0"/>
              <w:jc w:val="center"/>
              <w:rPr>
                <w:rFonts w:asciiTheme="minorHAnsi" w:hAnsiTheme="minorHAnsi"/>
                <w:b/>
                <w:szCs w:val="22"/>
              </w:rPr>
            </w:pPr>
            <w:r w:rsidRPr="004F1641">
              <w:rPr>
                <w:rFonts w:asciiTheme="minorHAnsi" w:hAnsiTheme="minorHAnsi"/>
                <w:b/>
                <w:szCs w:val="22"/>
              </w:rPr>
              <w:t>Bureau dessin CHRU</w:t>
            </w:r>
          </w:p>
        </w:tc>
        <w:tc>
          <w:tcPr>
            <w:tcW w:w="2644" w:type="dxa"/>
          </w:tcPr>
          <w:p w:rsidR="00340D80" w:rsidRPr="004F1641" w:rsidRDefault="00340D80" w:rsidP="004653F7">
            <w:pPr>
              <w:ind w:left="0"/>
              <w:rPr>
                <w:rFonts w:asciiTheme="minorHAnsi" w:hAnsiTheme="minorHAnsi"/>
                <w:szCs w:val="22"/>
              </w:rPr>
            </w:pPr>
            <w:r w:rsidRPr="004F1641">
              <w:rPr>
                <w:rFonts w:asciiTheme="minorHAnsi" w:hAnsiTheme="minorHAnsi"/>
                <w:szCs w:val="22"/>
              </w:rPr>
              <w:t>Transmission des fonds de plans avec zoning SSI et tableaux de corrélation du dossier d’identité SSI existants</w:t>
            </w:r>
          </w:p>
        </w:tc>
        <w:tc>
          <w:tcPr>
            <w:tcW w:w="937" w:type="dxa"/>
            <w:vMerge/>
          </w:tcPr>
          <w:p w:rsidR="00340D80" w:rsidRPr="004F1641" w:rsidRDefault="00340D80" w:rsidP="004653F7">
            <w:pPr>
              <w:ind w:left="0"/>
              <w:rPr>
                <w:rFonts w:asciiTheme="minorHAnsi" w:hAnsiTheme="minorHAnsi"/>
                <w:szCs w:val="22"/>
              </w:rPr>
            </w:pPr>
          </w:p>
        </w:tc>
        <w:tc>
          <w:tcPr>
            <w:tcW w:w="1863" w:type="dxa"/>
            <w:vMerge/>
          </w:tcPr>
          <w:p w:rsidR="00340D80" w:rsidRPr="004F1641" w:rsidRDefault="00340D80" w:rsidP="004653F7">
            <w:pPr>
              <w:ind w:left="0"/>
              <w:rPr>
                <w:rFonts w:asciiTheme="minorHAnsi" w:hAnsiTheme="minorHAnsi"/>
                <w:szCs w:val="22"/>
              </w:rPr>
            </w:pPr>
          </w:p>
        </w:tc>
        <w:tc>
          <w:tcPr>
            <w:tcW w:w="2732" w:type="dxa"/>
          </w:tcPr>
          <w:p w:rsidR="00340D80" w:rsidRPr="004F1641" w:rsidRDefault="00340D80" w:rsidP="004653F7">
            <w:pPr>
              <w:ind w:left="0"/>
              <w:rPr>
                <w:rFonts w:asciiTheme="minorHAnsi" w:hAnsiTheme="minorHAnsi"/>
                <w:szCs w:val="22"/>
              </w:rPr>
            </w:pPr>
          </w:p>
        </w:tc>
      </w:tr>
      <w:tr w:rsidR="00340D80" w:rsidRPr="004F1641" w:rsidTr="00340D80">
        <w:trPr>
          <w:trHeight w:val="874"/>
        </w:trPr>
        <w:tc>
          <w:tcPr>
            <w:tcW w:w="1747" w:type="dxa"/>
            <w:vMerge w:val="restart"/>
            <w:vAlign w:val="center"/>
          </w:tcPr>
          <w:p w:rsidR="00340D80" w:rsidRPr="004F1641" w:rsidRDefault="00340D80" w:rsidP="004653F7">
            <w:pPr>
              <w:ind w:left="0"/>
              <w:jc w:val="center"/>
              <w:rPr>
                <w:rFonts w:asciiTheme="minorHAnsi" w:hAnsiTheme="minorHAnsi"/>
                <w:b/>
                <w:szCs w:val="22"/>
              </w:rPr>
            </w:pPr>
            <w:r w:rsidRPr="004F1641">
              <w:rPr>
                <w:rFonts w:asciiTheme="minorHAnsi" w:hAnsiTheme="minorHAnsi"/>
                <w:b/>
                <w:szCs w:val="22"/>
              </w:rPr>
              <w:t>COSI</w:t>
            </w:r>
          </w:p>
        </w:tc>
        <w:tc>
          <w:tcPr>
            <w:tcW w:w="2644" w:type="dxa"/>
          </w:tcPr>
          <w:p w:rsidR="00340D80" w:rsidRPr="004F1641" w:rsidRDefault="00340D80" w:rsidP="004653F7">
            <w:pPr>
              <w:ind w:left="0"/>
              <w:rPr>
                <w:rFonts w:asciiTheme="minorHAnsi" w:hAnsiTheme="minorHAnsi"/>
                <w:szCs w:val="22"/>
              </w:rPr>
            </w:pPr>
            <w:r w:rsidRPr="004F1641">
              <w:rPr>
                <w:rFonts w:asciiTheme="minorHAnsi" w:hAnsiTheme="minorHAnsi"/>
                <w:szCs w:val="22"/>
              </w:rPr>
              <w:t>Procède à l’analyse des besoins</w:t>
            </w:r>
          </w:p>
          <w:p w:rsidR="00340D80" w:rsidRPr="004F1641" w:rsidRDefault="00340D80" w:rsidP="004653F7">
            <w:pPr>
              <w:ind w:left="0"/>
              <w:rPr>
                <w:rFonts w:asciiTheme="minorHAnsi" w:hAnsiTheme="minorHAnsi"/>
                <w:szCs w:val="22"/>
              </w:rPr>
            </w:pPr>
            <w:r w:rsidRPr="004F1641">
              <w:rPr>
                <w:rFonts w:asciiTheme="minorHAnsi" w:hAnsiTheme="minorHAnsi"/>
                <w:szCs w:val="22"/>
              </w:rPr>
              <w:t>Mise à jour des plans de zoning existants</w:t>
            </w:r>
          </w:p>
          <w:p w:rsidR="00340D80" w:rsidRPr="004F1641" w:rsidRDefault="00340D80" w:rsidP="004653F7">
            <w:pPr>
              <w:ind w:left="0"/>
              <w:rPr>
                <w:rFonts w:asciiTheme="minorHAnsi" w:hAnsiTheme="minorHAnsi"/>
                <w:szCs w:val="22"/>
              </w:rPr>
            </w:pPr>
            <w:r w:rsidRPr="004F1641">
              <w:rPr>
                <w:rFonts w:asciiTheme="minorHAnsi" w:hAnsiTheme="minorHAnsi"/>
                <w:szCs w:val="22"/>
              </w:rPr>
              <w:t>Réaliser les plans de zoning  SSI du projet</w:t>
            </w:r>
          </w:p>
        </w:tc>
        <w:tc>
          <w:tcPr>
            <w:tcW w:w="937" w:type="dxa"/>
            <w:vMerge/>
          </w:tcPr>
          <w:p w:rsidR="00340D80" w:rsidRPr="004F1641" w:rsidRDefault="00340D80" w:rsidP="004653F7">
            <w:pPr>
              <w:ind w:left="0"/>
              <w:rPr>
                <w:rFonts w:asciiTheme="minorHAnsi" w:hAnsiTheme="minorHAnsi"/>
                <w:szCs w:val="22"/>
              </w:rPr>
            </w:pPr>
          </w:p>
        </w:tc>
        <w:tc>
          <w:tcPr>
            <w:tcW w:w="1863" w:type="dxa"/>
            <w:vMerge/>
          </w:tcPr>
          <w:p w:rsidR="00340D80" w:rsidRPr="004F1641" w:rsidRDefault="00340D80" w:rsidP="004653F7">
            <w:pPr>
              <w:ind w:left="0"/>
              <w:rPr>
                <w:rFonts w:asciiTheme="minorHAnsi" w:hAnsiTheme="minorHAnsi"/>
                <w:szCs w:val="22"/>
              </w:rPr>
            </w:pPr>
          </w:p>
        </w:tc>
        <w:tc>
          <w:tcPr>
            <w:tcW w:w="2732" w:type="dxa"/>
          </w:tcPr>
          <w:p w:rsidR="00340D80" w:rsidRPr="004F1641" w:rsidRDefault="00340D80" w:rsidP="004653F7">
            <w:pPr>
              <w:ind w:left="0"/>
              <w:rPr>
                <w:rFonts w:asciiTheme="minorHAnsi" w:hAnsiTheme="minorHAnsi"/>
                <w:szCs w:val="22"/>
              </w:rPr>
            </w:pPr>
          </w:p>
        </w:tc>
      </w:tr>
      <w:tr w:rsidR="00340D80" w:rsidRPr="004F1641" w:rsidTr="00340D80">
        <w:trPr>
          <w:trHeight w:val="720"/>
        </w:trPr>
        <w:tc>
          <w:tcPr>
            <w:tcW w:w="1747" w:type="dxa"/>
            <w:vMerge/>
          </w:tcPr>
          <w:p w:rsidR="00340D80" w:rsidRPr="004F1641" w:rsidRDefault="00340D80" w:rsidP="004653F7">
            <w:pPr>
              <w:ind w:left="0"/>
              <w:rPr>
                <w:rFonts w:asciiTheme="minorHAnsi" w:hAnsiTheme="minorHAnsi"/>
                <w:szCs w:val="22"/>
              </w:rPr>
            </w:pPr>
          </w:p>
        </w:tc>
        <w:tc>
          <w:tcPr>
            <w:tcW w:w="2644" w:type="dxa"/>
          </w:tcPr>
          <w:p w:rsidR="00340D80" w:rsidRPr="004F1641" w:rsidRDefault="00340D80" w:rsidP="004653F7">
            <w:pPr>
              <w:ind w:left="0"/>
              <w:rPr>
                <w:rFonts w:asciiTheme="minorHAnsi" w:hAnsiTheme="minorHAnsi"/>
                <w:szCs w:val="22"/>
              </w:rPr>
            </w:pPr>
            <w:r w:rsidRPr="004F1641">
              <w:rPr>
                <w:rFonts w:asciiTheme="minorHAnsi" w:hAnsiTheme="minorHAnsi"/>
                <w:szCs w:val="22"/>
              </w:rPr>
              <w:t>Etablit le concept de mise en sécurité</w:t>
            </w:r>
          </w:p>
          <w:p w:rsidR="00340D80" w:rsidRPr="004F1641" w:rsidRDefault="00340D80" w:rsidP="004653F7">
            <w:pPr>
              <w:ind w:left="0"/>
              <w:rPr>
                <w:rFonts w:asciiTheme="minorHAnsi" w:hAnsiTheme="minorHAnsi"/>
                <w:szCs w:val="22"/>
              </w:rPr>
            </w:pPr>
            <w:r w:rsidRPr="004F1641">
              <w:rPr>
                <w:rFonts w:asciiTheme="minorHAnsi" w:hAnsiTheme="minorHAnsi"/>
                <w:szCs w:val="22"/>
              </w:rPr>
              <w:t>Validation concept SSI par MOA et BC</w:t>
            </w:r>
          </w:p>
        </w:tc>
        <w:tc>
          <w:tcPr>
            <w:tcW w:w="937" w:type="dxa"/>
            <w:vAlign w:val="center"/>
          </w:tcPr>
          <w:p w:rsidR="00340D80" w:rsidRPr="004F1641" w:rsidRDefault="00340D80" w:rsidP="004653F7">
            <w:pPr>
              <w:ind w:left="0"/>
              <w:jc w:val="center"/>
              <w:rPr>
                <w:rFonts w:asciiTheme="minorHAnsi" w:hAnsiTheme="minorHAnsi"/>
                <w:szCs w:val="22"/>
              </w:rPr>
            </w:pPr>
            <w:r w:rsidRPr="004F1641">
              <w:rPr>
                <w:rFonts w:asciiTheme="minorHAnsi" w:hAnsiTheme="minorHAnsi"/>
                <w:szCs w:val="22"/>
              </w:rPr>
              <w:t>PC/APD</w:t>
            </w:r>
          </w:p>
        </w:tc>
        <w:tc>
          <w:tcPr>
            <w:tcW w:w="1863" w:type="dxa"/>
            <w:vMerge/>
          </w:tcPr>
          <w:p w:rsidR="00340D80" w:rsidRPr="004F1641" w:rsidRDefault="00340D80" w:rsidP="004653F7">
            <w:pPr>
              <w:ind w:left="0"/>
              <w:rPr>
                <w:rFonts w:asciiTheme="minorHAnsi" w:hAnsiTheme="minorHAnsi"/>
                <w:szCs w:val="22"/>
              </w:rPr>
            </w:pPr>
          </w:p>
        </w:tc>
        <w:tc>
          <w:tcPr>
            <w:tcW w:w="2732" w:type="dxa"/>
          </w:tcPr>
          <w:p w:rsidR="00340D80" w:rsidRPr="004F1641" w:rsidRDefault="00340D80" w:rsidP="004653F7">
            <w:pPr>
              <w:ind w:left="0"/>
              <w:rPr>
                <w:rFonts w:asciiTheme="minorHAnsi" w:hAnsiTheme="minorHAnsi"/>
                <w:szCs w:val="22"/>
              </w:rPr>
            </w:pPr>
          </w:p>
        </w:tc>
      </w:tr>
      <w:tr w:rsidR="00340D80" w:rsidRPr="004F1641" w:rsidTr="00340D80">
        <w:trPr>
          <w:trHeight w:val="1060"/>
        </w:trPr>
        <w:tc>
          <w:tcPr>
            <w:tcW w:w="1747" w:type="dxa"/>
            <w:vMerge/>
          </w:tcPr>
          <w:p w:rsidR="00340D80" w:rsidRPr="004F1641" w:rsidRDefault="00340D80" w:rsidP="004653F7">
            <w:pPr>
              <w:ind w:left="0"/>
              <w:jc w:val="center"/>
              <w:rPr>
                <w:rFonts w:asciiTheme="minorHAnsi" w:hAnsiTheme="minorHAnsi"/>
                <w:szCs w:val="22"/>
              </w:rPr>
            </w:pPr>
          </w:p>
        </w:tc>
        <w:tc>
          <w:tcPr>
            <w:tcW w:w="2644" w:type="dxa"/>
          </w:tcPr>
          <w:p w:rsidR="00340D80" w:rsidRPr="004F1641" w:rsidRDefault="00340D80" w:rsidP="004653F7">
            <w:pPr>
              <w:ind w:left="0"/>
              <w:rPr>
                <w:rFonts w:asciiTheme="minorHAnsi" w:hAnsiTheme="minorHAnsi"/>
                <w:szCs w:val="22"/>
              </w:rPr>
            </w:pPr>
            <w:r w:rsidRPr="004F1641">
              <w:rPr>
                <w:rFonts w:asciiTheme="minorHAnsi" w:hAnsiTheme="minorHAnsi"/>
                <w:szCs w:val="22"/>
              </w:rPr>
              <w:t>Prise en compte des prescriptions du  PV d’études CCDSA et avis S ou NC du bureau de contrôle dans son RICT</w:t>
            </w:r>
          </w:p>
          <w:p w:rsidR="00340D80" w:rsidRPr="004F1641" w:rsidRDefault="00340D80" w:rsidP="004653F7">
            <w:pPr>
              <w:ind w:left="0"/>
              <w:rPr>
                <w:rFonts w:asciiTheme="minorHAnsi" w:hAnsiTheme="minorHAnsi"/>
                <w:szCs w:val="22"/>
              </w:rPr>
            </w:pPr>
            <w:r w:rsidRPr="004F1641">
              <w:rPr>
                <w:rFonts w:asciiTheme="minorHAnsi" w:hAnsiTheme="minorHAnsi"/>
                <w:szCs w:val="22"/>
              </w:rPr>
              <w:t>Rédaction cahier des charges fonctionnel SSI</w:t>
            </w:r>
          </w:p>
        </w:tc>
        <w:tc>
          <w:tcPr>
            <w:tcW w:w="937" w:type="dxa"/>
            <w:vMerge w:val="restart"/>
            <w:vAlign w:val="center"/>
          </w:tcPr>
          <w:p w:rsidR="00340D80" w:rsidRPr="004F1641" w:rsidRDefault="00340D80" w:rsidP="004653F7">
            <w:pPr>
              <w:ind w:left="0"/>
              <w:jc w:val="center"/>
              <w:rPr>
                <w:rFonts w:asciiTheme="minorHAnsi" w:hAnsiTheme="minorHAnsi"/>
                <w:szCs w:val="22"/>
              </w:rPr>
            </w:pPr>
            <w:r w:rsidRPr="004F1641">
              <w:rPr>
                <w:rFonts w:asciiTheme="minorHAnsi" w:hAnsiTheme="minorHAnsi"/>
                <w:b/>
                <w:szCs w:val="22"/>
              </w:rPr>
              <w:t>PRO</w:t>
            </w:r>
          </w:p>
        </w:tc>
        <w:tc>
          <w:tcPr>
            <w:tcW w:w="1863" w:type="dxa"/>
            <w:vMerge/>
          </w:tcPr>
          <w:p w:rsidR="00340D80" w:rsidRPr="004F1641" w:rsidRDefault="00340D80" w:rsidP="004653F7">
            <w:pPr>
              <w:ind w:left="0"/>
              <w:rPr>
                <w:rFonts w:asciiTheme="minorHAnsi" w:hAnsiTheme="minorHAnsi"/>
                <w:szCs w:val="22"/>
              </w:rPr>
            </w:pPr>
          </w:p>
        </w:tc>
        <w:tc>
          <w:tcPr>
            <w:tcW w:w="2732" w:type="dxa"/>
          </w:tcPr>
          <w:p w:rsidR="00340D80" w:rsidRPr="004F1641" w:rsidRDefault="00340D80" w:rsidP="004653F7">
            <w:pPr>
              <w:ind w:left="0"/>
              <w:rPr>
                <w:rFonts w:asciiTheme="minorHAnsi" w:hAnsiTheme="minorHAnsi"/>
                <w:szCs w:val="22"/>
              </w:rPr>
            </w:pPr>
          </w:p>
        </w:tc>
      </w:tr>
      <w:tr w:rsidR="00340D80" w:rsidRPr="004F1641" w:rsidTr="00340D80">
        <w:trPr>
          <w:trHeight w:val="360"/>
        </w:trPr>
        <w:tc>
          <w:tcPr>
            <w:tcW w:w="1747" w:type="dxa"/>
            <w:vMerge/>
          </w:tcPr>
          <w:p w:rsidR="00340D80" w:rsidRPr="004F1641" w:rsidRDefault="00340D80" w:rsidP="004653F7">
            <w:pPr>
              <w:ind w:left="0"/>
              <w:jc w:val="center"/>
              <w:rPr>
                <w:rFonts w:asciiTheme="minorHAnsi" w:hAnsiTheme="minorHAnsi"/>
                <w:szCs w:val="22"/>
              </w:rPr>
            </w:pPr>
          </w:p>
        </w:tc>
        <w:tc>
          <w:tcPr>
            <w:tcW w:w="2644" w:type="dxa"/>
          </w:tcPr>
          <w:p w:rsidR="00340D80" w:rsidRPr="004F1641" w:rsidRDefault="00340D80" w:rsidP="004653F7">
            <w:pPr>
              <w:ind w:left="0"/>
              <w:rPr>
                <w:rFonts w:asciiTheme="minorHAnsi" w:hAnsiTheme="minorHAnsi"/>
                <w:szCs w:val="22"/>
              </w:rPr>
            </w:pPr>
            <w:r w:rsidRPr="004F1641">
              <w:rPr>
                <w:rFonts w:asciiTheme="minorHAnsi" w:hAnsiTheme="minorHAnsi"/>
                <w:szCs w:val="22"/>
              </w:rPr>
              <w:t>Rédaction cahier des charges fonctionnel SSI</w:t>
            </w:r>
          </w:p>
        </w:tc>
        <w:tc>
          <w:tcPr>
            <w:tcW w:w="937" w:type="dxa"/>
            <w:vMerge/>
            <w:vAlign w:val="center"/>
          </w:tcPr>
          <w:p w:rsidR="00340D80" w:rsidRPr="004F1641" w:rsidRDefault="00340D80" w:rsidP="004653F7">
            <w:pPr>
              <w:ind w:left="0"/>
              <w:jc w:val="center"/>
              <w:rPr>
                <w:rFonts w:asciiTheme="minorHAnsi" w:hAnsiTheme="minorHAnsi"/>
                <w:b/>
                <w:szCs w:val="22"/>
              </w:rPr>
            </w:pPr>
          </w:p>
        </w:tc>
        <w:tc>
          <w:tcPr>
            <w:tcW w:w="1863" w:type="dxa"/>
            <w:vMerge/>
          </w:tcPr>
          <w:p w:rsidR="00340D80" w:rsidRPr="004F1641" w:rsidRDefault="00340D80" w:rsidP="004653F7">
            <w:pPr>
              <w:ind w:left="0"/>
              <w:rPr>
                <w:rFonts w:asciiTheme="minorHAnsi" w:hAnsiTheme="minorHAnsi"/>
                <w:szCs w:val="22"/>
              </w:rPr>
            </w:pPr>
          </w:p>
        </w:tc>
        <w:tc>
          <w:tcPr>
            <w:tcW w:w="2732" w:type="dxa"/>
          </w:tcPr>
          <w:p w:rsidR="00340D80" w:rsidRPr="004F1641" w:rsidRDefault="00340D80" w:rsidP="004653F7">
            <w:pPr>
              <w:ind w:left="0"/>
              <w:rPr>
                <w:rFonts w:asciiTheme="minorHAnsi" w:hAnsiTheme="minorHAnsi"/>
                <w:szCs w:val="22"/>
              </w:rPr>
            </w:pPr>
          </w:p>
        </w:tc>
      </w:tr>
      <w:tr w:rsidR="00340D80" w:rsidRPr="004F1641" w:rsidTr="00340D80">
        <w:trPr>
          <w:trHeight w:val="360"/>
        </w:trPr>
        <w:tc>
          <w:tcPr>
            <w:tcW w:w="1747" w:type="dxa"/>
          </w:tcPr>
          <w:p w:rsidR="00340D80" w:rsidRPr="004F1641" w:rsidRDefault="00340D80" w:rsidP="004653F7">
            <w:pPr>
              <w:ind w:left="0"/>
              <w:jc w:val="center"/>
              <w:rPr>
                <w:rFonts w:asciiTheme="minorHAnsi" w:hAnsiTheme="minorHAnsi"/>
                <w:b/>
                <w:szCs w:val="22"/>
              </w:rPr>
            </w:pPr>
            <w:r w:rsidRPr="004F1641">
              <w:rPr>
                <w:rFonts w:asciiTheme="minorHAnsi" w:hAnsiTheme="minorHAnsi"/>
                <w:b/>
                <w:szCs w:val="22"/>
              </w:rPr>
              <w:t>MOA/Bureau de contrôle/CCDSA</w:t>
            </w:r>
          </w:p>
        </w:tc>
        <w:tc>
          <w:tcPr>
            <w:tcW w:w="2644" w:type="dxa"/>
          </w:tcPr>
          <w:p w:rsidR="00340D80" w:rsidRPr="004F1641" w:rsidRDefault="00340D80" w:rsidP="004653F7">
            <w:pPr>
              <w:ind w:left="0"/>
              <w:rPr>
                <w:rFonts w:asciiTheme="minorHAnsi" w:hAnsiTheme="minorHAnsi"/>
                <w:szCs w:val="22"/>
              </w:rPr>
            </w:pPr>
            <w:r w:rsidRPr="004F1641">
              <w:rPr>
                <w:rFonts w:asciiTheme="minorHAnsi" w:hAnsiTheme="minorHAnsi"/>
                <w:szCs w:val="22"/>
              </w:rPr>
              <w:t>Validation du CCF</w:t>
            </w:r>
          </w:p>
        </w:tc>
        <w:tc>
          <w:tcPr>
            <w:tcW w:w="937" w:type="dxa"/>
            <w:vMerge/>
            <w:vAlign w:val="center"/>
          </w:tcPr>
          <w:p w:rsidR="00340D80" w:rsidRPr="004F1641" w:rsidRDefault="00340D80" w:rsidP="004653F7">
            <w:pPr>
              <w:ind w:left="0"/>
              <w:jc w:val="center"/>
              <w:rPr>
                <w:rFonts w:asciiTheme="minorHAnsi" w:hAnsiTheme="minorHAnsi"/>
                <w:b/>
                <w:szCs w:val="22"/>
              </w:rPr>
            </w:pPr>
          </w:p>
        </w:tc>
        <w:tc>
          <w:tcPr>
            <w:tcW w:w="1863" w:type="dxa"/>
            <w:vMerge/>
          </w:tcPr>
          <w:p w:rsidR="00340D80" w:rsidRPr="004F1641" w:rsidRDefault="00340D80" w:rsidP="004653F7">
            <w:pPr>
              <w:ind w:left="0"/>
              <w:rPr>
                <w:rFonts w:asciiTheme="minorHAnsi" w:hAnsiTheme="minorHAnsi"/>
                <w:szCs w:val="22"/>
              </w:rPr>
            </w:pPr>
          </w:p>
        </w:tc>
        <w:tc>
          <w:tcPr>
            <w:tcW w:w="2732" w:type="dxa"/>
          </w:tcPr>
          <w:p w:rsidR="00340D80" w:rsidRPr="004F1641" w:rsidRDefault="00340D80" w:rsidP="004653F7">
            <w:pPr>
              <w:ind w:left="0"/>
              <w:rPr>
                <w:rFonts w:asciiTheme="minorHAnsi" w:hAnsiTheme="minorHAnsi"/>
                <w:szCs w:val="22"/>
              </w:rPr>
            </w:pPr>
          </w:p>
        </w:tc>
      </w:tr>
      <w:tr w:rsidR="00340D80" w:rsidRPr="004F1641" w:rsidTr="00340D80">
        <w:trPr>
          <w:trHeight w:val="349"/>
        </w:trPr>
        <w:tc>
          <w:tcPr>
            <w:tcW w:w="1747" w:type="dxa"/>
            <w:vMerge w:val="restart"/>
          </w:tcPr>
          <w:p w:rsidR="00340D80" w:rsidRPr="004F1641" w:rsidRDefault="00340D80" w:rsidP="004653F7">
            <w:pPr>
              <w:ind w:left="0"/>
              <w:jc w:val="center"/>
              <w:rPr>
                <w:rFonts w:asciiTheme="minorHAnsi" w:hAnsiTheme="minorHAnsi"/>
                <w:b/>
                <w:szCs w:val="22"/>
              </w:rPr>
            </w:pPr>
            <w:r w:rsidRPr="004F1641">
              <w:rPr>
                <w:rFonts w:asciiTheme="minorHAnsi" w:hAnsiTheme="minorHAnsi"/>
                <w:b/>
                <w:szCs w:val="22"/>
              </w:rPr>
              <w:t>Conducteur d’opération/Travaux</w:t>
            </w:r>
          </w:p>
          <w:p w:rsidR="00340D80" w:rsidRPr="004F1641" w:rsidRDefault="00340D80" w:rsidP="004653F7">
            <w:pPr>
              <w:ind w:left="0"/>
              <w:jc w:val="center"/>
              <w:rPr>
                <w:rFonts w:asciiTheme="minorHAnsi" w:hAnsiTheme="minorHAnsi"/>
                <w:b/>
                <w:szCs w:val="22"/>
              </w:rPr>
            </w:pPr>
            <w:r w:rsidRPr="004F1641">
              <w:rPr>
                <w:rFonts w:asciiTheme="minorHAnsi" w:hAnsiTheme="minorHAnsi"/>
                <w:b/>
                <w:szCs w:val="22"/>
              </w:rPr>
              <w:t>Conducteur d’opération/Travaux</w:t>
            </w:r>
          </w:p>
        </w:tc>
        <w:tc>
          <w:tcPr>
            <w:tcW w:w="2644" w:type="dxa"/>
          </w:tcPr>
          <w:p w:rsidR="00340D80" w:rsidRPr="004F1641" w:rsidRDefault="00340D80" w:rsidP="004653F7">
            <w:pPr>
              <w:ind w:left="0"/>
              <w:rPr>
                <w:rFonts w:asciiTheme="minorHAnsi" w:hAnsiTheme="minorHAnsi"/>
                <w:szCs w:val="22"/>
              </w:rPr>
            </w:pPr>
            <w:r w:rsidRPr="004F1641">
              <w:rPr>
                <w:rFonts w:asciiTheme="minorHAnsi" w:hAnsiTheme="minorHAnsi"/>
                <w:szCs w:val="22"/>
              </w:rPr>
              <w:t>Transmission  du dossier GE 2 vers Sdis</w:t>
            </w:r>
          </w:p>
        </w:tc>
        <w:tc>
          <w:tcPr>
            <w:tcW w:w="937" w:type="dxa"/>
            <w:vMerge w:val="restart"/>
            <w:vAlign w:val="center"/>
          </w:tcPr>
          <w:p w:rsidR="00340D80" w:rsidRPr="004F1641" w:rsidRDefault="00340D80" w:rsidP="004653F7">
            <w:pPr>
              <w:ind w:left="0"/>
              <w:jc w:val="center"/>
              <w:rPr>
                <w:rFonts w:asciiTheme="minorHAnsi" w:hAnsiTheme="minorHAnsi"/>
                <w:szCs w:val="22"/>
              </w:rPr>
            </w:pPr>
            <w:r w:rsidRPr="004F1641">
              <w:rPr>
                <w:rFonts w:asciiTheme="minorHAnsi" w:hAnsiTheme="minorHAnsi"/>
                <w:szCs w:val="22"/>
              </w:rPr>
              <w:t>EXE/PC Mod</w:t>
            </w:r>
          </w:p>
        </w:tc>
        <w:tc>
          <w:tcPr>
            <w:tcW w:w="1863" w:type="dxa"/>
            <w:vMerge/>
          </w:tcPr>
          <w:p w:rsidR="00340D80" w:rsidRPr="004F1641" w:rsidRDefault="00340D80" w:rsidP="004653F7">
            <w:pPr>
              <w:ind w:left="0"/>
              <w:rPr>
                <w:rFonts w:asciiTheme="minorHAnsi" w:hAnsiTheme="minorHAnsi"/>
                <w:szCs w:val="22"/>
              </w:rPr>
            </w:pPr>
          </w:p>
        </w:tc>
        <w:tc>
          <w:tcPr>
            <w:tcW w:w="2732" w:type="dxa"/>
          </w:tcPr>
          <w:p w:rsidR="00340D80" w:rsidRPr="004F1641" w:rsidRDefault="00340D80" w:rsidP="004653F7">
            <w:pPr>
              <w:ind w:left="0"/>
              <w:rPr>
                <w:rFonts w:asciiTheme="minorHAnsi" w:hAnsiTheme="minorHAnsi"/>
                <w:szCs w:val="22"/>
              </w:rPr>
            </w:pPr>
          </w:p>
        </w:tc>
      </w:tr>
      <w:tr w:rsidR="00340D80" w:rsidRPr="004F1641" w:rsidTr="00340D80">
        <w:trPr>
          <w:trHeight w:val="360"/>
        </w:trPr>
        <w:tc>
          <w:tcPr>
            <w:tcW w:w="1747" w:type="dxa"/>
            <w:vMerge/>
          </w:tcPr>
          <w:p w:rsidR="00340D80" w:rsidRPr="004F1641" w:rsidRDefault="00340D80" w:rsidP="004653F7">
            <w:pPr>
              <w:ind w:left="0"/>
              <w:jc w:val="center"/>
              <w:rPr>
                <w:rFonts w:asciiTheme="minorHAnsi" w:hAnsiTheme="minorHAnsi"/>
                <w:szCs w:val="22"/>
              </w:rPr>
            </w:pPr>
          </w:p>
        </w:tc>
        <w:tc>
          <w:tcPr>
            <w:tcW w:w="2644" w:type="dxa"/>
          </w:tcPr>
          <w:p w:rsidR="00340D80" w:rsidRPr="004F1641" w:rsidRDefault="00340D80" w:rsidP="004653F7">
            <w:pPr>
              <w:ind w:left="0"/>
              <w:rPr>
                <w:rFonts w:asciiTheme="minorHAnsi" w:hAnsiTheme="minorHAnsi"/>
                <w:szCs w:val="22"/>
              </w:rPr>
            </w:pPr>
            <w:r w:rsidRPr="004F1641">
              <w:rPr>
                <w:rFonts w:asciiTheme="minorHAnsi" w:hAnsiTheme="minorHAnsi"/>
                <w:szCs w:val="22"/>
              </w:rPr>
              <w:t>Intégration du CCF au DCE</w:t>
            </w:r>
          </w:p>
        </w:tc>
        <w:tc>
          <w:tcPr>
            <w:tcW w:w="937" w:type="dxa"/>
            <w:vMerge/>
          </w:tcPr>
          <w:p w:rsidR="00340D80" w:rsidRPr="004F1641" w:rsidRDefault="00340D80" w:rsidP="004653F7">
            <w:pPr>
              <w:ind w:left="0"/>
              <w:rPr>
                <w:rFonts w:asciiTheme="minorHAnsi" w:hAnsiTheme="minorHAnsi"/>
                <w:szCs w:val="22"/>
              </w:rPr>
            </w:pPr>
          </w:p>
        </w:tc>
        <w:tc>
          <w:tcPr>
            <w:tcW w:w="1863" w:type="dxa"/>
            <w:vMerge/>
          </w:tcPr>
          <w:p w:rsidR="00340D80" w:rsidRPr="004F1641" w:rsidRDefault="00340D80" w:rsidP="004653F7">
            <w:pPr>
              <w:ind w:left="0"/>
              <w:rPr>
                <w:rFonts w:asciiTheme="minorHAnsi" w:hAnsiTheme="minorHAnsi"/>
                <w:szCs w:val="22"/>
              </w:rPr>
            </w:pPr>
          </w:p>
        </w:tc>
        <w:tc>
          <w:tcPr>
            <w:tcW w:w="2732" w:type="dxa"/>
          </w:tcPr>
          <w:p w:rsidR="00340D80" w:rsidRPr="004F1641" w:rsidRDefault="00340D80" w:rsidP="004653F7">
            <w:pPr>
              <w:ind w:left="0"/>
              <w:rPr>
                <w:rFonts w:asciiTheme="minorHAnsi" w:hAnsiTheme="minorHAnsi"/>
                <w:szCs w:val="22"/>
              </w:rPr>
            </w:pPr>
          </w:p>
        </w:tc>
      </w:tr>
      <w:tr w:rsidR="00340D80" w:rsidRPr="004F1641" w:rsidTr="00340D80">
        <w:trPr>
          <w:trHeight w:val="349"/>
        </w:trPr>
        <w:tc>
          <w:tcPr>
            <w:tcW w:w="1747" w:type="dxa"/>
            <w:vMerge w:val="restart"/>
            <w:vAlign w:val="center"/>
          </w:tcPr>
          <w:p w:rsidR="00340D80" w:rsidRPr="004F1641" w:rsidRDefault="00340D80" w:rsidP="004653F7">
            <w:pPr>
              <w:ind w:left="0"/>
              <w:jc w:val="center"/>
              <w:rPr>
                <w:rFonts w:asciiTheme="minorHAnsi" w:hAnsiTheme="minorHAnsi"/>
                <w:b/>
                <w:szCs w:val="22"/>
              </w:rPr>
            </w:pPr>
            <w:r w:rsidRPr="004F1641">
              <w:rPr>
                <w:rFonts w:asciiTheme="minorHAnsi" w:hAnsiTheme="minorHAnsi"/>
                <w:b/>
                <w:szCs w:val="22"/>
              </w:rPr>
              <w:lastRenderedPageBreak/>
              <w:t>COSI</w:t>
            </w:r>
          </w:p>
        </w:tc>
        <w:tc>
          <w:tcPr>
            <w:tcW w:w="2644" w:type="dxa"/>
          </w:tcPr>
          <w:p w:rsidR="00340D80" w:rsidRPr="004F1641" w:rsidRDefault="00340D80" w:rsidP="004653F7">
            <w:pPr>
              <w:ind w:left="0"/>
              <w:rPr>
                <w:rFonts w:asciiTheme="minorHAnsi" w:hAnsiTheme="minorHAnsi"/>
                <w:szCs w:val="22"/>
              </w:rPr>
            </w:pPr>
            <w:r w:rsidRPr="004F1641">
              <w:rPr>
                <w:rFonts w:asciiTheme="minorHAnsi" w:hAnsiTheme="minorHAnsi"/>
                <w:szCs w:val="22"/>
              </w:rPr>
              <w:t>Validation des plans EXE, PV DAS et CE</w:t>
            </w:r>
          </w:p>
        </w:tc>
        <w:tc>
          <w:tcPr>
            <w:tcW w:w="937" w:type="dxa"/>
            <w:vMerge/>
            <w:vAlign w:val="center"/>
          </w:tcPr>
          <w:p w:rsidR="00340D80" w:rsidRPr="004F1641" w:rsidRDefault="00340D80" w:rsidP="004653F7">
            <w:pPr>
              <w:ind w:left="0"/>
              <w:jc w:val="center"/>
              <w:rPr>
                <w:rFonts w:asciiTheme="minorHAnsi" w:hAnsiTheme="minorHAnsi"/>
                <w:szCs w:val="22"/>
              </w:rPr>
            </w:pPr>
          </w:p>
        </w:tc>
        <w:tc>
          <w:tcPr>
            <w:tcW w:w="1863" w:type="dxa"/>
            <w:vMerge w:val="restart"/>
            <w:vAlign w:val="center"/>
          </w:tcPr>
          <w:p w:rsidR="00340D80" w:rsidRPr="004F1641" w:rsidRDefault="00340D80" w:rsidP="004653F7">
            <w:pPr>
              <w:ind w:left="0"/>
              <w:jc w:val="center"/>
              <w:rPr>
                <w:rFonts w:asciiTheme="minorHAnsi" w:hAnsiTheme="minorHAnsi"/>
                <w:szCs w:val="22"/>
              </w:rPr>
            </w:pPr>
            <w:r w:rsidRPr="004F1641">
              <w:rPr>
                <w:rFonts w:asciiTheme="minorHAnsi" w:hAnsiTheme="minorHAnsi"/>
                <w:szCs w:val="22"/>
              </w:rPr>
              <w:t>DET</w:t>
            </w:r>
          </w:p>
        </w:tc>
        <w:tc>
          <w:tcPr>
            <w:tcW w:w="2732" w:type="dxa"/>
          </w:tcPr>
          <w:p w:rsidR="00340D80" w:rsidRPr="004F1641" w:rsidRDefault="00340D80" w:rsidP="004653F7">
            <w:pPr>
              <w:ind w:left="0"/>
              <w:rPr>
                <w:rFonts w:asciiTheme="minorHAnsi" w:hAnsiTheme="minorHAnsi"/>
                <w:szCs w:val="22"/>
              </w:rPr>
            </w:pPr>
          </w:p>
        </w:tc>
      </w:tr>
      <w:tr w:rsidR="00340D80" w:rsidRPr="004F1641" w:rsidTr="00340D80">
        <w:trPr>
          <w:trHeight w:val="360"/>
        </w:trPr>
        <w:tc>
          <w:tcPr>
            <w:tcW w:w="1747" w:type="dxa"/>
            <w:vMerge/>
          </w:tcPr>
          <w:p w:rsidR="00340D80" w:rsidRPr="004F1641" w:rsidRDefault="00340D80" w:rsidP="004653F7">
            <w:pPr>
              <w:ind w:left="0"/>
              <w:jc w:val="center"/>
              <w:rPr>
                <w:rFonts w:asciiTheme="minorHAnsi" w:hAnsiTheme="minorHAnsi"/>
                <w:szCs w:val="22"/>
              </w:rPr>
            </w:pPr>
          </w:p>
        </w:tc>
        <w:tc>
          <w:tcPr>
            <w:tcW w:w="2644" w:type="dxa"/>
          </w:tcPr>
          <w:p w:rsidR="00340D80" w:rsidRPr="004F1641" w:rsidRDefault="00340D80" w:rsidP="004653F7">
            <w:pPr>
              <w:ind w:left="0"/>
              <w:rPr>
                <w:rFonts w:asciiTheme="minorHAnsi" w:hAnsiTheme="minorHAnsi"/>
                <w:szCs w:val="22"/>
              </w:rPr>
            </w:pPr>
            <w:r w:rsidRPr="004F1641">
              <w:rPr>
                <w:rFonts w:asciiTheme="minorHAnsi" w:hAnsiTheme="minorHAnsi"/>
                <w:szCs w:val="22"/>
              </w:rPr>
              <w:t>Visites de chantier/réunions techniques</w:t>
            </w:r>
          </w:p>
        </w:tc>
        <w:tc>
          <w:tcPr>
            <w:tcW w:w="937" w:type="dxa"/>
            <w:vMerge/>
            <w:vAlign w:val="center"/>
          </w:tcPr>
          <w:p w:rsidR="00340D80" w:rsidRPr="004F1641" w:rsidRDefault="00340D80" w:rsidP="004653F7">
            <w:pPr>
              <w:ind w:left="0"/>
              <w:jc w:val="center"/>
              <w:rPr>
                <w:rFonts w:asciiTheme="minorHAnsi" w:hAnsiTheme="minorHAnsi"/>
                <w:szCs w:val="22"/>
              </w:rPr>
            </w:pPr>
          </w:p>
        </w:tc>
        <w:tc>
          <w:tcPr>
            <w:tcW w:w="1863" w:type="dxa"/>
            <w:vMerge/>
          </w:tcPr>
          <w:p w:rsidR="00340D80" w:rsidRPr="004F1641" w:rsidRDefault="00340D80" w:rsidP="004653F7">
            <w:pPr>
              <w:ind w:left="0"/>
              <w:rPr>
                <w:rFonts w:asciiTheme="minorHAnsi" w:hAnsiTheme="minorHAnsi"/>
                <w:szCs w:val="22"/>
              </w:rPr>
            </w:pPr>
          </w:p>
        </w:tc>
        <w:tc>
          <w:tcPr>
            <w:tcW w:w="2732" w:type="dxa"/>
          </w:tcPr>
          <w:p w:rsidR="00340D80" w:rsidRPr="004F1641" w:rsidRDefault="00340D80" w:rsidP="004653F7">
            <w:pPr>
              <w:ind w:left="0"/>
              <w:rPr>
                <w:rFonts w:asciiTheme="minorHAnsi" w:hAnsiTheme="minorHAnsi"/>
                <w:szCs w:val="22"/>
              </w:rPr>
            </w:pPr>
          </w:p>
        </w:tc>
      </w:tr>
      <w:tr w:rsidR="00340D80" w:rsidRPr="004F1641" w:rsidTr="00340D80">
        <w:trPr>
          <w:trHeight w:val="360"/>
        </w:trPr>
        <w:tc>
          <w:tcPr>
            <w:tcW w:w="1747" w:type="dxa"/>
            <w:vMerge/>
          </w:tcPr>
          <w:p w:rsidR="00340D80" w:rsidRPr="004F1641" w:rsidRDefault="00340D80" w:rsidP="004653F7">
            <w:pPr>
              <w:ind w:left="0"/>
              <w:jc w:val="center"/>
              <w:rPr>
                <w:rFonts w:asciiTheme="minorHAnsi" w:hAnsiTheme="minorHAnsi"/>
                <w:szCs w:val="22"/>
              </w:rPr>
            </w:pPr>
          </w:p>
        </w:tc>
        <w:tc>
          <w:tcPr>
            <w:tcW w:w="2644" w:type="dxa"/>
          </w:tcPr>
          <w:p w:rsidR="00340D80" w:rsidRPr="004F1641" w:rsidRDefault="00340D80" w:rsidP="004653F7">
            <w:pPr>
              <w:ind w:left="0"/>
              <w:rPr>
                <w:rFonts w:asciiTheme="minorHAnsi" w:hAnsiTheme="minorHAnsi"/>
                <w:szCs w:val="22"/>
              </w:rPr>
            </w:pPr>
            <w:r w:rsidRPr="004F1641">
              <w:rPr>
                <w:rFonts w:asciiTheme="minorHAnsi" w:hAnsiTheme="minorHAnsi"/>
                <w:szCs w:val="22"/>
              </w:rPr>
              <w:t>Création ou mise à jour du dossier d’identité SSI</w:t>
            </w:r>
          </w:p>
        </w:tc>
        <w:tc>
          <w:tcPr>
            <w:tcW w:w="937" w:type="dxa"/>
            <w:vMerge/>
            <w:vAlign w:val="center"/>
          </w:tcPr>
          <w:p w:rsidR="00340D80" w:rsidRPr="004F1641" w:rsidRDefault="00340D80" w:rsidP="004653F7">
            <w:pPr>
              <w:ind w:left="0"/>
              <w:jc w:val="center"/>
              <w:rPr>
                <w:rFonts w:asciiTheme="minorHAnsi" w:hAnsiTheme="minorHAnsi"/>
                <w:szCs w:val="22"/>
              </w:rPr>
            </w:pPr>
          </w:p>
        </w:tc>
        <w:tc>
          <w:tcPr>
            <w:tcW w:w="1863" w:type="dxa"/>
            <w:vMerge/>
          </w:tcPr>
          <w:p w:rsidR="00340D80" w:rsidRPr="004F1641" w:rsidRDefault="00340D80" w:rsidP="004653F7">
            <w:pPr>
              <w:ind w:left="0"/>
              <w:rPr>
                <w:rFonts w:asciiTheme="minorHAnsi" w:hAnsiTheme="minorHAnsi"/>
                <w:szCs w:val="22"/>
              </w:rPr>
            </w:pPr>
          </w:p>
        </w:tc>
        <w:tc>
          <w:tcPr>
            <w:tcW w:w="2732" w:type="dxa"/>
          </w:tcPr>
          <w:p w:rsidR="00340D80" w:rsidRPr="004F1641" w:rsidRDefault="00340D80" w:rsidP="004653F7">
            <w:pPr>
              <w:ind w:left="0"/>
              <w:rPr>
                <w:rFonts w:asciiTheme="minorHAnsi" w:hAnsiTheme="minorHAnsi"/>
                <w:szCs w:val="22"/>
              </w:rPr>
            </w:pPr>
          </w:p>
        </w:tc>
      </w:tr>
      <w:tr w:rsidR="00340D80" w:rsidRPr="004F1641" w:rsidTr="00340D80">
        <w:trPr>
          <w:trHeight w:val="360"/>
        </w:trPr>
        <w:tc>
          <w:tcPr>
            <w:tcW w:w="1747" w:type="dxa"/>
            <w:vMerge/>
          </w:tcPr>
          <w:p w:rsidR="00340D80" w:rsidRPr="004F1641" w:rsidRDefault="00340D80" w:rsidP="004653F7">
            <w:pPr>
              <w:ind w:left="0"/>
              <w:jc w:val="center"/>
              <w:rPr>
                <w:rFonts w:asciiTheme="minorHAnsi" w:hAnsiTheme="minorHAnsi"/>
                <w:szCs w:val="22"/>
              </w:rPr>
            </w:pPr>
          </w:p>
        </w:tc>
        <w:tc>
          <w:tcPr>
            <w:tcW w:w="2644" w:type="dxa"/>
          </w:tcPr>
          <w:p w:rsidR="00340D80" w:rsidRPr="004F1641" w:rsidRDefault="00340D80" w:rsidP="004653F7">
            <w:pPr>
              <w:ind w:left="0"/>
              <w:rPr>
                <w:rFonts w:asciiTheme="minorHAnsi" w:hAnsiTheme="minorHAnsi"/>
                <w:szCs w:val="22"/>
              </w:rPr>
            </w:pPr>
            <w:r w:rsidRPr="004F1641">
              <w:rPr>
                <w:rFonts w:asciiTheme="minorHAnsi" w:hAnsiTheme="minorHAnsi"/>
                <w:szCs w:val="22"/>
              </w:rPr>
              <w:t>Mise à jour du CCF et des plans de zoning</w:t>
            </w:r>
          </w:p>
        </w:tc>
        <w:tc>
          <w:tcPr>
            <w:tcW w:w="937" w:type="dxa"/>
            <w:vMerge/>
            <w:vAlign w:val="center"/>
          </w:tcPr>
          <w:p w:rsidR="00340D80" w:rsidRPr="004F1641" w:rsidRDefault="00340D80" w:rsidP="004653F7">
            <w:pPr>
              <w:ind w:left="0"/>
              <w:jc w:val="center"/>
              <w:rPr>
                <w:rFonts w:asciiTheme="minorHAnsi" w:hAnsiTheme="minorHAnsi"/>
                <w:szCs w:val="22"/>
              </w:rPr>
            </w:pPr>
          </w:p>
        </w:tc>
        <w:tc>
          <w:tcPr>
            <w:tcW w:w="1863" w:type="dxa"/>
            <w:vMerge/>
          </w:tcPr>
          <w:p w:rsidR="00340D80" w:rsidRPr="004F1641" w:rsidRDefault="00340D80" w:rsidP="004653F7">
            <w:pPr>
              <w:ind w:left="0"/>
              <w:rPr>
                <w:rFonts w:asciiTheme="minorHAnsi" w:hAnsiTheme="minorHAnsi"/>
                <w:szCs w:val="22"/>
              </w:rPr>
            </w:pPr>
          </w:p>
        </w:tc>
        <w:tc>
          <w:tcPr>
            <w:tcW w:w="2732" w:type="dxa"/>
          </w:tcPr>
          <w:p w:rsidR="00340D80" w:rsidRPr="004F1641" w:rsidRDefault="00340D80" w:rsidP="004653F7">
            <w:pPr>
              <w:ind w:left="0"/>
              <w:rPr>
                <w:rFonts w:asciiTheme="minorHAnsi" w:hAnsiTheme="minorHAnsi"/>
                <w:szCs w:val="22"/>
              </w:rPr>
            </w:pPr>
          </w:p>
        </w:tc>
      </w:tr>
      <w:tr w:rsidR="00340D80" w:rsidRPr="004F1641" w:rsidTr="00340D80">
        <w:trPr>
          <w:trHeight w:val="184"/>
        </w:trPr>
        <w:tc>
          <w:tcPr>
            <w:tcW w:w="1747" w:type="dxa"/>
            <w:vMerge/>
          </w:tcPr>
          <w:p w:rsidR="00340D80" w:rsidRPr="004F1641" w:rsidRDefault="00340D80" w:rsidP="004653F7">
            <w:pPr>
              <w:ind w:left="0"/>
              <w:jc w:val="center"/>
              <w:rPr>
                <w:rFonts w:asciiTheme="minorHAnsi" w:hAnsiTheme="minorHAnsi"/>
                <w:szCs w:val="22"/>
              </w:rPr>
            </w:pPr>
          </w:p>
        </w:tc>
        <w:tc>
          <w:tcPr>
            <w:tcW w:w="2644" w:type="dxa"/>
          </w:tcPr>
          <w:p w:rsidR="00340D80" w:rsidRPr="004F1641" w:rsidRDefault="00340D80" w:rsidP="004653F7">
            <w:pPr>
              <w:ind w:left="0"/>
              <w:rPr>
                <w:rFonts w:asciiTheme="minorHAnsi" w:hAnsiTheme="minorHAnsi"/>
                <w:szCs w:val="22"/>
              </w:rPr>
            </w:pPr>
            <w:r w:rsidRPr="004F1641">
              <w:rPr>
                <w:rFonts w:asciiTheme="minorHAnsi" w:hAnsiTheme="minorHAnsi"/>
                <w:szCs w:val="22"/>
              </w:rPr>
              <w:t>Centralise les autocontrôles</w:t>
            </w:r>
          </w:p>
        </w:tc>
        <w:tc>
          <w:tcPr>
            <w:tcW w:w="937" w:type="dxa"/>
            <w:vMerge w:val="restart"/>
            <w:vAlign w:val="center"/>
          </w:tcPr>
          <w:p w:rsidR="00340D80" w:rsidRPr="004F1641" w:rsidRDefault="00340D80" w:rsidP="004653F7">
            <w:pPr>
              <w:ind w:left="0"/>
              <w:jc w:val="center"/>
              <w:rPr>
                <w:rFonts w:asciiTheme="minorHAnsi" w:hAnsiTheme="minorHAnsi"/>
                <w:szCs w:val="22"/>
              </w:rPr>
            </w:pPr>
            <w:r w:rsidRPr="004F1641">
              <w:rPr>
                <w:rFonts w:asciiTheme="minorHAnsi" w:hAnsiTheme="minorHAnsi"/>
                <w:szCs w:val="22"/>
              </w:rPr>
              <w:t>Réception</w:t>
            </w:r>
          </w:p>
        </w:tc>
        <w:tc>
          <w:tcPr>
            <w:tcW w:w="1863" w:type="dxa"/>
            <w:vMerge/>
          </w:tcPr>
          <w:p w:rsidR="00340D80" w:rsidRPr="004F1641" w:rsidRDefault="00340D80" w:rsidP="004653F7">
            <w:pPr>
              <w:ind w:left="0"/>
              <w:rPr>
                <w:rFonts w:asciiTheme="minorHAnsi" w:hAnsiTheme="minorHAnsi"/>
                <w:szCs w:val="22"/>
              </w:rPr>
            </w:pPr>
          </w:p>
        </w:tc>
        <w:tc>
          <w:tcPr>
            <w:tcW w:w="2732" w:type="dxa"/>
          </w:tcPr>
          <w:p w:rsidR="00340D80" w:rsidRPr="004F1641" w:rsidRDefault="00340D80" w:rsidP="004653F7">
            <w:pPr>
              <w:ind w:left="0"/>
              <w:rPr>
                <w:rFonts w:asciiTheme="minorHAnsi" w:hAnsiTheme="minorHAnsi"/>
                <w:szCs w:val="22"/>
              </w:rPr>
            </w:pPr>
          </w:p>
        </w:tc>
      </w:tr>
      <w:tr w:rsidR="00340D80" w:rsidRPr="004F1641" w:rsidTr="00340D80">
        <w:trPr>
          <w:trHeight w:val="370"/>
        </w:trPr>
        <w:tc>
          <w:tcPr>
            <w:tcW w:w="1747" w:type="dxa"/>
            <w:vMerge/>
          </w:tcPr>
          <w:p w:rsidR="00340D80" w:rsidRPr="004F1641" w:rsidRDefault="00340D80" w:rsidP="004653F7">
            <w:pPr>
              <w:ind w:left="0"/>
              <w:jc w:val="center"/>
              <w:rPr>
                <w:rFonts w:asciiTheme="minorHAnsi" w:hAnsiTheme="minorHAnsi"/>
                <w:szCs w:val="22"/>
              </w:rPr>
            </w:pPr>
          </w:p>
        </w:tc>
        <w:tc>
          <w:tcPr>
            <w:tcW w:w="2644" w:type="dxa"/>
          </w:tcPr>
          <w:p w:rsidR="00340D80" w:rsidRPr="004F1641" w:rsidRDefault="00340D80" w:rsidP="004653F7">
            <w:pPr>
              <w:ind w:left="0"/>
              <w:rPr>
                <w:rFonts w:asciiTheme="minorHAnsi" w:hAnsiTheme="minorHAnsi"/>
                <w:szCs w:val="22"/>
              </w:rPr>
            </w:pPr>
            <w:r w:rsidRPr="004F1641">
              <w:rPr>
                <w:rFonts w:asciiTheme="minorHAnsi" w:hAnsiTheme="minorHAnsi"/>
                <w:szCs w:val="22"/>
              </w:rPr>
              <w:t>Centralise les attestations de bon fonctionnement</w:t>
            </w:r>
          </w:p>
        </w:tc>
        <w:tc>
          <w:tcPr>
            <w:tcW w:w="937" w:type="dxa"/>
            <w:vMerge/>
          </w:tcPr>
          <w:p w:rsidR="00340D80" w:rsidRPr="004F1641" w:rsidRDefault="00340D80" w:rsidP="004653F7">
            <w:pPr>
              <w:ind w:left="0"/>
              <w:rPr>
                <w:rFonts w:asciiTheme="minorHAnsi" w:hAnsiTheme="minorHAnsi"/>
                <w:szCs w:val="22"/>
              </w:rPr>
            </w:pPr>
          </w:p>
        </w:tc>
        <w:tc>
          <w:tcPr>
            <w:tcW w:w="1863" w:type="dxa"/>
            <w:vMerge/>
          </w:tcPr>
          <w:p w:rsidR="00340D80" w:rsidRPr="004F1641" w:rsidRDefault="00340D80" w:rsidP="004653F7">
            <w:pPr>
              <w:ind w:left="0"/>
              <w:rPr>
                <w:rFonts w:asciiTheme="minorHAnsi" w:hAnsiTheme="minorHAnsi"/>
                <w:szCs w:val="22"/>
              </w:rPr>
            </w:pPr>
          </w:p>
        </w:tc>
        <w:tc>
          <w:tcPr>
            <w:tcW w:w="2732" w:type="dxa"/>
          </w:tcPr>
          <w:p w:rsidR="00340D80" w:rsidRPr="004F1641" w:rsidRDefault="00340D80" w:rsidP="004653F7">
            <w:pPr>
              <w:ind w:left="0"/>
              <w:rPr>
                <w:rFonts w:asciiTheme="minorHAnsi" w:hAnsiTheme="minorHAnsi"/>
                <w:szCs w:val="22"/>
              </w:rPr>
            </w:pPr>
          </w:p>
        </w:tc>
      </w:tr>
      <w:tr w:rsidR="00340D80" w:rsidRPr="004F1641" w:rsidTr="00340D80">
        <w:trPr>
          <w:trHeight w:val="360"/>
        </w:trPr>
        <w:tc>
          <w:tcPr>
            <w:tcW w:w="1747" w:type="dxa"/>
            <w:vMerge/>
          </w:tcPr>
          <w:p w:rsidR="00340D80" w:rsidRPr="004F1641" w:rsidRDefault="00340D80" w:rsidP="004653F7">
            <w:pPr>
              <w:ind w:left="0"/>
              <w:jc w:val="center"/>
              <w:rPr>
                <w:rFonts w:asciiTheme="minorHAnsi" w:hAnsiTheme="minorHAnsi"/>
                <w:szCs w:val="22"/>
              </w:rPr>
            </w:pPr>
          </w:p>
        </w:tc>
        <w:tc>
          <w:tcPr>
            <w:tcW w:w="2644" w:type="dxa"/>
          </w:tcPr>
          <w:p w:rsidR="00340D80" w:rsidRPr="004F1641" w:rsidRDefault="00340D80" w:rsidP="004653F7">
            <w:pPr>
              <w:ind w:left="0"/>
              <w:rPr>
                <w:rFonts w:asciiTheme="minorHAnsi" w:hAnsiTheme="minorHAnsi"/>
                <w:szCs w:val="22"/>
              </w:rPr>
            </w:pPr>
            <w:r w:rsidRPr="004F1641">
              <w:rPr>
                <w:rFonts w:asciiTheme="minorHAnsi" w:hAnsiTheme="minorHAnsi"/>
                <w:szCs w:val="22"/>
              </w:rPr>
              <w:t>Réalise les essais de chaque ZC,</w:t>
            </w:r>
            <w:r w:rsidR="00350678" w:rsidRPr="004F1641">
              <w:rPr>
                <w:rFonts w:asciiTheme="minorHAnsi" w:hAnsiTheme="minorHAnsi"/>
                <w:szCs w:val="22"/>
              </w:rPr>
              <w:t xml:space="preserve"> </w:t>
            </w:r>
            <w:r w:rsidRPr="004F1641">
              <w:rPr>
                <w:rFonts w:asciiTheme="minorHAnsi" w:hAnsiTheme="minorHAnsi"/>
                <w:szCs w:val="22"/>
              </w:rPr>
              <w:t>ZD et ZF</w:t>
            </w:r>
          </w:p>
        </w:tc>
        <w:tc>
          <w:tcPr>
            <w:tcW w:w="937" w:type="dxa"/>
            <w:vMerge/>
          </w:tcPr>
          <w:p w:rsidR="00340D80" w:rsidRPr="004F1641" w:rsidRDefault="00340D80" w:rsidP="004653F7">
            <w:pPr>
              <w:ind w:left="0"/>
              <w:rPr>
                <w:rFonts w:asciiTheme="minorHAnsi" w:hAnsiTheme="minorHAnsi"/>
                <w:szCs w:val="22"/>
              </w:rPr>
            </w:pPr>
          </w:p>
        </w:tc>
        <w:tc>
          <w:tcPr>
            <w:tcW w:w="1863" w:type="dxa"/>
            <w:vMerge/>
          </w:tcPr>
          <w:p w:rsidR="00340D80" w:rsidRPr="004F1641" w:rsidRDefault="00340D80" w:rsidP="004653F7">
            <w:pPr>
              <w:ind w:left="0"/>
              <w:rPr>
                <w:rFonts w:asciiTheme="minorHAnsi" w:hAnsiTheme="minorHAnsi"/>
                <w:szCs w:val="22"/>
              </w:rPr>
            </w:pPr>
          </w:p>
        </w:tc>
        <w:tc>
          <w:tcPr>
            <w:tcW w:w="2732" w:type="dxa"/>
          </w:tcPr>
          <w:p w:rsidR="00340D80" w:rsidRPr="004F1641" w:rsidRDefault="00340D80" w:rsidP="004653F7">
            <w:pPr>
              <w:ind w:left="0"/>
              <w:rPr>
                <w:rFonts w:asciiTheme="minorHAnsi" w:hAnsiTheme="minorHAnsi"/>
                <w:szCs w:val="22"/>
              </w:rPr>
            </w:pPr>
          </w:p>
        </w:tc>
      </w:tr>
      <w:tr w:rsidR="00340D80" w:rsidRPr="004F1641" w:rsidTr="00340D80">
        <w:trPr>
          <w:trHeight w:val="360"/>
        </w:trPr>
        <w:tc>
          <w:tcPr>
            <w:tcW w:w="1747" w:type="dxa"/>
            <w:vMerge/>
          </w:tcPr>
          <w:p w:rsidR="00340D80" w:rsidRPr="004F1641" w:rsidRDefault="00340D80" w:rsidP="004653F7">
            <w:pPr>
              <w:ind w:left="0"/>
              <w:jc w:val="center"/>
              <w:rPr>
                <w:rFonts w:asciiTheme="minorHAnsi" w:hAnsiTheme="minorHAnsi"/>
                <w:szCs w:val="22"/>
              </w:rPr>
            </w:pPr>
          </w:p>
        </w:tc>
        <w:tc>
          <w:tcPr>
            <w:tcW w:w="2644" w:type="dxa"/>
          </w:tcPr>
          <w:p w:rsidR="00340D80" w:rsidRPr="004F1641" w:rsidRDefault="00340D80" w:rsidP="004653F7">
            <w:pPr>
              <w:ind w:left="0"/>
              <w:rPr>
                <w:rFonts w:asciiTheme="minorHAnsi" w:hAnsiTheme="minorHAnsi"/>
                <w:szCs w:val="22"/>
              </w:rPr>
            </w:pPr>
            <w:r w:rsidRPr="004F1641">
              <w:rPr>
                <w:rFonts w:asciiTheme="minorHAnsi" w:hAnsiTheme="minorHAnsi"/>
                <w:szCs w:val="22"/>
              </w:rPr>
              <w:t>Suit les levées de réserves par les entreprises</w:t>
            </w:r>
          </w:p>
        </w:tc>
        <w:tc>
          <w:tcPr>
            <w:tcW w:w="937" w:type="dxa"/>
            <w:vMerge/>
          </w:tcPr>
          <w:p w:rsidR="00340D80" w:rsidRPr="004F1641" w:rsidRDefault="00340D80" w:rsidP="004653F7">
            <w:pPr>
              <w:ind w:left="0"/>
              <w:rPr>
                <w:rFonts w:asciiTheme="minorHAnsi" w:hAnsiTheme="minorHAnsi"/>
                <w:szCs w:val="22"/>
              </w:rPr>
            </w:pPr>
          </w:p>
        </w:tc>
        <w:tc>
          <w:tcPr>
            <w:tcW w:w="1863" w:type="dxa"/>
            <w:vMerge/>
          </w:tcPr>
          <w:p w:rsidR="00340D80" w:rsidRPr="004F1641" w:rsidRDefault="00340D80" w:rsidP="004653F7">
            <w:pPr>
              <w:ind w:left="0"/>
              <w:rPr>
                <w:rFonts w:asciiTheme="minorHAnsi" w:hAnsiTheme="minorHAnsi"/>
                <w:szCs w:val="22"/>
              </w:rPr>
            </w:pPr>
          </w:p>
        </w:tc>
        <w:tc>
          <w:tcPr>
            <w:tcW w:w="2732" w:type="dxa"/>
          </w:tcPr>
          <w:p w:rsidR="00340D80" w:rsidRPr="004F1641" w:rsidRDefault="00340D80" w:rsidP="004653F7">
            <w:pPr>
              <w:ind w:left="0"/>
              <w:rPr>
                <w:rFonts w:asciiTheme="minorHAnsi" w:hAnsiTheme="minorHAnsi"/>
                <w:szCs w:val="22"/>
              </w:rPr>
            </w:pPr>
          </w:p>
        </w:tc>
      </w:tr>
      <w:tr w:rsidR="00340D80" w:rsidRPr="004F1641" w:rsidTr="00340D80">
        <w:trPr>
          <w:trHeight w:val="360"/>
        </w:trPr>
        <w:tc>
          <w:tcPr>
            <w:tcW w:w="1747" w:type="dxa"/>
            <w:vMerge/>
          </w:tcPr>
          <w:p w:rsidR="00340D80" w:rsidRPr="004F1641" w:rsidRDefault="00340D80" w:rsidP="004653F7">
            <w:pPr>
              <w:ind w:left="0"/>
              <w:jc w:val="center"/>
              <w:rPr>
                <w:rFonts w:asciiTheme="minorHAnsi" w:hAnsiTheme="minorHAnsi"/>
                <w:szCs w:val="22"/>
              </w:rPr>
            </w:pPr>
          </w:p>
        </w:tc>
        <w:tc>
          <w:tcPr>
            <w:tcW w:w="2644" w:type="dxa"/>
          </w:tcPr>
          <w:p w:rsidR="00340D80" w:rsidRPr="004F1641" w:rsidRDefault="00340D80" w:rsidP="004653F7">
            <w:pPr>
              <w:ind w:left="0"/>
              <w:rPr>
                <w:rFonts w:asciiTheme="minorHAnsi" w:hAnsiTheme="minorHAnsi"/>
                <w:szCs w:val="22"/>
              </w:rPr>
            </w:pPr>
            <w:r w:rsidRPr="004F1641">
              <w:rPr>
                <w:rFonts w:asciiTheme="minorHAnsi" w:hAnsiTheme="minorHAnsi"/>
                <w:szCs w:val="22"/>
              </w:rPr>
              <w:t>Rédige le rapport de réception technique</w:t>
            </w:r>
          </w:p>
        </w:tc>
        <w:tc>
          <w:tcPr>
            <w:tcW w:w="937" w:type="dxa"/>
            <w:vMerge/>
          </w:tcPr>
          <w:p w:rsidR="00340D80" w:rsidRPr="004F1641" w:rsidRDefault="00340D80" w:rsidP="004653F7">
            <w:pPr>
              <w:ind w:left="0"/>
              <w:rPr>
                <w:rFonts w:asciiTheme="minorHAnsi" w:hAnsiTheme="minorHAnsi"/>
                <w:szCs w:val="22"/>
              </w:rPr>
            </w:pPr>
          </w:p>
        </w:tc>
        <w:tc>
          <w:tcPr>
            <w:tcW w:w="1863" w:type="dxa"/>
            <w:vMerge/>
          </w:tcPr>
          <w:p w:rsidR="00340D80" w:rsidRPr="004F1641" w:rsidRDefault="00340D80" w:rsidP="004653F7">
            <w:pPr>
              <w:ind w:left="0"/>
              <w:rPr>
                <w:rFonts w:asciiTheme="minorHAnsi" w:hAnsiTheme="minorHAnsi"/>
                <w:szCs w:val="22"/>
              </w:rPr>
            </w:pPr>
          </w:p>
        </w:tc>
        <w:tc>
          <w:tcPr>
            <w:tcW w:w="2732" w:type="dxa"/>
          </w:tcPr>
          <w:p w:rsidR="00340D80" w:rsidRPr="004F1641" w:rsidRDefault="00340D80" w:rsidP="004653F7">
            <w:pPr>
              <w:ind w:left="0"/>
              <w:rPr>
                <w:rFonts w:asciiTheme="minorHAnsi" w:hAnsiTheme="minorHAnsi"/>
                <w:szCs w:val="22"/>
              </w:rPr>
            </w:pPr>
          </w:p>
        </w:tc>
      </w:tr>
      <w:tr w:rsidR="00340D80" w:rsidRPr="004F1641" w:rsidTr="00340D80">
        <w:trPr>
          <w:trHeight w:val="895"/>
        </w:trPr>
        <w:tc>
          <w:tcPr>
            <w:tcW w:w="1747" w:type="dxa"/>
            <w:vMerge/>
          </w:tcPr>
          <w:p w:rsidR="00340D80" w:rsidRPr="004F1641" w:rsidRDefault="00340D80" w:rsidP="004653F7">
            <w:pPr>
              <w:ind w:left="0"/>
              <w:jc w:val="center"/>
              <w:rPr>
                <w:rFonts w:asciiTheme="minorHAnsi" w:hAnsiTheme="minorHAnsi"/>
                <w:szCs w:val="22"/>
              </w:rPr>
            </w:pPr>
          </w:p>
        </w:tc>
        <w:tc>
          <w:tcPr>
            <w:tcW w:w="2644" w:type="dxa"/>
          </w:tcPr>
          <w:p w:rsidR="00340D80" w:rsidRPr="004F1641" w:rsidRDefault="00340D80" w:rsidP="004653F7">
            <w:pPr>
              <w:ind w:left="0"/>
              <w:rPr>
                <w:rFonts w:asciiTheme="minorHAnsi" w:hAnsiTheme="minorHAnsi"/>
                <w:szCs w:val="22"/>
              </w:rPr>
            </w:pPr>
            <w:r w:rsidRPr="004F1641">
              <w:rPr>
                <w:rFonts w:asciiTheme="minorHAnsi" w:hAnsiTheme="minorHAnsi"/>
                <w:szCs w:val="22"/>
              </w:rPr>
              <w:t>Finalise le dossier d’identité SSI et le transmets au MOA/bureau de contrôle/bureau dessin CHU/responsable SSI du site concerné</w:t>
            </w:r>
          </w:p>
        </w:tc>
        <w:tc>
          <w:tcPr>
            <w:tcW w:w="937" w:type="dxa"/>
            <w:vMerge/>
          </w:tcPr>
          <w:p w:rsidR="00340D80" w:rsidRPr="004F1641" w:rsidRDefault="00340D80" w:rsidP="004653F7">
            <w:pPr>
              <w:ind w:left="0"/>
              <w:rPr>
                <w:rFonts w:asciiTheme="minorHAnsi" w:hAnsiTheme="minorHAnsi"/>
                <w:szCs w:val="22"/>
              </w:rPr>
            </w:pPr>
          </w:p>
        </w:tc>
        <w:tc>
          <w:tcPr>
            <w:tcW w:w="1863" w:type="dxa"/>
            <w:vMerge/>
          </w:tcPr>
          <w:p w:rsidR="00340D80" w:rsidRPr="004F1641" w:rsidRDefault="00340D80" w:rsidP="004653F7">
            <w:pPr>
              <w:ind w:left="0"/>
              <w:rPr>
                <w:rFonts w:asciiTheme="minorHAnsi" w:hAnsiTheme="minorHAnsi"/>
                <w:szCs w:val="22"/>
              </w:rPr>
            </w:pPr>
          </w:p>
        </w:tc>
        <w:tc>
          <w:tcPr>
            <w:tcW w:w="2732" w:type="dxa"/>
          </w:tcPr>
          <w:p w:rsidR="00340D80" w:rsidRPr="004F1641" w:rsidRDefault="00340D80" w:rsidP="004653F7">
            <w:pPr>
              <w:ind w:left="0"/>
              <w:rPr>
                <w:rFonts w:asciiTheme="minorHAnsi" w:hAnsiTheme="minorHAnsi"/>
                <w:szCs w:val="22"/>
              </w:rPr>
            </w:pPr>
          </w:p>
        </w:tc>
      </w:tr>
      <w:tr w:rsidR="00340D80" w:rsidRPr="004F1641" w:rsidTr="00340D80">
        <w:trPr>
          <w:trHeight w:val="524"/>
        </w:trPr>
        <w:tc>
          <w:tcPr>
            <w:tcW w:w="1747" w:type="dxa"/>
            <w:vMerge w:val="restart"/>
            <w:vAlign w:val="center"/>
          </w:tcPr>
          <w:p w:rsidR="00340D80" w:rsidRPr="004F1641" w:rsidRDefault="00350678" w:rsidP="004653F7">
            <w:pPr>
              <w:ind w:left="0"/>
              <w:jc w:val="center"/>
              <w:rPr>
                <w:rFonts w:asciiTheme="minorHAnsi" w:hAnsiTheme="minorHAnsi"/>
                <w:b/>
                <w:szCs w:val="22"/>
              </w:rPr>
            </w:pPr>
            <w:r w:rsidRPr="004F1641">
              <w:rPr>
                <w:rFonts w:asciiTheme="minorHAnsi" w:hAnsiTheme="minorHAnsi"/>
                <w:b/>
                <w:szCs w:val="22"/>
              </w:rPr>
              <w:t>Réfé</w:t>
            </w:r>
            <w:r w:rsidR="00340D80" w:rsidRPr="004F1641">
              <w:rPr>
                <w:rFonts w:asciiTheme="minorHAnsi" w:hAnsiTheme="minorHAnsi"/>
                <w:b/>
                <w:szCs w:val="22"/>
              </w:rPr>
              <w:t>rent SSI du site concerné</w:t>
            </w:r>
          </w:p>
        </w:tc>
        <w:tc>
          <w:tcPr>
            <w:tcW w:w="2644" w:type="dxa"/>
          </w:tcPr>
          <w:p w:rsidR="00340D80" w:rsidRPr="004F1641" w:rsidRDefault="00340D80" w:rsidP="004653F7">
            <w:pPr>
              <w:ind w:left="0"/>
              <w:rPr>
                <w:rFonts w:asciiTheme="minorHAnsi" w:hAnsiTheme="minorHAnsi"/>
                <w:szCs w:val="22"/>
              </w:rPr>
            </w:pPr>
            <w:r w:rsidRPr="004F1641">
              <w:rPr>
                <w:rFonts w:asciiTheme="minorHAnsi" w:hAnsiTheme="minorHAnsi"/>
                <w:szCs w:val="22"/>
              </w:rPr>
              <w:t>Transmission  du dossier d’identité SSI au Sdis 1 semaine avant la visite de réception</w:t>
            </w:r>
          </w:p>
        </w:tc>
        <w:tc>
          <w:tcPr>
            <w:tcW w:w="937" w:type="dxa"/>
            <w:vMerge/>
          </w:tcPr>
          <w:p w:rsidR="00340D80" w:rsidRPr="004F1641" w:rsidRDefault="00340D80" w:rsidP="004653F7">
            <w:pPr>
              <w:ind w:left="0"/>
              <w:rPr>
                <w:rFonts w:asciiTheme="minorHAnsi" w:hAnsiTheme="minorHAnsi"/>
                <w:szCs w:val="22"/>
              </w:rPr>
            </w:pPr>
          </w:p>
        </w:tc>
        <w:tc>
          <w:tcPr>
            <w:tcW w:w="1863" w:type="dxa"/>
            <w:vMerge/>
          </w:tcPr>
          <w:p w:rsidR="00340D80" w:rsidRPr="004F1641" w:rsidRDefault="00340D80" w:rsidP="004653F7">
            <w:pPr>
              <w:ind w:left="0"/>
              <w:rPr>
                <w:rFonts w:asciiTheme="minorHAnsi" w:hAnsiTheme="minorHAnsi"/>
                <w:szCs w:val="22"/>
              </w:rPr>
            </w:pPr>
          </w:p>
        </w:tc>
        <w:tc>
          <w:tcPr>
            <w:tcW w:w="2732" w:type="dxa"/>
          </w:tcPr>
          <w:p w:rsidR="00340D80" w:rsidRPr="004F1641" w:rsidRDefault="00340D80" w:rsidP="004653F7">
            <w:pPr>
              <w:ind w:left="0"/>
              <w:rPr>
                <w:rFonts w:asciiTheme="minorHAnsi" w:hAnsiTheme="minorHAnsi"/>
                <w:szCs w:val="22"/>
              </w:rPr>
            </w:pPr>
          </w:p>
        </w:tc>
      </w:tr>
      <w:tr w:rsidR="00340D80" w:rsidRPr="004F1641" w:rsidTr="00340D80">
        <w:trPr>
          <w:trHeight w:val="535"/>
        </w:trPr>
        <w:tc>
          <w:tcPr>
            <w:tcW w:w="1747" w:type="dxa"/>
            <w:vMerge/>
          </w:tcPr>
          <w:p w:rsidR="00340D80" w:rsidRPr="004F1641" w:rsidRDefault="00340D80" w:rsidP="004653F7">
            <w:pPr>
              <w:ind w:left="0"/>
              <w:jc w:val="center"/>
              <w:rPr>
                <w:rFonts w:asciiTheme="minorHAnsi" w:hAnsiTheme="minorHAnsi"/>
                <w:szCs w:val="22"/>
              </w:rPr>
            </w:pPr>
          </w:p>
        </w:tc>
        <w:tc>
          <w:tcPr>
            <w:tcW w:w="2644" w:type="dxa"/>
          </w:tcPr>
          <w:p w:rsidR="00340D80" w:rsidRPr="004F1641" w:rsidRDefault="00340D80" w:rsidP="004653F7">
            <w:pPr>
              <w:ind w:left="0"/>
              <w:rPr>
                <w:rFonts w:asciiTheme="minorHAnsi" w:hAnsiTheme="minorHAnsi"/>
                <w:szCs w:val="22"/>
              </w:rPr>
            </w:pPr>
            <w:r w:rsidRPr="004F1641">
              <w:rPr>
                <w:rFonts w:asciiTheme="minorHAnsi" w:hAnsiTheme="minorHAnsi"/>
                <w:szCs w:val="22"/>
              </w:rPr>
              <w:t>Présentation du dossier d’identité SSI à la visite de réception par la CCDSA</w:t>
            </w:r>
          </w:p>
        </w:tc>
        <w:tc>
          <w:tcPr>
            <w:tcW w:w="937" w:type="dxa"/>
            <w:vMerge/>
          </w:tcPr>
          <w:p w:rsidR="00340D80" w:rsidRPr="004F1641" w:rsidRDefault="00340D80" w:rsidP="004653F7">
            <w:pPr>
              <w:ind w:left="0"/>
              <w:rPr>
                <w:rFonts w:asciiTheme="minorHAnsi" w:hAnsiTheme="minorHAnsi"/>
                <w:szCs w:val="22"/>
              </w:rPr>
            </w:pPr>
          </w:p>
        </w:tc>
        <w:tc>
          <w:tcPr>
            <w:tcW w:w="1863" w:type="dxa"/>
            <w:vMerge/>
          </w:tcPr>
          <w:p w:rsidR="00340D80" w:rsidRPr="004F1641" w:rsidRDefault="00340D80" w:rsidP="004653F7">
            <w:pPr>
              <w:ind w:left="0"/>
              <w:rPr>
                <w:rFonts w:asciiTheme="minorHAnsi" w:hAnsiTheme="minorHAnsi"/>
                <w:szCs w:val="22"/>
              </w:rPr>
            </w:pPr>
          </w:p>
        </w:tc>
        <w:tc>
          <w:tcPr>
            <w:tcW w:w="2732" w:type="dxa"/>
          </w:tcPr>
          <w:p w:rsidR="00340D80" w:rsidRPr="004F1641" w:rsidRDefault="00340D80" w:rsidP="004653F7">
            <w:pPr>
              <w:ind w:left="0"/>
              <w:rPr>
                <w:rFonts w:asciiTheme="minorHAnsi" w:hAnsiTheme="minorHAnsi"/>
                <w:szCs w:val="22"/>
              </w:rPr>
            </w:pPr>
          </w:p>
        </w:tc>
      </w:tr>
      <w:tr w:rsidR="00340D80" w:rsidRPr="004F1641" w:rsidTr="00340D80">
        <w:trPr>
          <w:trHeight w:val="360"/>
        </w:trPr>
        <w:tc>
          <w:tcPr>
            <w:tcW w:w="1747" w:type="dxa"/>
            <w:vMerge/>
          </w:tcPr>
          <w:p w:rsidR="00340D80" w:rsidRPr="004F1641" w:rsidRDefault="00340D80" w:rsidP="004653F7">
            <w:pPr>
              <w:ind w:left="0"/>
              <w:jc w:val="center"/>
              <w:rPr>
                <w:rFonts w:asciiTheme="minorHAnsi" w:hAnsiTheme="minorHAnsi"/>
                <w:szCs w:val="22"/>
              </w:rPr>
            </w:pPr>
          </w:p>
        </w:tc>
        <w:tc>
          <w:tcPr>
            <w:tcW w:w="2644" w:type="dxa"/>
          </w:tcPr>
          <w:p w:rsidR="00340D80" w:rsidRPr="004F1641" w:rsidRDefault="00340D80" w:rsidP="004653F7">
            <w:pPr>
              <w:ind w:left="0"/>
              <w:rPr>
                <w:rFonts w:asciiTheme="minorHAnsi" w:hAnsiTheme="minorHAnsi"/>
                <w:szCs w:val="22"/>
              </w:rPr>
            </w:pPr>
            <w:r w:rsidRPr="004F1641">
              <w:rPr>
                <w:rFonts w:asciiTheme="minorHAnsi" w:hAnsiTheme="minorHAnsi"/>
                <w:szCs w:val="22"/>
              </w:rPr>
              <w:t>Intègre le dossier d’identité SSI dans le partage du PC Morvan</w:t>
            </w:r>
          </w:p>
        </w:tc>
        <w:tc>
          <w:tcPr>
            <w:tcW w:w="937" w:type="dxa"/>
            <w:vMerge/>
          </w:tcPr>
          <w:p w:rsidR="00340D80" w:rsidRPr="004F1641" w:rsidRDefault="00340D80" w:rsidP="004653F7">
            <w:pPr>
              <w:ind w:left="0"/>
              <w:rPr>
                <w:rFonts w:asciiTheme="minorHAnsi" w:hAnsiTheme="minorHAnsi"/>
                <w:szCs w:val="22"/>
              </w:rPr>
            </w:pPr>
          </w:p>
        </w:tc>
        <w:tc>
          <w:tcPr>
            <w:tcW w:w="1863" w:type="dxa"/>
            <w:vMerge/>
          </w:tcPr>
          <w:p w:rsidR="00340D80" w:rsidRPr="004F1641" w:rsidRDefault="00340D80" w:rsidP="004653F7">
            <w:pPr>
              <w:ind w:left="0"/>
              <w:rPr>
                <w:rFonts w:asciiTheme="minorHAnsi" w:hAnsiTheme="minorHAnsi"/>
                <w:szCs w:val="22"/>
              </w:rPr>
            </w:pPr>
          </w:p>
        </w:tc>
        <w:tc>
          <w:tcPr>
            <w:tcW w:w="2732" w:type="dxa"/>
          </w:tcPr>
          <w:p w:rsidR="00340D80" w:rsidRPr="004F1641" w:rsidRDefault="00340D80" w:rsidP="004653F7">
            <w:pPr>
              <w:ind w:left="0"/>
              <w:rPr>
                <w:rFonts w:asciiTheme="minorHAnsi" w:hAnsiTheme="minorHAnsi"/>
                <w:szCs w:val="22"/>
              </w:rPr>
            </w:pPr>
          </w:p>
        </w:tc>
      </w:tr>
      <w:tr w:rsidR="00340D80" w:rsidRPr="004F1641" w:rsidTr="00340D80">
        <w:trPr>
          <w:trHeight w:val="360"/>
        </w:trPr>
        <w:tc>
          <w:tcPr>
            <w:tcW w:w="1747" w:type="dxa"/>
          </w:tcPr>
          <w:p w:rsidR="00340D80" w:rsidRPr="004F1641" w:rsidRDefault="00340D80" w:rsidP="004653F7">
            <w:pPr>
              <w:ind w:left="0"/>
              <w:jc w:val="center"/>
              <w:rPr>
                <w:rFonts w:asciiTheme="minorHAnsi" w:hAnsiTheme="minorHAnsi"/>
                <w:b/>
                <w:szCs w:val="22"/>
              </w:rPr>
            </w:pPr>
            <w:r w:rsidRPr="004F1641">
              <w:rPr>
                <w:rFonts w:asciiTheme="minorHAnsi" w:hAnsiTheme="minorHAnsi"/>
                <w:b/>
                <w:szCs w:val="22"/>
              </w:rPr>
              <w:t>Bureau dessin CHRU</w:t>
            </w:r>
          </w:p>
        </w:tc>
        <w:tc>
          <w:tcPr>
            <w:tcW w:w="2644" w:type="dxa"/>
          </w:tcPr>
          <w:p w:rsidR="00340D80" w:rsidRPr="004F1641" w:rsidRDefault="00340D80" w:rsidP="004653F7">
            <w:pPr>
              <w:ind w:left="0"/>
              <w:rPr>
                <w:rFonts w:asciiTheme="minorHAnsi" w:hAnsiTheme="minorHAnsi"/>
                <w:szCs w:val="22"/>
              </w:rPr>
            </w:pPr>
            <w:r w:rsidRPr="004F1641">
              <w:rPr>
                <w:rFonts w:asciiTheme="minorHAnsi" w:hAnsiTheme="minorHAnsi"/>
                <w:szCs w:val="22"/>
              </w:rPr>
              <w:t>Mise à jour du dossier d’identité SSI</w:t>
            </w:r>
          </w:p>
        </w:tc>
        <w:tc>
          <w:tcPr>
            <w:tcW w:w="937" w:type="dxa"/>
            <w:vMerge/>
          </w:tcPr>
          <w:p w:rsidR="00340D80" w:rsidRPr="004F1641" w:rsidRDefault="00340D80" w:rsidP="004653F7">
            <w:pPr>
              <w:ind w:left="0"/>
              <w:rPr>
                <w:rFonts w:asciiTheme="minorHAnsi" w:hAnsiTheme="minorHAnsi"/>
                <w:szCs w:val="22"/>
              </w:rPr>
            </w:pPr>
          </w:p>
        </w:tc>
        <w:tc>
          <w:tcPr>
            <w:tcW w:w="1863" w:type="dxa"/>
            <w:vMerge/>
          </w:tcPr>
          <w:p w:rsidR="00340D80" w:rsidRPr="004F1641" w:rsidRDefault="00340D80" w:rsidP="004653F7">
            <w:pPr>
              <w:ind w:left="0"/>
              <w:rPr>
                <w:rFonts w:asciiTheme="minorHAnsi" w:hAnsiTheme="minorHAnsi"/>
                <w:szCs w:val="22"/>
              </w:rPr>
            </w:pPr>
          </w:p>
        </w:tc>
        <w:tc>
          <w:tcPr>
            <w:tcW w:w="2732" w:type="dxa"/>
          </w:tcPr>
          <w:p w:rsidR="00340D80" w:rsidRPr="004F1641" w:rsidRDefault="00340D80" w:rsidP="004653F7">
            <w:pPr>
              <w:ind w:left="0"/>
              <w:rPr>
                <w:rFonts w:asciiTheme="minorHAnsi" w:hAnsiTheme="minorHAnsi"/>
                <w:szCs w:val="22"/>
              </w:rPr>
            </w:pPr>
          </w:p>
        </w:tc>
      </w:tr>
    </w:tbl>
    <w:p w:rsidR="00340D80" w:rsidRPr="004F1641" w:rsidRDefault="00340D80" w:rsidP="004653F7">
      <w:pPr>
        <w:ind w:left="0"/>
        <w:rPr>
          <w:rFonts w:asciiTheme="minorHAnsi" w:hAnsiTheme="minorHAnsi"/>
          <w:szCs w:val="22"/>
        </w:rPr>
        <w:sectPr w:rsidR="00340D80" w:rsidRPr="004F1641" w:rsidSect="00661E65">
          <w:type w:val="continuous"/>
          <w:pgSz w:w="11906" w:h="16838" w:code="9"/>
          <w:pgMar w:top="1417" w:right="1417" w:bottom="1417" w:left="1417" w:header="720" w:footer="720" w:gutter="0"/>
          <w:cols w:space="720"/>
          <w:rtlGutter/>
          <w:docGrid w:linePitch="272"/>
        </w:sectPr>
      </w:pPr>
    </w:p>
    <w:p w:rsidR="00F56842" w:rsidRPr="004F1641" w:rsidRDefault="00F56842" w:rsidP="004653F7">
      <w:pPr>
        <w:ind w:left="0"/>
        <w:rPr>
          <w:rFonts w:asciiTheme="minorHAnsi" w:hAnsiTheme="minorHAnsi"/>
          <w:szCs w:val="22"/>
        </w:rPr>
      </w:pPr>
    </w:p>
    <w:p w:rsidR="00460467" w:rsidRPr="004F1641" w:rsidRDefault="00460467" w:rsidP="004653F7">
      <w:pPr>
        <w:ind w:left="0"/>
        <w:rPr>
          <w:rFonts w:asciiTheme="minorHAnsi" w:hAnsiTheme="minorHAnsi"/>
          <w:szCs w:val="22"/>
        </w:rPr>
      </w:pPr>
    </w:p>
    <w:p w:rsidR="00460467" w:rsidRPr="004F1641" w:rsidRDefault="00460467" w:rsidP="004653F7">
      <w:pPr>
        <w:pStyle w:val="Titre2"/>
        <w:ind w:left="0"/>
        <w:rPr>
          <w:rFonts w:asciiTheme="minorHAnsi" w:hAnsiTheme="minorHAnsi"/>
          <w:szCs w:val="22"/>
        </w:rPr>
      </w:pPr>
      <w:bookmarkStart w:id="32" w:name="_Toc57213990"/>
      <w:r w:rsidRPr="004F1641">
        <w:rPr>
          <w:rFonts w:asciiTheme="minorHAnsi" w:hAnsiTheme="minorHAnsi"/>
          <w:szCs w:val="22"/>
        </w:rPr>
        <w:t>Mise à jour du dossier d’identité SSI du bâtiment :</w:t>
      </w:r>
      <w:bookmarkEnd w:id="32"/>
    </w:p>
    <w:p w:rsidR="00460467" w:rsidRPr="004F1641" w:rsidRDefault="00460467" w:rsidP="004653F7">
      <w:pPr>
        <w:ind w:left="0"/>
        <w:jc w:val="both"/>
        <w:rPr>
          <w:rFonts w:asciiTheme="minorHAnsi" w:hAnsiTheme="minorHAnsi" w:cs="Tahoma"/>
          <w:szCs w:val="22"/>
        </w:rPr>
      </w:pPr>
      <w:r w:rsidRPr="004F1641">
        <w:rPr>
          <w:rFonts w:asciiTheme="minorHAnsi" w:hAnsiTheme="minorHAnsi" w:cs="Tahoma"/>
          <w:szCs w:val="22"/>
        </w:rPr>
        <w:t>Le</w:t>
      </w:r>
      <w:r w:rsidR="00422C78" w:rsidRPr="004F1641">
        <w:rPr>
          <w:rFonts w:asciiTheme="minorHAnsi" w:hAnsiTheme="minorHAnsi" w:cs="Tahoma"/>
          <w:szCs w:val="22"/>
        </w:rPr>
        <w:t>s dossiers d’identité SSI des</w:t>
      </w:r>
      <w:r w:rsidRPr="004F1641">
        <w:rPr>
          <w:rFonts w:asciiTheme="minorHAnsi" w:hAnsiTheme="minorHAnsi" w:cs="Tahoma"/>
          <w:szCs w:val="22"/>
        </w:rPr>
        <w:t xml:space="preserve"> différentes opérations</w:t>
      </w:r>
      <w:r w:rsidR="00422C78" w:rsidRPr="004F1641">
        <w:rPr>
          <w:rFonts w:asciiTheme="minorHAnsi" w:hAnsiTheme="minorHAnsi" w:cs="Tahoma"/>
          <w:szCs w:val="22"/>
        </w:rPr>
        <w:t xml:space="preserve"> de travaux (PS,</w:t>
      </w:r>
      <w:r w:rsidR="00350678" w:rsidRPr="004F1641">
        <w:rPr>
          <w:rFonts w:asciiTheme="minorHAnsi" w:hAnsiTheme="minorHAnsi" w:cs="Tahoma"/>
          <w:szCs w:val="22"/>
        </w:rPr>
        <w:t xml:space="preserve"> </w:t>
      </w:r>
      <w:r w:rsidR="00422C78" w:rsidRPr="004F1641">
        <w:rPr>
          <w:rFonts w:asciiTheme="minorHAnsi" w:hAnsiTheme="minorHAnsi" w:cs="Tahoma"/>
          <w:szCs w:val="22"/>
        </w:rPr>
        <w:t>AT,</w:t>
      </w:r>
      <w:r w:rsidR="00350678" w:rsidRPr="004F1641">
        <w:rPr>
          <w:rFonts w:asciiTheme="minorHAnsi" w:hAnsiTheme="minorHAnsi" w:cs="Tahoma"/>
          <w:szCs w:val="22"/>
        </w:rPr>
        <w:t xml:space="preserve"> </w:t>
      </w:r>
      <w:r w:rsidR="00422C78" w:rsidRPr="004F1641">
        <w:rPr>
          <w:rFonts w:asciiTheme="minorHAnsi" w:hAnsiTheme="minorHAnsi" w:cs="Tahoma"/>
          <w:szCs w:val="22"/>
        </w:rPr>
        <w:t>PC)</w:t>
      </w:r>
      <w:r w:rsidRPr="004F1641">
        <w:rPr>
          <w:rFonts w:asciiTheme="minorHAnsi" w:hAnsiTheme="minorHAnsi" w:cs="Tahoma"/>
          <w:szCs w:val="22"/>
        </w:rPr>
        <w:t xml:space="preserve"> seront transmis </w:t>
      </w:r>
      <w:r w:rsidR="00422C78" w:rsidRPr="004F1641">
        <w:rPr>
          <w:rFonts w:asciiTheme="minorHAnsi" w:hAnsiTheme="minorHAnsi" w:cs="Tahoma"/>
          <w:szCs w:val="22"/>
        </w:rPr>
        <w:t xml:space="preserve">au bureau dessin CHRU Brest </w:t>
      </w:r>
      <w:r w:rsidRPr="004F1641">
        <w:rPr>
          <w:rFonts w:asciiTheme="minorHAnsi" w:hAnsiTheme="minorHAnsi" w:cs="Tahoma"/>
          <w:szCs w:val="22"/>
        </w:rPr>
        <w:t>par les bureaux d’études ayant rédigés les documents sous format DWG.</w:t>
      </w:r>
    </w:p>
    <w:p w:rsidR="00460467" w:rsidRPr="004F1641" w:rsidRDefault="00460467" w:rsidP="004653F7">
      <w:pPr>
        <w:ind w:left="0"/>
        <w:jc w:val="both"/>
        <w:rPr>
          <w:rFonts w:asciiTheme="minorHAnsi" w:hAnsiTheme="minorHAnsi" w:cs="Tahoma"/>
          <w:szCs w:val="22"/>
        </w:rPr>
      </w:pPr>
    </w:p>
    <w:p w:rsidR="00460467" w:rsidRDefault="00460467" w:rsidP="004653F7">
      <w:pPr>
        <w:ind w:left="0"/>
        <w:jc w:val="both"/>
        <w:rPr>
          <w:rFonts w:asciiTheme="minorHAnsi" w:hAnsiTheme="minorHAnsi" w:cs="Tahoma"/>
          <w:szCs w:val="22"/>
        </w:rPr>
      </w:pPr>
      <w:r w:rsidRPr="004F1641">
        <w:rPr>
          <w:rFonts w:asciiTheme="minorHAnsi" w:hAnsiTheme="minorHAnsi" w:cs="Tahoma"/>
          <w:szCs w:val="22"/>
        </w:rPr>
        <w:t xml:space="preserve">Pour chaque opération de travaux, </w:t>
      </w:r>
      <w:r w:rsidRPr="004F1641">
        <w:rPr>
          <w:rFonts w:asciiTheme="minorHAnsi" w:hAnsiTheme="minorHAnsi" w:cs="Tahoma"/>
          <w:b/>
          <w:szCs w:val="22"/>
        </w:rPr>
        <w:t>le responsable SSI</w:t>
      </w:r>
      <w:r w:rsidRPr="004F1641">
        <w:rPr>
          <w:rFonts w:asciiTheme="minorHAnsi" w:hAnsiTheme="minorHAnsi" w:cs="Tahoma"/>
          <w:szCs w:val="22"/>
        </w:rPr>
        <w:t xml:space="preserve"> </w:t>
      </w:r>
      <w:r w:rsidR="00533724" w:rsidRPr="004F1641">
        <w:rPr>
          <w:rFonts w:asciiTheme="minorHAnsi" w:hAnsiTheme="minorHAnsi" w:cs="Tahoma"/>
          <w:szCs w:val="22"/>
        </w:rPr>
        <w:t>du site</w:t>
      </w:r>
      <w:r w:rsidR="00422C78" w:rsidRPr="004F1641">
        <w:rPr>
          <w:rFonts w:asciiTheme="minorHAnsi" w:hAnsiTheme="minorHAnsi" w:cs="Tahoma"/>
          <w:szCs w:val="22"/>
        </w:rPr>
        <w:t xml:space="preserve"> concerné</w:t>
      </w:r>
      <w:r w:rsidR="00533724" w:rsidRPr="004F1641">
        <w:rPr>
          <w:rFonts w:asciiTheme="minorHAnsi" w:hAnsiTheme="minorHAnsi" w:cs="Tahoma"/>
          <w:szCs w:val="22"/>
        </w:rPr>
        <w:t xml:space="preserve"> </w:t>
      </w:r>
      <w:r w:rsidRPr="004F1641">
        <w:rPr>
          <w:rFonts w:asciiTheme="minorHAnsi" w:hAnsiTheme="minorHAnsi" w:cs="Tahoma"/>
          <w:szCs w:val="22"/>
        </w:rPr>
        <w:t>devra créer un dossier dans lequel se trouv</w:t>
      </w:r>
      <w:r w:rsidR="00334FE7">
        <w:rPr>
          <w:rFonts w:asciiTheme="minorHAnsi" w:hAnsiTheme="minorHAnsi" w:cs="Tahoma"/>
          <w:szCs w:val="22"/>
        </w:rPr>
        <w:t>a</w:t>
      </w:r>
      <w:r w:rsidRPr="004F1641">
        <w:rPr>
          <w:rFonts w:asciiTheme="minorHAnsi" w:hAnsiTheme="minorHAnsi" w:cs="Tahoma"/>
          <w:szCs w:val="22"/>
        </w:rPr>
        <w:t> :</w:t>
      </w:r>
    </w:p>
    <w:p w:rsidR="00334FE7" w:rsidRPr="004F1641" w:rsidRDefault="00334FE7" w:rsidP="004653F7">
      <w:pPr>
        <w:ind w:left="0"/>
        <w:jc w:val="both"/>
        <w:rPr>
          <w:rFonts w:asciiTheme="minorHAnsi" w:hAnsiTheme="minorHAnsi" w:cs="Tahoma"/>
          <w:szCs w:val="22"/>
        </w:rPr>
      </w:pPr>
    </w:p>
    <w:p w:rsidR="00460467" w:rsidRPr="004F1641" w:rsidRDefault="00460467" w:rsidP="00F75B53">
      <w:pPr>
        <w:pStyle w:val="Paragraphedeliste"/>
        <w:numPr>
          <w:ilvl w:val="0"/>
          <w:numId w:val="32"/>
        </w:numPr>
        <w:jc w:val="both"/>
        <w:rPr>
          <w:rFonts w:asciiTheme="minorHAnsi" w:hAnsiTheme="minorHAnsi" w:cs="Tahoma"/>
          <w:szCs w:val="22"/>
        </w:rPr>
      </w:pPr>
      <w:r w:rsidRPr="004F1641">
        <w:rPr>
          <w:rFonts w:asciiTheme="minorHAnsi" w:hAnsiTheme="minorHAnsi" w:cs="Tahoma"/>
          <w:szCs w:val="22"/>
        </w:rPr>
        <w:lastRenderedPageBreak/>
        <w:t>Les documents administratifs vers les services de l’urbanisme et le Sdis (notice PC/AT ou procédure simplifiée) ainsi que les éléments concernant l’accessibilité (notice d’accessibilité)</w:t>
      </w:r>
    </w:p>
    <w:p w:rsidR="00460467" w:rsidRPr="004F1641" w:rsidRDefault="00460467" w:rsidP="00F75B53">
      <w:pPr>
        <w:pStyle w:val="Paragraphedeliste"/>
        <w:numPr>
          <w:ilvl w:val="0"/>
          <w:numId w:val="32"/>
        </w:numPr>
        <w:jc w:val="both"/>
        <w:rPr>
          <w:rFonts w:asciiTheme="minorHAnsi" w:hAnsiTheme="minorHAnsi" w:cs="Tahoma"/>
          <w:szCs w:val="22"/>
        </w:rPr>
      </w:pPr>
      <w:r w:rsidRPr="004F1641">
        <w:rPr>
          <w:rFonts w:asciiTheme="minorHAnsi" w:hAnsiTheme="minorHAnsi" w:cs="Tahoma"/>
          <w:szCs w:val="22"/>
        </w:rPr>
        <w:t xml:space="preserve">Les PV d’étude Sdis </w:t>
      </w:r>
    </w:p>
    <w:p w:rsidR="00460467" w:rsidRPr="004F1641" w:rsidRDefault="00460467" w:rsidP="00F75B53">
      <w:pPr>
        <w:pStyle w:val="Paragraphedeliste"/>
        <w:numPr>
          <w:ilvl w:val="0"/>
          <w:numId w:val="32"/>
        </w:numPr>
        <w:jc w:val="both"/>
        <w:rPr>
          <w:rFonts w:asciiTheme="minorHAnsi" w:hAnsiTheme="minorHAnsi" w:cs="Tahoma"/>
          <w:szCs w:val="22"/>
        </w:rPr>
      </w:pPr>
      <w:r w:rsidRPr="004F1641">
        <w:rPr>
          <w:rFonts w:asciiTheme="minorHAnsi" w:hAnsiTheme="minorHAnsi" w:cs="Tahoma"/>
          <w:szCs w:val="22"/>
        </w:rPr>
        <w:t>Les PV de la commission d’accessibilité</w:t>
      </w:r>
    </w:p>
    <w:p w:rsidR="00460467" w:rsidRPr="004F1641" w:rsidRDefault="00460467" w:rsidP="00F75B53">
      <w:pPr>
        <w:pStyle w:val="Paragraphedeliste"/>
        <w:numPr>
          <w:ilvl w:val="0"/>
          <w:numId w:val="32"/>
        </w:numPr>
        <w:jc w:val="both"/>
        <w:rPr>
          <w:rFonts w:asciiTheme="minorHAnsi" w:hAnsiTheme="minorHAnsi" w:cs="Tahoma"/>
          <w:szCs w:val="22"/>
        </w:rPr>
      </w:pPr>
      <w:r w:rsidRPr="004F1641">
        <w:rPr>
          <w:rFonts w:asciiTheme="minorHAnsi" w:hAnsiTheme="minorHAnsi" w:cs="Tahoma"/>
          <w:szCs w:val="22"/>
        </w:rPr>
        <w:t>Le RICT</w:t>
      </w:r>
    </w:p>
    <w:p w:rsidR="00460467" w:rsidRPr="004F1641" w:rsidRDefault="00460467" w:rsidP="00F75B53">
      <w:pPr>
        <w:pStyle w:val="Paragraphedeliste"/>
        <w:numPr>
          <w:ilvl w:val="0"/>
          <w:numId w:val="32"/>
        </w:numPr>
        <w:jc w:val="both"/>
        <w:rPr>
          <w:rFonts w:asciiTheme="minorHAnsi" w:hAnsiTheme="minorHAnsi" w:cs="Tahoma"/>
          <w:szCs w:val="22"/>
        </w:rPr>
      </w:pPr>
      <w:r w:rsidRPr="004F1641">
        <w:rPr>
          <w:rFonts w:asciiTheme="minorHAnsi" w:hAnsiTheme="minorHAnsi" w:cs="Tahoma"/>
          <w:szCs w:val="22"/>
        </w:rPr>
        <w:t>Le cahier des charges fonctionnel SSI</w:t>
      </w:r>
    </w:p>
    <w:p w:rsidR="00460467" w:rsidRPr="004F1641" w:rsidRDefault="00460467" w:rsidP="00F75B53">
      <w:pPr>
        <w:pStyle w:val="Paragraphedeliste"/>
        <w:numPr>
          <w:ilvl w:val="0"/>
          <w:numId w:val="32"/>
        </w:numPr>
        <w:jc w:val="both"/>
        <w:rPr>
          <w:rFonts w:asciiTheme="minorHAnsi" w:hAnsiTheme="minorHAnsi" w:cs="Tahoma"/>
          <w:szCs w:val="22"/>
        </w:rPr>
      </w:pPr>
      <w:r w:rsidRPr="004F1641">
        <w:rPr>
          <w:rFonts w:asciiTheme="minorHAnsi" w:hAnsiTheme="minorHAnsi" w:cs="Tahoma"/>
          <w:szCs w:val="22"/>
        </w:rPr>
        <w:t>Le dossier d’identité SSI du projet</w:t>
      </w:r>
    </w:p>
    <w:p w:rsidR="00422C78" w:rsidRPr="004F1641" w:rsidRDefault="00460467" w:rsidP="00F75B53">
      <w:pPr>
        <w:pStyle w:val="Paragraphedeliste"/>
        <w:numPr>
          <w:ilvl w:val="0"/>
          <w:numId w:val="32"/>
        </w:numPr>
        <w:jc w:val="both"/>
        <w:rPr>
          <w:rFonts w:asciiTheme="minorHAnsi" w:hAnsiTheme="minorHAnsi" w:cs="Tahoma"/>
          <w:szCs w:val="22"/>
        </w:rPr>
      </w:pPr>
      <w:r w:rsidRPr="004F1641">
        <w:rPr>
          <w:rFonts w:asciiTheme="minorHAnsi" w:hAnsiTheme="minorHAnsi" w:cs="Tahoma"/>
          <w:szCs w:val="22"/>
        </w:rPr>
        <w:t>Le RVRAT</w:t>
      </w:r>
      <w:r w:rsidR="00422C78" w:rsidRPr="004F1641">
        <w:rPr>
          <w:rFonts w:asciiTheme="minorHAnsi" w:hAnsiTheme="minorHAnsi" w:cs="Tahoma"/>
          <w:szCs w:val="22"/>
        </w:rPr>
        <w:t xml:space="preserve">. </w:t>
      </w:r>
    </w:p>
    <w:p w:rsidR="00460467" w:rsidRPr="004F1641" w:rsidRDefault="00422C78" w:rsidP="00F75B53">
      <w:pPr>
        <w:pStyle w:val="Paragraphedeliste"/>
        <w:numPr>
          <w:ilvl w:val="0"/>
          <w:numId w:val="32"/>
        </w:numPr>
        <w:jc w:val="both"/>
        <w:rPr>
          <w:rFonts w:asciiTheme="minorHAnsi" w:hAnsiTheme="minorHAnsi" w:cs="Tahoma"/>
          <w:szCs w:val="22"/>
        </w:rPr>
      </w:pPr>
      <w:r w:rsidRPr="004F1641">
        <w:rPr>
          <w:rFonts w:asciiTheme="minorHAnsi" w:hAnsiTheme="minorHAnsi" w:cs="Tahoma"/>
          <w:szCs w:val="22"/>
        </w:rPr>
        <w:t xml:space="preserve">Le </w:t>
      </w:r>
      <w:r w:rsidR="001F5FF6" w:rsidRPr="004F1641">
        <w:rPr>
          <w:rFonts w:asciiTheme="minorHAnsi" w:hAnsiTheme="minorHAnsi" w:cs="Tahoma"/>
          <w:szCs w:val="22"/>
        </w:rPr>
        <w:t>référent</w:t>
      </w:r>
      <w:r w:rsidRPr="004F1641">
        <w:rPr>
          <w:rFonts w:asciiTheme="minorHAnsi" w:hAnsiTheme="minorHAnsi" w:cs="Tahoma"/>
          <w:szCs w:val="22"/>
        </w:rPr>
        <w:t xml:space="preserve"> SSI </w:t>
      </w:r>
      <w:r w:rsidR="001F5FF6" w:rsidRPr="004F1641">
        <w:rPr>
          <w:rFonts w:asciiTheme="minorHAnsi" w:hAnsiTheme="minorHAnsi" w:cs="Tahoma"/>
          <w:szCs w:val="22"/>
        </w:rPr>
        <w:t xml:space="preserve">du site concerné </w:t>
      </w:r>
      <w:r w:rsidRPr="004F1641">
        <w:rPr>
          <w:rFonts w:asciiTheme="minorHAnsi" w:hAnsiTheme="minorHAnsi" w:cs="Tahoma"/>
          <w:szCs w:val="22"/>
        </w:rPr>
        <w:t>devra s’assurer que toutes les réserves sont levées et devra faire éditer un RVRAT vierge de toute réserve</w:t>
      </w:r>
    </w:p>
    <w:p w:rsidR="0012259C" w:rsidRDefault="00460467" w:rsidP="0012259C">
      <w:pPr>
        <w:pStyle w:val="Paragraphedeliste"/>
        <w:numPr>
          <w:ilvl w:val="0"/>
          <w:numId w:val="32"/>
        </w:numPr>
        <w:jc w:val="both"/>
        <w:rPr>
          <w:rFonts w:asciiTheme="minorHAnsi" w:hAnsiTheme="minorHAnsi" w:cs="Tahoma"/>
          <w:szCs w:val="22"/>
        </w:rPr>
      </w:pPr>
      <w:r w:rsidRPr="004F1641">
        <w:rPr>
          <w:rFonts w:asciiTheme="minorHAnsi" w:hAnsiTheme="minorHAnsi" w:cs="Tahoma"/>
          <w:szCs w:val="22"/>
        </w:rPr>
        <w:t>Le RFCT</w:t>
      </w:r>
    </w:p>
    <w:p w:rsidR="0012259C" w:rsidRDefault="0012259C" w:rsidP="0012259C">
      <w:pPr>
        <w:jc w:val="both"/>
        <w:rPr>
          <w:rFonts w:asciiTheme="minorHAnsi" w:hAnsiTheme="minorHAnsi" w:cs="Tahoma"/>
          <w:szCs w:val="22"/>
        </w:rPr>
      </w:pPr>
    </w:p>
    <w:p w:rsidR="0012259C" w:rsidRDefault="0012259C" w:rsidP="0012259C">
      <w:pPr>
        <w:pStyle w:val="Paragraphedeliste"/>
        <w:numPr>
          <w:ilvl w:val="0"/>
          <w:numId w:val="22"/>
        </w:numPr>
        <w:rPr>
          <w:rFonts w:asciiTheme="minorHAnsi" w:hAnsiTheme="minorHAnsi" w:cs="Tahoma"/>
          <w:szCs w:val="22"/>
        </w:rPr>
      </w:pPr>
      <w:r w:rsidRPr="0012259C">
        <w:rPr>
          <w:rFonts w:asciiTheme="minorHAnsi" w:hAnsiTheme="minorHAnsi" w:cs="Tahoma"/>
          <w:szCs w:val="22"/>
        </w:rPr>
        <w:t>Arborescence des dossiers de travaux (PS –AT – PC)</w:t>
      </w:r>
    </w:p>
    <w:p w:rsidR="0012259C" w:rsidRPr="0012259C" w:rsidRDefault="0012259C" w:rsidP="0012259C">
      <w:pPr>
        <w:pStyle w:val="Paragraphedeliste"/>
        <w:rPr>
          <w:rFonts w:asciiTheme="minorHAnsi" w:hAnsiTheme="minorHAnsi" w:cs="Tahoma"/>
          <w:szCs w:val="22"/>
        </w:rPr>
      </w:pPr>
    </w:p>
    <w:p w:rsidR="0012259C" w:rsidRDefault="0012259C" w:rsidP="0012259C">
      <w:pPr>
        <w:ind w:left="0"/>
        <w:rPr>
          <w:rFonts w:asciiTheme="minorHAnsi" w:hAnsiTheme="minorHAnsi" w:cs="Tahoma"/>
          <w:szCs w:val="22"/>
        </w:rPr>
      </w:pPr>
      <w:r>
        <w:rPr>
          <w:rFonts w:asciiTheme="minorHAnsi" w:hAnsiTheme="minorHAnsi" w:cs="Tahoma"/>
          <w:noProof/>
          <w:szCs w:val="22"/>
        </w:rPr>
        <w:drawing>
          <wp:inline distT="0" distB="0" distL="0" distR="0">
            <wp:extent cx="5760720" cy="1188422"/>
            <wp:effectExtent l="19050" t="0" r="0" b="0"/>
            <wp:docPr id="30" name="Image 3" descr="C:\Users\0123263A\Documents\PC Steph\Documents steph\Referentiel patrimoine\Ref SSI\Arborescence dossier travau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0123263A\Documents\PC Steph\Documents steph\Referentiel patrimoine\Ref SSI\Arborescence dossier travaux.PNG"/>
                    <pic:cNvPicPr>
                      <a:picLocks noChangeAspect="1" noChangeArrowheads="1"/>
                    </pic:cNvPicPr>
                  </pic:nvPicPr>
                  <pic:blipFill>
                    <a:blip r:embed="rId10"/>
                    <a:srcRect/>
                    <a:stretch>
                      <a:fillRect/>
                    </a:stretch>
                  </pic:blipFill>
                  <pic:spPr bwMode="auto">
                    <a:xfrm>
                      <a:off x="0" y="0"/>
                      <a:ext cx="5760720" cy="1188422"/>
                    </a:xfrm>
                    <a:prstGeom prst="rect">
                      <a:avLst/>
                    </a:prstGeom>
                    <a:noFill/>
                    <a:ln w="9525">
                      <a:noFill/>
                      <a:miter lim="800000"/>
                      <a:headEnd/>
                      <a:tailEnd/>
                    </a:ln>
                  </pic:spPr>
                </pic:pic>
              </a:graphicData>
            </a:graphic>
          </wp:inline>
        </w:drawing>
      </w:r>
    </w:p>
    <w:p w:rsidR="00460467" w:rsidRPr="004F1641" w:rsidRDefault="00460467" w:rsidP="004653F7">
      <w:pPr>
        <w:pStyle w:val="Paragraphedeliste"/>
        <w:ind w:left="0"/>
        <w:jc w:val="both"/>
        <w:rPr>
          <w:rFonts w:asciiTheme="minorHAnsi" w:hAnsiTheme="minorHAnsi" w:cs="Tahoma"/>
          <w:szCs w:val="22"/>
        </w:rPr>
      </w:pPr>
    </w:p>
    <w:p w:rsidR="00460467" w:rsidRPr="004F1641" w:rsidRDefault="00D10759" w:rsidP="004653F7">
      <w:pPr>
        <w:pStyle w:val="Paragraphedeliste"/>
        <w:ind w:left="0"/>
        <w:rPr>
          <w:rFonts w:asciiTheme="minorHAnsi" w:hAnsiTheme="minorHAnsi" w:cs="Tahoma"/>
          <w:szCs w:val="22"/>
        </w:rPr>
      </w:pPr>
      <w:r w:rsidRPr="004F1641">
        <w:rPr>
          <w:rFonts w:asciiTheme="minorHAnsi" w:hAnsiTheme="minorHAnsi" w:cs="Tahoma"/>
          <w:szCs w:val="22"/>
        </w:rPr>
        <w:t xml:space="preserve">Le </w:t>
      </w:r>
      <w:r w:rsidR="00334FE7" w:rsidRPr="004F1641">
        <w:rPr>
          <w:rFonts w:asciiTheme="minorHAnsi" w:hAnsiTheme="minorHAnsi" w:cs="Tahoma"/>
          <w:szCs w:val="22"/>
        </w:rPr>
        <w:t>réfèrent</w:t>
      </w:r>
      <w:r w:rsidRPr="004F1641">
        <w:rPr>
          <w:rFonts w:asciiTheme="minorHAnsi" w:hAnsiTheme="minorHAnsi" w:cs="Tahoma"/>
          <w:szCs w:val="22"/>
        </w:rPr>
        <w:t xml:space="preserve"> technique sécurité incendie transmettra l’ensemble de ce</w:t>
      </w:r>
      <w:r w:rsidR="00334FE7">
        <w:rPr>
          <w:rFonts w:asciiTheme="minorHAnsi" w:hAnsiTheme="minorHAnsi" w:cs="Tahoma"/>
          <w:szCs w:val="22"/>
        </w:rPr>
        <w:t>s</w:t>
      </w:r>
      <w:r w:rsidRPr="004F1641">
        <w:rPr>
          <w:rFonts w:asciiTheme="minorHAnsi" w:hAnsiTheme="minorHAnsi" w:cs="Tahoma"/>
          <w:szCs w:val="22"/>
        </w:rPr>
        <w:t xml:space="preserve"> éléments </w:t>
      </w:r>
      <w:r w:rsidR="00334FE7">
        <w:rPr>
          <w:rFonts w:asciiTheme="minorHAnsi" w:hAnsiTheme="minorHAnsi" w:cs="Tahoma"/>
          <w:szCs w:val="22"/>
        </w:rPr>
        <w:t>a</w:t>
      </w:r>
      <w:r w:rsidR="00ED53DE" w:rsidRPr="004F1641">
        <w:rPr>
          <w:rFonts w:asciiTheme="minorHAnsi" w:hAnsiTheme="minorHAnsi" w:cs="Tahoma"/>
          <w:szCs w:val="22"/>
        </w:rPr>
        <w:t xml:space="preserve">u dessinateur – projeteur du bureau dessin de la DTA </w:t>
      </w:r>
      <w:r w:rsidR="00334FE7">
        <w:rPr>
          <w:rFonts w:asciiTheme="minorHAnsi" w:hAnsiTheme="minorHAnsi" w:cs="Tahoma"/>
          <w:szCs w:val="22"/>
        </w:rPr>
        <w:t>afin</w:t>
      </w:r>
      <w:r w:rsidR="00ED53DE" w:rsidRPr="004F1641">
        <w:rPr>
          <w:rFonts w:asciiTheme="minorHAnsi" w:hAnsiTheme="minorHAnsi" w:cs="Tahoma"/>
          <w:szCs w:val="22"/>
        </w:rPr>
        <w:t xml:space="preserve"> qu’il </w:t>
      </w:r>
      <w:r w:rsidR="00533724" w:rsidRPr="004F1641">
        <w:rPr>
          <w:rFonts w:asciiTheme="minorHAnsi" w:hAnsiTheme="minorHAnsi" w:cs="Tahoma"/>
          <w:szCs w:val="22"/>
        </w:rPr>
        <w:t>constitue un dossier pour chaque projet dans lequel ces éléments sont archivés sur support informatique</w:t>
      </w:r>
      <w:r w:rsidR="00334FE7">
        <w:rPr>
          <w:rFonts w:asciiTheme="minorHAnsi" w:hAnsiTheme="minorHAnsi" w:cs="Tahoma"/>
          <w:szCs w:val="22"/>
        </w:rPr>
        <w:t>.</w:t>
      </w:r>
    </w:p>
    <w:p w:rsidR="00533724" w:rsidRPr="004F1641" w:rsidRDefault="00533724" w:rsidP="004653F7">
      <w:pPr>
        <w:pStyle w:val="Paragraphedeliste"/>
        <w:ind w:left="0"/>
        <w:rPr>
          <w:rFonts w:asciiTheme="minorHAnsi" w:hAnsiTheme="minorHAnsi" w:cs="Tahoma"/>
          <w:szCs w:val="22"/>
        </w:rPr>
      </w:pPr>
    </w:p>
    <w:p w:rsidR="00533724" w:rsidRPr="004F1641" w:rsidRDefault="00C061B8" w:rsidP="004653F7">
      <w:pPr>
        <w:pStyle w:val="Paragraphedeliste"/>
        <w:ind w:left="0"/>
        <w:rPr>
          <w:rFonts w:asciiTheme="minorHAnsi" w:hAnsiTheme="minorHAnsi" w:cs="Tahoma"/>
          <w:szCs w:val="22"/>
        </w:rPr>
      </w:pPr>
      <w:r>
        <w:rPr>
          <w:rFonts w:asciiTheme="minorHAnsi" w:hAnsiTheme="minorHAnsi" w:cs="Tahoma"/>
          <w:szCs w:val="22"/>
        </w:rPr>
        <w:t xml:space="preserve">Le technicien du bureau </w:t>
      </w:r>
      <w:r w:rsidR="00334FE7">
        <w:rPr>
          <w:rFonts w:asciiTheme="minorHAnsi" w:hAnsiTheme="minorHAnsi" w:cs="Tahoma"/>
          <w:szCs w:val="22"/>
        </w:rPr>
        <w:t xml:space="preserve"> </w:t>
      </w:r>
      <w:r w:rsidR="00533724" w:rsidRPr="004F1641">
        <w:rPr>
          <w:rFonts w:asciiTheme="minorHAnsi" w:hAnsiTheme="minorHAnsi" w:cs="Tahoma"/>
          <w:szCs w:val="22"/>
        </w:rPr>
        <w:t>dessin assure la mise à jour des plans du bâtiment</w:t>
      </w:r>
      <w:r w:rsidR="00334FE7">
        <w:rPr>
          <w:rFonts w:asciiTheme="minorHAnsi" w:hAnsiTheme="minorHAnsi" w:cs="Tahoma"/>
          <w:szCs w:val="22"/>
        </w:rPr>
        <w:t>.</w:t>
      </w:r>
    </w:p>
    <w:p w:rsidR="00533724" w:rsidRPr="004F1641" w:rsidRDefault="00533724" w:rsidP="004653F7">
      <w:pPr>
        <w:pStyle w:val="Paragraphedeliste"/>
        <w:ind w:left="0"/>
        <w:rPr>
          <w:rFonts w:asciiTheme="minorHAnsi" w:hAnsiTheme="minorHAnsi" w:cs="Tahoma"/>
          <w:szCs w:val="22"/>
        </w:rPr>
      </w:pPr>
    </w:p>
    <w:p w:rsidR="00533724" w:rsidRDefault="00533724" w:rsidP="004653F7">
      <w:pPr>
        <w:pStyle w:val="Paragraphedeliste"/>
        <w:ind w:left="0"/>
        <w:rPr>
          <w:rFonts w:asciiTheme="minorHAnsi" w:hAnsiTheme="minorHAnsi" w:cs="Tahoma"/>
          <w:szCs w:val="22"/>
        </w:rPr>
      </w:pPr>
      <w:r w:rsidRPr="004F1641">
        <w:rPr>
          <w:rFonts w:asciiTheme="minorHAnsi" w:hAnsiTheme="minorHAnsi" w:cs="Tahoma"/>
          <w:szCs w:val="22"/>
        </w:rPr>
        <w:t>Le responsable SSI du site assure la mise à jour du tableau de corrélation du bâtiment.</w:t>
      </w:r>
    </w:p>
    <w:p w:rsidR="002350D9" w:rsidRDefault="002350D9" w:rsidP="004653F7">
      <w:pPr>
        <w:pStyle w:val="Paragraphedeliste"/>
        <w:ind w:left="0"/>
        <w:rPr>
          <w:rFonts w:asciiTheme="minorHAnsi" w:hAnsiTheme="minorHAnsi" w:cs="Tahoma"/>
          <w:szCs w:val="22"/>
        </w:rPr>
      </w:pPr>
    </w:p>
    <w:p w:rsidR="002350D9" w:rsidRDefault="002350D9" w:rsidP="002350D9">
      <w:pPr>
        <w:pStyle w:val="Paragraphedeliste"/>
        <w:numPr>
          <w:ilvl w:val="0"/>
          <w:numId w:val="22"/>
        </w:numPr>
        <w:rPr>
          <w:rFonts w:asciiTheme="minorHAnsi" w:hAnsiTheme="minorHAnsi" w:cs="Tahoma"/>
          <w:b/>
          <w:szCs w:val="22"/>
        </w:rPr>
      </w:pPr>
      <w:r w:rsidRPr="002350D9">
        <w:rPr>
          <w:rFonts w:asciiTheme="minorHAnsi" w:hAnsiTheme="minorHAnsi" w:cs="Tahoma"/>
          <w:b/>
          <w:szCs w:val="22"/>
        </w:rPr>
        <w:t xml:space="preserve">Demande </w:t>
      </w:r>
      <w:r>
        <w:rPr>
          <w:rFonts w:asciiTheme="minorHAnsi" w:hAnsiTheme="minorHAnsi" w:cs="Tahoma"/>
          <w:b/>
          <w:szCs w:val="22"/>
        </w:rPr>
        <w:t>et</w:t>
      </w:r>
      <w:r w:rsidRPr="002350D9">
        <w:rPr>
          <w:rFonts w:asciiTheme="minorHAnsi" w:hAnsiTheme="minorHAnsi" w:cs="Tahoma"/>
          <w:b/>
          <w:szCs w:val="22"/>
        </w:rPr>
        <w:t xml:space="preserve"> mise à jour des dossiers d’identité SSI</w:t>
      </w:r>
      <w:r>
        <w:rPr>
          <w:rFonts w:asciiTheme="minorHAnsi" w:hAnsiTheme="minorHAnsi" w:cs="Tahoma"/>
          <w:b/>
          <w:szCs w:val="22"/>
        </w:rPr>
        <w:t> :</w:t>
      </w:r>
    </w:p>
    <w:p w:rsidR="002350D9" w:rsidRPr="002350D9" w:rsidRDefault="002350D9" w:rsidP="002350D9">
      <w:pPr>
        <w:ind w:left="0"/>
        <w:rPr>
          <w:rFonts w:asciiTheme="minorHAnsi" w:hAnsiTheme="minorHAnsi" w:cs="Tahoma"/>
          <w:szCs w:val="22"/>
        </w:rPr>
      </w:pPr>
      <w:r w:rsidRPr="002350D9">
        <w:rPr>
          <w:rFonts w:asciiTheme="minorHAnsi" w:hAnsiTheme="minorHAnsi" w:cs="Tahoma"/>
          <w:szCs w:val="22"/>
        </w:rPr>
        <w:t>Lors des opérations de travaux, le bureau d’étude/COSI en charge du dossier demandera au CHRU le ou l’extrait de dossier d’identité SSI pour c</w:t>
      </w:r>
      <w:r>
        <w:rPr>
          <w:rFonts w:asciiTheme="minorHAnsi" w:hAnsiTheme="minorHAnsi" w:cs="Tahoma"/>
          <w:szCs w:val="22"/>
        </w:rPr>
        <w:t>o</w:t>
      </w:r>
      <w:r w:rsidRPr="002350D9">
        <w:rPr>
          <w:rFonts w:asciiTheme="minorHAnsi" w:hAnsiTheme="minorHAnsi" w:cs="Tahoma"/>
          <w:szCs w:val="22"/>
        </w:rPr>
        <w:t>ncevoir le con</w:t>
      </w:r>
      <w:r>
        <w:rPr>
          <w:rFonts w:asciiTheme="minorHAnsi" w:hAnsiTheme="minorHAnsi" w:cs="Tahoma"/>
          <w:szCs w:val="22"/>
        </w:rPr>
        <w:t>c</w:t>
      </w:r>
      <w:r w:rsidRPr="002350D9">
        <w:rPr>
          <w:rFonts w:asciiTheme="minorHAnsi" w:hAnsiTheme="minorHAnsi" w:cs="Tahoma"/>
          <w:szCs w:val="22"/>
        </w:rPr>
        <w:t>ept de mise en sécurité de la zone et en fin de travaux mettre à jour ce dossier.</w:t>
      </w:r>
    </w:p>
    <w:p w:rsidR="002350D9" w:rsidRPr="002350D9" w:rsidRDefault="002350D9" w:rsidP="002350D9">
      <w:pPr>
        <w:ind w:left="0"/>
        <w:rPr>
          <w:rFonts w:asciiTheme="minorHAnsi" w:hAnsiTheme="minorHAnsi" w:cs="Tahoma"/>
          <w:szCs w:val="22"/>
          <w:u w:val="single"/>
        </w:rPr>
      </w:pPr>
      <w:r w:rsidRPr="002350D9">
        <w:rPr>
          <w:rFonts w:asciiTheme="minorHAnsi" w:hAnsiTheme="minorHAnsi" w:cs="Tahoma"/>
          <w:szCs w:val="22"/>
          <w:u w:val="single"/>
        </w:rPr>
        <w:t>Dans ce cas :</w:t>
      </w:r>
    </w:p>
    <w:p w:rsidR="002350D9" w:rsidRDefault="002350D9" w:rsidP="002350D9">
      <w:pPr>
        <w:ind w:left="0"/>
      </w:pPr>
      <w:r>
        <w:t>Contacter le chargé de sécurité ou le référent sécurité incendie sureté du site concerné.</w:t>
      </w:r>
    </w:p>
    <w:p w:rsidR="002350D9" w:rsidRDefault="002350D9" w:rsidP="002350D9">
      <w:pPr>
        <w:ind w:left="0"/>
      </w:pPr>
      <w:r>
        <w:t>Ce dernier informe le bureau dessin des travaux effectués</w:t>
      </w:r>
    </w:p>
    <w:p w:rsidR="002350D9" w:rsidRDefault="002350D9" w:rsidP="002350D9">
      <w:pPr>
        <w:ind w:left="0"/>
      </w:pPr>
    </w:p>
    <w:p w:rsidR="002350D9" w:rsidRDefault="002350D9" w:rsidP="002350D9">
      <w:pPr>
        <w:ind w:left="0"/>
      </w:pPr>
      <w:r>
        <w:t>Le bureau d’étude/Cosi contacte le Bureau dessin CHRU Brest : M Mael Prigent 02982233</w:t>
      </w:r>
    </w:p>
    <w:p w:rsidR="002350D9" w:rsidRDefault="00EE707A" w:rsidP="002350D9">
      <w:pPr>
        <w:ind w:left="0"/>
      </w:pPr>
      <w:hyperlink r:id="rId11" w:history="1">
        <w:r w:rsidR="002350D9" w:rsidRPr="006845AD">
          <w:rPr>
            <w:rStyle w:val="Lienhypertexte"/>
          </w:rPr>
          <w:t>Mael.prigent@chu-brest.fr</w:t>
        </w:r>
      </w:hyperlink>
    </w:p>
    <w:p w:rsidR="002350D9" w:rsidRDefault="002350D9" w:rsidP="002350D9">
      <w:pPr>
        <w:ind w:left="0"/>
      </w:pPr>
    </w:p>
    <w:p w:rsidR="002350D9" w:rsidRPr="002350D9" w:rsidRDefault="002350D9" w:rsidP="002350D9">
      <w:pPr>
        <w:ind w:left="0"/>
        <w:rPr>
          <w:u w:val="single"/>
        </w:rPr>
      </w:pPr>
      <w:r w:rsidRPr="002350D9">
        <w:rPr>
          <w:u w:val="single"/>
        </w:rPr>
        <w:t>Le bureau dessin CHU transmet :</w:t>
      </w:r>
    </w:p>
    <w:p w:rsidR="002350D9" w:rsidRDefault="002350D9" w:rsidP="002350D9">
      <w:pPr>
        <w:ind w:left="0"/>
      </w:pPr>
      <w:r>
        <w:t>Les plans architecte du niveau concerné sous format DWG</w:t>
      </w:r>
    </w:p>
    <w:p w:rsidR="002350D9" w:rsidRDefault="002350D9" w:rsidP="002350D9">
      <w:pPr>
        <w:ind w:left="0"/>
      </w:pPr>
      <w:r>
        <w:t>Les plans SSI existants</w:t>
      </w:r>
    </w:p>
    <w:p w:rsidR="002350D9" w:rsidRDefault="002350D9" w:rsidP="002350D9">
      <w:pPr>
        <w:ind w:left="0"/>
      </w:pPr>
    </w:p>
    <w:p w:rsidR="002350D9" w:rsidRDefault="002350D9" w:rsidP="002350D9">
      <w:pPr>
        <w:ind w:left="0"/>
      </w:pPr>
      <w:r>
        <w:t>A la suite de la réception :</w:t>
      </w:r>
    </w:p>
    <w:p w:rsidR="002350D9" w:rsidRDefault="002350D9" w:rsidP="002350D9">
      <w:pPr>
        <w:ind w:left="0"/>
      </w:pPr>
      <w:r>
        <w:t>Le bureau d’étude/Cosi en charge du dossier transmets les éléments du dossier d’identité SSI au bureau dessin du CHRU afin que celui-ci puisse mettre à jour le dossier SSI du bâtiment concerné.</w:t>
      </w:r>
    </w:p>
    <w:p w:rsidR="00996D93" w:rsidRPr="004F1641" w:rsidRDefault="00996D93" w:rsidP="004653F7">
      <w:pPr>
        <w:pStyle w:val="Paragraphedeliste"/>
        <w:ind w:left="0"/>
        <w:rPr>
          <w:rFonts w:asciiTheme="minorHAnsi" w:hAnsiTheme="minorHAnsi" w:cs="Tahoma"/>
          <w:szCs w:val="22"/>
        </w:rPr>
      </w:pPr>
    </w:p>
    <w:p w:rsidR="00996D93" w:rsidRPr="004F1641" w:rsidRDefault="00996D93" w:rsidP="004653F7">
      <w:pPr>
        <w:pStyle w:val="Titre1"/>
        <w:ind w:left="0"/>
        <w:rPr>
          <w:rFonts w:asciiTheme="minorHAnsi" w:hAnsiTheme="minorHAnsi"/>
          <w:sz w:val="22"/>
          <w:szCs w:val="22"/>
        </w:rPr>
      </w:pPr>
      <w:bookmarkStart w:id="33" w:name="_Toc57213991"/>
      <w:r w:rsidRPr="004F1641">
        <w:rPr>
          <w:rFonts w:asciiTheme="minorHAnsi" w:hAnsiTheme="minorHAnsi"/>
          <w:sz w:val="22"/>
          <w:szCs w:val="22"/>
        </w:rPr>
        <w:lastRenderedPageBreak/>
        <w:t>SYNTHESE SCHEMA DIRECTEUR SSI CHRU BREST</w:t>
      </w:r>
      <w:bookmarkEnd w:id="33"/>
    </w:p>
    <w:p w:rsidR="00996D93" w:rsidRPr="004F1641" w:rsidRDefault="00996D93" w:rsidP="004653F7">
      <w:pPr>
        <w:pStyle w:val="Titre2"/>
        <w:ind w:left="0"/>
        <w:rPr>
          <w:rFonts w:asciiTheme="minorHAnsi" w:hAnsiTheme="minorHAnsi"/>
          <w:szCs w:val="22"/>
        </w:rPr>
      </w:pPr>
      <w:bookmarkStart w:id="34" w:name="_Toc57213992"/>
      <w:r w:rsidRPr="004F1641">
        <w:rPr>
          <w:rFonts w:asciiTheme="minorHAnsi" w:hAnsiTheme="minorHAnsi"/>
          <w:szCs w:val="22"/>
        </w:rPr>
        <w:t>Généralités :</w:t>
      </w:r>
      <w:bookmarkEnd w:id="34"/>
    </w:p>
    <w:p w:rsidR="00996D93" w:rsidRPr="004F1641" w:rsidRDefault="00996D93" w:rsidP="004653F7">
      <w:pPr>
        <w:ind w:left="0"/>
        <w:rPr>
          <w:rFonts w:asciiTheme="minorHAnsi" w:hAnsiTheme="minorHAnsi"/>
          <w:szCs w:val="22"/>
        </w:rPr>
      </w:pPr>
      <w:r w:rsidRPr="004F1641">
        <w:rPr>
          <w:rFonts w:asciiTheme="minorHAnsi" w:hAnsiTheme="minorHAnsi"/>
          <w:szCs w:val="22"/>
        </w:rPr>
        <w:t xml:space="preserve">L’organisation SSI en place sur les sites ou bâtiments doit être </w:t>
      </w:r>
      <w:r w:rsidR="00350678" w:rsidRPr="004F1641">
        <w:rPr>
          <w:rFonts w:asciiTheme="minorHAnsi" w:hAnsiTheme="minorHAnsi"/>
          <w:szCs w:val="22"/>
        </w:rPr>
        <w:t>respectée</w:t>
      </w:r>
      <w:r w:rsidRPr="004F1641">
        <w:rPr>
          <w:rFonts w:asciiTheme="minorHAnsi" w:hAnsiTheme="minorHAnsi"/>
          <w:szCs w:val="22"/>
        </w:rPr>
        <w:t xml:space="preserve"> et/ou évolue en concertation avec le responsable Patrimoine sécurité incendie de la DTA du CHRU de Brest.</w:t>
      </w:r>
    </w:p>
    <w:p w:rsidR="00996D93" w:rsidRPr="004F1641" w:rsidRDefault="00996D93" w:rsidP="004653F7">
      <w:pPr>
        <w:ind w:left="0"/>
        <w:rPr>
          <w:rFonts w:asciiTheme="minorHAnsi" w:hAnsiTheme="minorHAnsi"/>
          <w:szCs w:val="22"/>
        </w:rPr>
      </w:pPr>
      <w:r w:rsidRPr="004F1641">
        <w:rPr>
          <w:rFonts w:asciiTheme="minorHAnsi" w:hAnsiTheme="minorHAnsi"/>
          <w:szCs w:val="22"/>
        </w:rPr>
        <w:t xml:space="preserve">Les zones de sécurité compartimentage, désenfumage et d’alarme font l’objet d’avis ou de dérogation du Sdis suivre ou </w:t>
      </w:r>
      <w:r w:rsidR="00350678" w:rsidRPr="004F1641">
        <w:rPr>
          <w:rFonts w:asciiTheme="minorHAnsi" w:hAnsiTheme="minorHAnsi"/>
          <w:szCs w:val="22"/>
        </w:rPr>
        <w:t>à</w:t>
      </w:r>
      <w:r w:rsidRPr="004F1641">
        <w:rPr>
          <w:rFonts w:asciiTheme="minorHAnsi" w:hAnsiTheme="minorHAnsi"/>
          <w:szCs w:val="22"/>
        </w:rPr>
        <w:t xml:space="preserve"> faire évoluer dans le respect des dispositions règlementaires ou des a</w:t>
      </w:r>
      <w:r w:rsidR="00350678" w:rsidRPr="004F1641">
        <w:rPr>
          <w:rFonts w:asciiTheme="minorHAnsi" w:hAnsiTheme="minorHAnsi"/>
          <w:szCs w:val="22"/>
        </w:rPr>
        <w:t>vis/dérogations sollicitées au S</w:t>
      </w:r>
      <w:r w:rsidRPr="004F1641">
        <w:rPr>
          <w:rFonts w:asciiTheme="minorHAnsi" w:hAnsiTheme="minorHAnsi"/>
          <w:szCs w:val="22"/>
        </w:rPr>
        <w:t>dis.</w:t>
      </w:r>
    </w:p>
    <w:p w:rsidR="00996D93" w:rsidRDefault="00996D93" w:rsidP="004653F7">
      <w:pPr>
        <w:ind w:left="0"/>
        <w:rPr>
          <w:rFonts w:asciiTheme="minorHAnsi" w:hAnsiTheme="minorHAnsi"/>
          <w:szCs w:val="22"/>
        </w:rPr>
      </w:pPr>
    </w:p>
    <w:p w:rsidR="00657F70" w:rsidRPr="004F1641" w:rsidRDefault="00657F70" w:rsidP="004653F7">
      <w:pPr>
        <w:ind w:left="0"/>
        <w:rPr>
          <w:rFonts w:asciiTheme="minorHAnsi" w:hAnsiTheme="minorHAnsi"/>
          <w:szCs w:val="22"/>
        </w:rPr>
      </w:pPr>
      <w:r w:rsidRPr="0022553C">
        <w:rPr>
          <w:rFonts w:asciiTheme="minorHAnsi" w:hAnsiTheme="minorHAnsi"/>
          <w:szCs w:val="22"/>
        </w:rPr>
        <w:t xml:space="preserve">Annexe 03 : schéma directeur SSI </w:t>
      </w:r>
      <w:r w:rsidR="0022553C" w:rsidRPr="0022553C">
        <w:rPr>
          <w:rFonts w:asciiTheme="minorHAnsi" w:hAnsiTheme="minorHAnsi"/>
          <w:szCs w:val="22"/>
        </w:rPr>
        <w:t>CHRU Brest</w:t>
      </w:r>
    </w:p>
    <w:p w:rsidR="00996D93" w:rsidRPr="004F1641" w:rsidRDefault="00996D93" w:rsidP="0076632E">
      <w:pPr>
        <w:pStyle w:val="TITRE3"/>
      </w:pPr>
      <w:bookmarkStart w:id="35" w:name="_Toc57213993"/>
      <w:r w:rsidRPr="004F1641">
        <w:t>Exploitation :</w:t>
      </w:r>
      <w:bookmarkEnd w:id="35"/>
    </w:p>
    <w:p w:rsidR="00996D93" w:rsidRPr="004F1641" w:rsidRDefault="00996D93" w:rsidP="004653F7">
      <w:pPr>
        <w:ind w:left="0"/>
        <w:rPr>
          <w:rFonts w:asciiTheme="minorHAnsi" w:hAnsiTheme="minorHAnsi"/>
          <w:szCs w:val="22"/>
        </w:rPr>
      </w:pPr>
      <w:r w:rsidRPr="004F1641">
        <w:rPr>
          <w:rFonts w:asciiTheme="minorHAnsi" w:hAnsiTheme="minorHAnsi"/>
          <w:szCs w:val="22"/>
        </w:rPr>
        <w:t>L’exploitation des SSI se fait par les agents SSIAP du CHRU ou d’un prestataire externe à partir du PC sécurité de la cavale blanche ou des locaux SSI pour l’hôpital Morvan, les annexes de Bre</w:t>
      </w:r>
      <w:r w:rsidR="00350678" w:rsidRPr="004F1641">
        <w:rPr>
          <w:rFonts w:asciiTheme="minorHAnsi" w:hAnsiTheme="minorHAnsi"/>
          <w:szCs w:val="22"/>
        </w:rPr>
        <w:t>st et les bâtiments du site de C</w:t>
      </w:r>
      <w:r w:rsidRPr="004F1641">
        <w:rPr>
          <w:rFonts w:asciiTheme="minorHAnsi" w:hAnsiTheme="minorHAnsi"/>
          <w:szCs w:val="22"/>
        </w:rPr>
        <w:t>arhaix.</w:t>
      </w:r>
    </w:p>
    <w:p w:rsidR="00996D93" w:rsidRPr="004F1641" w:rsidRDefault="00996D93" w:rsidP="004653F7">
      <w:pPr>
        <w:ind w:left="0"/>
        <w:rPr>
          <w:rFonts w:asciiTheme="minorHAnsi" w:hAnsiTheme="minorHAnsi"/>
          <w:szCs w:val="22"/>
        </w:rPr>
      </w:pPr>
      <w:r w:rsidRPr="004F1641">
        <w:rPr>
          <w:rFonts w:asciiTheme="minorHAnsi" w:hAnsiTheme="minorHAnsi"/>
          <w:szCs w:val="22"/>
        </w:rPr>
        <w:t xml:space="preserve">Des tableaux de report d’alarme feu TRC sont </w:t>
      </w:r>
      <w:r w:rsidR="00350678" w:rsidRPr="004F1641">
        <w:rPr>
          <w:rFonts w:asciiTheme="minorHAnsi" w:hAnsiTheme="minorHAnsi"/>
          <w:szCs w:val="22"/>
        </w:rPr>
        <w:t>disposés</w:t>
      </w:r>
      <w:r w:rsidRPr="004F1641">
        <w:rPr>
          <w:rFonts w:asciiTheme="minorHAnsi" w:hAnsiTheme="minorHAnsi"/>
          <w:szCs w:val="22"/>
        </w:rPr>
        <w:t xml:space="preserve"> dans les circulations afin d’être accessible en permanence. A terme, toutes les zones de sécurité comportant des locaux à sommeil devront être équipées de tableaux de report d’alarme feu.</w:t>
      </w:r>
    </w:p>
    <w:p w:rsidR="00996D93" w:rsidRPr="004F1641" w:rsidRDefault="00996D93" w:rsidP="004653F7">
      <w:pPr>
        <w:ind w:left="0"/>
        <w:rPr>
          <w:rFonts w:asciiTheme="minorHAnsi" w:hAnsiTheme="minorHAnsi"/>
          <w:szCs w:val="22"/>
        </w:rPr>
      </w:pPr>
      <w:r w:rsidRPr="004F1641">
        <w:rPr>
          <w:rFonts w:asciiTheme="minorHAnsi" w:hAnsiTheme="minorHAnsi"/>
          <w:szCs w:val="22"/>
        </w:rPr>
        <w:t>Chaque SSI doit avoir un report d’alarme dans les  PC sécurité permettant une diffusion sonore et lumineuse  des alarmes feu et/ou dérangement en cas d’indisponibilité des unités d’aide à l’exploitation</w:t>
      </w:r>
      <w:r w:rsidR="00DE5230">
        <w:rPr>
          <w:rFonts w:asciiTheme="minorHAnsi" w:hAnsiTheme="minorHAnsi"/>
          <w:szCs w:val="22"/>
        </w:rPr>
        <w:t>.</w:t>
      </w:r>
    </w:p>
    <w:p w:rsidR="00996D93" w:rsidRPr="004F1641" w:rsidRDefault="00996D93" w:rsidP="004653F7">
      <w:pPr>
        <w:ind w:left="0"/>
        <w:rPr>
          <w:rFonts w:asciiTheme="minorHAnsi" w:hAnsiTheme="minorHAnsi"/>
          <w:szCs w:val="22"/>
        </w:rPr>
      </w:pPr>
      <w:r w:rsidRPr="004F1641">
        <w:rPr>
          <w:rFonts w:asciiTheme="minorHAnsi" w:hAnsiTheme="minorHAnsi"/>
          <w:szCs w:val="22"/>
        </w:rPr>
        <w:t>Des reports d’alarme feu se font suivant les sites et en plus des UAE et SDI soit:</w:t>
      </w:r>
    </w:p>
    <w:p w:rsidR="00996D93" w:rsidRPr="004F1641" w:rsidRDefault="00996D93" w:rsidP="00F75B53">
      <w:pPr>
        <w:pStyle w:val="Paragraphedeliste"/>
        <w:numPr>
          <w:ilvl w:val="0"/>
          <w:numId w:val="29"/>
        </w:numPr>
        <w:ind w:left="0"/>
        <w:rPr>
          <w:rFonts w:asciiTheme="minorHAnsi" w:hAnsiTheme="minorHAnsi"/>
          <w:szCs w:val="22"/>
        </w:rPr>
      </w:pPr>
      <w:r w:rsidRPr="004F1641">
        <w:rPr>
          <w:rFonts w:asciiTheme="minorHAnsi" w:hAnsiTheme="minorHAnsi"/>
          <w:szCs w:val="22"/>
        </w:rPr>
        <w:t>Sur les DECT du personnel et des agents SSIAP</w:t>
      </w:r>
    </w:p>
    <w:p w:rsidR="00996D93" w:rsidRPr="004F1641" w:rsidRDefault="00996D93" w:rsidP="00F75B53">
      <w:pPr>
        <w:pStyle w:val="Paragraphedeliste"/>
        <w:numPr>
          <w:ilvl w:val="0"/>
          <w:numId w:val="29"/>
        </w:numPr>
        <w:ind w:left="0"/>
        <w:rPr>
          <w:rFonts w:asciiTheme="minorHAnsi" w:hAnsiTheme="minorHAnsi"/>
          <w:szCs w:val="22"/>
        </w:rPr>
      </w:pPr>
      <w:r w:rsidRPr="004F1641">
        <w:rPr>
          <w:rFonts w:asciiTheme="minorHAnsi" w:hAnsiTheme="minorHAnsi"/>
          <w:szCs w:val="22"/>
        </w:rPr>
        <w:t>Les téléphones des PC sécurité</w:t>
      </w:r>
    </w:p>
    <w:p w:rsidR="00996D93" w:rsidRPr="004F1641" w:rsidRDefault="00996D93" w:rsidP="004653F7">
      <w:pPr>
        <w:ind w:left="0"/>
        <w:rPr>
          <w:rFonts w:asciiTheme="minorHAnsi" w:hAnsiTheme="minorHAnsi"/>
          <w:szCs w:val="22"/>
        </w:rPr>
      </w:pPr>
      <w:r w:rsidRPr="004F1641">
        <w:rPr>
          <w:rFonts w:asciiTheme="minorHAnsi" w:hAnsiTheme="minorHAnsi"/>
          <w:szCs w:val="22"/>
        </w:rPr>
        <w:t>A terme, tous les SSI du CHRU de Brest devront avoir un report d’alarme et/ou de dérangement au PC sécurité de la cavale blanche soit sur les UAE ou par report téléphonique.</w:t>
      </w:r>
    </w:p>
    <w:p w:rsidR="00996D93" w:rsidRPr="004F1641" w:rsidRDefault="00996D93" w:rsidP="004653F7">
      <w:pPr>
        <w:ind w:left="0"/>
        <w:rPr>
          <w:rFonts w:asciiTheme="minorHAnsi" w:hAnsiTheme="minorHAnsi"/>
          <w:szCs w:val="22"/>
        </w:rPr>
      </w:pPr>
    </w:p>
    <w:p w:rsidR="00996D93" w:rsidRPr="004F1641" w:rsidRDefault="00996D93" w:rsidP="0076632E">
      <w:pPr>
        <w:pStyle w:val="TITRE3"/>
      </w:pPr>
      <w:bookmarkStart w:id="36" w:name="_Toc57213994"/>
      <w:r w:rsidRPr="004F1641">
        <w:t>Equipements :</w:t>
      </w:r>
      <w:bookmarkEnd w:id="36"/>
    </w:p>
    <w:p w:rsidR="00996D93" w:rsidRPr="004F1641" w:rsidRDefault="00996D93" w:rsidP="004653F7">
      <w:pPr>
        <w:ind w:left="0"/>
        <w:rPr>
          <w:rFonts w:asciiTheme="minorHAnsi" w:hAnsiTheme="minorHAnsi"/>
          <w:szCs w:val="22"/>
        </w:rPr>
      </w:pPr>
      <w:r w:rsidRPr="004F1641">
        <w:rPr>
          <w:rFonts w:asciiTheme="minorHAnsi" w:hAnsiTheme="minorHAnsi"/>
          <w:szCs w:val="22"/>
        </w:rPr>
        <w:t>Tous les locaux devront être à terme équipés de détecteur d’alarme</w:t>
      </w:r>
      <w:r w:rsidR="00604CEA">
        <w:rPr>
          <w:rFonts w:asciiTheme="minorHAnsi" w:hAnsiTheme="minorHAnsi"/>
          <w:szCs w:val="22"/>
        </w:rPr>
        <w:t xml:space="preserve"> feu. Seuls les détecteurs des c</w:t>
      </w:r>
      <w:r w:rsidRPr="004F1641">
        <w:rPr>
          <w:rFonts w:asciiTheme="minorHAnsi" w:hAnsiTheme="minorHAnsi"/>
          <w:szCs w:val="22"/>
        </w:rPr>
        <w:t>hambres seront équipés d’indicateur d’action reports en circulation.</w:t>
      </w:r>
    </w:p>
    <w:p w:rsidR="00996D93" w:rsidRPr="004F1641" w:rsidRDefault="00996D93" w:rsidP="004653F7">
      <w:pPr>
        <w:ind w:left="0"/>
        <w:rPr>
          <w:rFonts w:asciiTheme="minorHAnsi" w:hAnsiTheme="minorHAnsi"/>
          <w:szCs w:val="22"/>
        </w:rPr>
      </w:pPr>
      <w:r w:rsidRPr="004F1641">
        <w:rPr>
          <w:rFonts w:asciiTheme="minorHAnsi" w:hAnsiTheme="minorHAnsi"/>
          <w:szCs w:val="22"/>
        </w:rPr>
        <w:t>Tous les détecteurs d’alarme feu, déclencheurs manuels, doivent être ide</w:t>
      </w:r>
      <w:r w:rsidR="00604CEA">
        <w:rPr>
          <w:rFonts w:asciiTheme="minorHAnsi" w:hAnsiTheme="minorHAnsi"/>
          <w:szCs w:val="22"/>
        </w:rPr>
        <w:t>ntifiés par plaque sérigraphie</w:t>
      </w:r>
      <w:r w:rsidRPr="004F1641">
        <w:rPr>
          <w:rFonts w:asciiTheme="minorHAnsi" w:hAnsiTheme="minorHAnsi"/>
          <w:szCs w:val="22"/>
        </w:rPr>
        <w:t>.</w:t>
      </w:r>
    </w:p>
    <w:p w:rsidR="00996D93" w:rsidRPr="004F1641" w:rsidRDefault="00996D93" w:rsidP="004653F7">
      <w:pPr>
        <w:ind w:left="0"/>
        <w:rPr>
          <w:rFonts w:asciiTheme="minorHAnsi" w:hAnsiTheme="minorHAnsi"/>
          <w:szCs w:val="22"/>
        </w:rPr>
      </w:pPr>
      <w:r w:rsidRPr="004F1641">
        <w:rPr>
          <w:rFonts w:asciiTheme="minorHAnsi" w:hAnsiTheme="minorHAnsi"/>
          <w:szCs w:val="22"/>
        </w:rPr>
        <w:t>Tous les niveaux sont équipés de manière homogène d’AGS sauf les locaux techniques qui sont équipés de sirènes</w:t>
      </w:r>
      <w:r w:rsidR="00604CEA">
        <w:rPr>
          <w:rFonts w:asciiTheme="minorHAnsi" w:hAnsiTheme="minorHAnsi"/>
          <w:szCs w:val="22"/>
        </w:rPr>
        <w:t>.</w:t>
      </w:r>
    </w:p>
    <w:p w:rsidR="00996D93" w:rsidRPr="004F1641" w:rsidRDefault="00996D93" w:rsidP="004653F7">
      <w:pPr>
        <w:ind w:left="0"/>
        <w:rPr>
          <w:rFonts w:asciiTheme="minorHAnsi" w:hAnsiTheme="minorHAnsi"/>
          <w:szCs w:val="22"/>
        </w:rPr>
      </w:pPr>
      <w:r w:rsidRPr="004F1641">
        <w:rPr>
          <w:rFonts w:asciiTheme="minorHAnsi" w:hAnsiTheme="minorHAnsi"/>
          <w:szCs w:val="22"/>
        </w:rPr>
        <w:t>Tous les DAS associ</w:t>
      </w:r>
      <w:r w:rsidR="00604CEA">
        <w:rPr>
          <w:rFonts w:asciiTheme="minorHAnsi" w:hAnsiTheme="minorHAnsi"/>
          <w:szCs w:val="22"/>
        </w:rPr>
        <w:t>és au SSI doivent être identifié</w:t>
      </w:r>
      <w:r w:rsidRPr="004F1641">
        <w:rPr>
          <w:rFonts w:asciiTheme="minorHAnsi" w:hAnsiTheme="minorHAnsi"/>
          <w:szCs w:val="22"/>
        </w:rPr>
        <w:t>s par plaque sérigraphies</w:t>
      </w:r>
      <w:r w:rsidR="00604CEA">
        <w:rPr>
          <w:rFonts w:asciiTheme="minorHAnsi" w:hAnsiTheme="minorHAnsi"/>
          <w:szCs w:val="22"/>
        </w:rPr>
        <w:t>.</w:t>
      </w:r>
    </w:p>
    <w:p w:rsidR="00996D93" w:rsidRPr="004F1641" w:rsidRDefault="00996D93" w:rsidP="004653F7">
      <w:pPr>
        <w:ind w:left="0"/>
        <w:rPr>
          <w:rFonts w:asciiTheme="minorHAnsi" w:hAnsiTheme="minorHAnsi"/>
          <w:szCs w:val="22"/>
        </w:rPr>
      </w:pPr>
      <w:r w:rsidRPr="004F1641">
        <w:rPr>
          <w:rFonts w:asciiTheme="minorHAnsi" w:hAnsiTheme="minorHAnsi"/>
          <w:szCs w:val="22"/>
        </w:rPr>
        <w:t>Tous les modules déportés relies au</w:t>
      </w:r>
      <w:r w:rsidR="00604CEA">
        <w:rPr>
          <w:rFonts w:asciiTheme="minorHAnsi" w:hAnsiTheme="minorHAnsi"/>
          <w:szCs w:val="22"/>
        </w:rPr>
        <w:t xml:space="preserve"> SSI doivent être identifié</w:t>
      </w:r>
      <w:r w:rsidRPr="004F1641">
        <w:rPr>
          <w:rFonts w:asciiTheme="minorHAnsi" w:hAnsiTheme="minorHAnsi"/>
          <w:szCs w:val="22"/>
        </w:rPr>
        <w:t>s par plaque sérigraphies</w:t>
      </w:r>
      <w:r w:rsidR="00604CEA">
        <w:rPr>
          <w:rFonts w:asciiTheme="minorHAnsi" w:hAnsiTheme="minorHAnsi"/>
          <w:szCs w:val="22"/>
        </w:rPr>
        <w:t>.</w:t>
      </w:r>
    </w:p>
    <w:p w:rsidR="00996D93" w:rsidRPr="004F1641" w:rsidRDefault="00996D93" w:rsidP="004653F7">
      <w:pPr>
        <w:ind w:left="0"/>
        <w:rPr>
          <w:rFonts w:asciiTheme="minorHAnsi" w:hAnsiTheme="minorHAnsi"/>
          <w:szCs w:val="22"/>
        </w:rPr>
      </w:pPr>
      <w:r w:rsidRPr="004F1641">
        <w:rPr>
          <w:rFonts w:asciiTheme="minorHAnsi" w:hAnsiTheme="minorHAnsi"/>
          <w:szCs w:val="22"/>
        </w:rPr>
        <w:t>Toute</w:t>
      </w:r>
      <w:r w:rsidR="00604CEA">
        <w:rPr>
          <w:rFonts w:asciiTheme="minorHAnsi" w:hAnsiTheme="minorHAnsi"/>
          <w:szCs w:val="22"/>
        </w:rPr>
        <w:t>s les AES doivent être identifié</w:t>
      </w:r>
      <w:r w:rsidRPr="004F1641">
        <w:rPr>
          <w:rFonts w:asciiTheme="minorHAnsi" w:hAnsiTheme="minorHAnsi"/>
          <w:szCs w:val="22"/>
        </w:rPr>
        <w:t>s par plaques sérigraphies</w:t>
      </w:r>
      <w:r w:rsidR="00604CEA">
        <w:rPr>
          <w:rFonts w:asciiTheme="minorHAnsi" w:hAnsiTheme="minorHAnsi"/>
          <w:szCs w:val="22"/>
        </w:rPr>
        <w:t>.</w:t>
      </w:r>
    </w:p>
    <w:p w:rsidR="00760FBE" w:rsidRPr="004F1641" w:rsidRDefault="00760FBE" w:rsidP="004653F7">
      <w:pPr>
        <w:ind w:left="0"/>
        <w:rPr>
          <w:rFonts w:asciiTheme="minorHAnsi" w:hAnsiTheme="minorHAnsi"/>
          <w:szCs w:val="22"/>
        </w:rPr>
      </w:pPr>
    </w:p>
    <w:p w:rsidR="00760FBE" w:rsidRPr="004F1641" w:rsidRDefault="00760FBE" w:rsidP="004653F7">
      <w:pPr>
        <w:ind w:left="0"/>
        <w:rPr>
          <w:rFonts w:asciiTheme="minorHAnsi" w:hAnsiTheme="minorHAnsi"/>
          <w:b/>
          <w:szCs w:val="22"/>
        </w:rPr>
      </w:pPr>
      <w:r w:rsidRPr="004F1641">
        <w:rPr>
          <w:rFonts w:asciiTheme="minorHAnsi" w:hAnsiTheme="minorHAnsi"/>
          <w:b/>
          <w:szCs w:val="22"/>
        </w:rPr>
        <w:t>Diffusion de l’alarme / alarme générale sélective :</w:t>
      </w:r>
    </w:p>
    <w:p w:rsidR="00760FBE" w:rsidRPr="004F1641" w:rsidRDefault="00760FBE" w:rsidP="004653F7">
      <w:pPr>
        <w:ind w:left="0"/>
        <w:rPr>
          <w:rFonts w:asciiTheme="minorHAnsi" w:hAnsiTheme="minorHAnsi"/>
          <w:szCs w:val="22"/>
        </w:rPr>
      </w:pPr>
    </w:p>
    <w:p w:rsidR="00996D93" w:rsidRPr="004F1641" w:rsidRDefault="00996D93" w:rsidP="004653F7">
      <w:pPr>
        <w:ind w:left="0"/>
        <w:rPr>
          <w:rFonts w:asciiTheme="minorHAnsi" w:hAnsiTheme="minorHAnsi"/>
          <w:szCs w:val="22"/>
        </w:rPr>
      </w:pPr>
    </w:p>
    <w:p w:rsidR="00996D93" w:rsidRPr="004F1641" w:rsidRDefault="00996D93" w:rsidP="004653F7">
      <w:pPr>
        <w:pStyle w:val="Titre2"/>
        <w:ind w:left="0"/>
        <w:rPr>
          <w:rFonts w:asciiTheme="minorHAnsi" w:hAnsiTheme="minorHAnsi"/>
          <w:szCs w:val="22"/>
        </w:rPr>
      </w:pPr>
      <w:bookmarkStart w:id="37" w:name="_Toc57213995"/>
      <w:r w:rsidRPr="004F1641">
        <w:rPr>
          <w:rFonts w:asciiTheme="minorHAnsi" w:hAnsiTheme="minorHAnsi"/>
          <w:szCs w:val="22"/>
        </w:rPr>
        <w:t>Particularités</w:t>
      </w:r>
      <w:r w:rsidR="00023C13" w:rsidRPr="004F1641">
        <w:rPr>
          <w:rFonts w:asciiTheme="minorHAnsi" w:hAnsiTheme="minorHAnsi"/>
          <w:szCs w:val="22"/>
        </w:rPr>
        <w:t xml:space="preserve"> CHRU Brest</w:t>
      </w:r>
      <w:r w:rsidRPr="004F1641">
        <w:rPr>
          <w:rFonts w:asciiTheme="minorHAnsi" w:hAnsiTheme="minorHAnsi"/>
          <w:szCs w:val="22"/>
        </w:rPr>
        <w:t> :</w:t>
      </w:r>
      <w:bookmarkEnd w:id="37"/>
    </w:p>
    <w:p w:rsidR="00996D93" w:rsidRPr="004F1641" w:rsidRDefault="00996D93" w:rsidP="004653F7">
      <w:pPr>
        <w:ind w:left="0"/>
        <w:rPr>
          <w:rFonts w:asciiTheme="minorHAnsi" w:hAnsiTheme="minorHAnsi" w:cs="Arial"/>
          <w:szCs w:val="22"/>
        </w:rPr>
      </w:pPr>
    </w:p>
    <w:p w:rsidR="008536C6" w:rsidRPr="004F1641" w:rsidRDefault="008536C6" w:rsidP="0076632E">
      <w:pPr>
        <w:pStyle w:val="TITRE3"/>
      </w:pPr>
      <w:bookmarkStart w:id="38" w:name="_Toc57213996"/>
      <w:r w:rsidRPr="004F1641">
        <w:t>Fonctionnement SSI des CTA desservant les salles de blocs opératoires et endoscopie en cas d’alarme feu :</w:t>
      </w:r>
      <w:bookmarkEnd w:id="38"/>
    </w:p>
    <w:p w:rsidR="008536C6" w:rsidRPr="004F1641" w:rsidRDefault="008536C6" w:rsidP="004653F7">
      <w:pPr>
        <w:ind w:left="0"/>
        <w:rPr>
          <w:rFonts w:asciiTheme="minorHAnsi" w:hAnsiTheme="minorHAnsi" w:cs="Arial"/>
          <w:bCs/>
          <w:szCs w:val="22"/>
        </w:rPr>
      </w:pPr>
      <w:r w:rsidRPr="004F1641">
        <w:rPr>
          <w:rFonts w:asciiTheme="minorHAnsi" w:hAnsiTheme="minorHAnsi" w:cs="Arial"/>
          <w:bCs/>
          <w:szCs w:val="22"/>
        </w:rPr>
        <w:t>Des clapets coupe-feu 2 h seront mis en place pour rétablir le degré coupe-feu des planchers traversés.</w:t>
      </w:r>
    </w:p>
    <w:p w:rsidR="008536C6" w:rsidRPr="004F1641" w:rsidRDefault="008536C6" w:rsidP="004653F7">
      <w:pPr>
        <w:spacing w:before="120"/>
        <w:ind w:left="0"/>
        <w:rPr>
          <w:rFonts w:asciiTheme="minorHAnsi" w:hAnsiTheme="minorHAnsi" w:cs="Arial"/>
          <w:szCs w:val="22"/>
        </w:rPr>
      </w:pPr>
      <w:r w:rsidRPr="004F1641">
        <w:rPr>
          <w:rFonts w:asciiTheme="minorHAnsi" w:hAnsiTheme="minorHAnsi" w:cs="Arial"/>
          <w:szCs w:val="22"/>
        </w:rPr>
        <w:lastRenderedPageBreak/>
        <w:t>Le fonctionnement des clapets coupe-feu des circuits de soufflage et d’extraction d’air sera le suivant (alinéas a, b et c):</w:t>
      </w:r>
    </w:p>
    <w:p w:rsidR="00350678" w:rsidRPr="004F1641" w:rsidRDefault="008536C6" w:rsidP="00F75B53">
      <w:pPr>
        <w:pStyle w:val="Paragraphedeliste"/>
        <w:numPr>
          <w:ilvl w:val="0"/>
          <w:numId w:val="30"/>
        </w:numPr>
        <w:spacing w:before="120"/>
        <w:ind w:left="567"/>
        <w:rPr>
          <w:rFonts w:asciiTheme="minorHAnsi" w:hAnsiTheme="minorHAnsi" w:cs="Arial"/>
          <w:szCs w:val="22"/>
        </w:rPr>
      </w:pPr>
      <w:r w:rsidRPr="004F1641">
        <w:rPr>
          <w:rFonts w:asciiTheme="minorHAnsi" w:hAnsiTheme="minorHAnsi" w:cs="Arial"/>
          <w:szCs w:val="22"/>
        </w:rPr>
        <w:t>Absence d’asservissement des CCF à la d</w:t>
      </w:r>
      <w:r w:rsidR="00350678" w:rsidRPr="004F1641">
        <w:rPr>
          <w:rFonts w:asciiTheme="minorHAnsi" w:hAnsiTheme="minorHAnsi" w:cs="Arial"/>
          <w:szCs w:val="22"/>
        </w:rPr>
        <w:t>étection automatique d’incendie.</w:t>
      </w:r>
    </w:p>
    <w:p w:rsidR="00350678" w:rsidRPr="004F1641" w:rsidRDefault="008536C6" w:rsidP="00F75B53">
      <w:pPr>
        <w:pStyle w:val="Paragraphedeliste"/>
        <w:numPr>
          <w:ilvl w:val="0"/>
          <w:numId w:val="30"/>
        </w:numPr>
        <w:spacing w:before="120"/>
        <w:ind w:left="567"/>
        <w:rPr>
          <w:rFonts w:asciiTheme="minorHAnsi" w:hAnsiTheme="minorHAnsi" w:cs="Arial"/>
          <w:szCs w:val="22"/>
        </w:rPr>
      </w:pPr>
      <w:r w:rsidRPr="004F1641">
        <w:rPr>
          <w:rFonts w:asciiTheme="minorHAnsi" w:hAnsiTheme="minorHAnsi" w:cs="Arial"/>
          <w:szCs w:val="22"/>
        </w:rPr>
        <w:t>Commande manuelle en cas de nécessité depuis UCMC spécifique du CMSI par l’agent SSIAP du PC Sécurité de</w:t>
      </w:r>
      <w:r w:rsidR="00350678" w:rsidRPr="004F1641">
        <w:rPr>
          <w:rFonts w:asciiTheme="minorHAnsi" w:hAnsiTheme="minorHAnsi" w:cs="Arial"/>
          <w:szCs w:val="22"/>
        </w:rPr>
        <w:t xml:space="preserve"> l’hôpital de la Cavale Blanche.</w:t>
      </w:r>
    </w:p>
    <w:p w:rsidR="008536C6" w:rsidRPr="004F1641" w:rsidRDefault="008536C6" w:rsidP="00F75B53">
      <w:pPr>
        <w:pStyle w:val="Paragraphedeliste"/>
        <w:numPr>
          <w:ilvl w:val="0"/>
          <w:numId w:val="30"/>
        </w:numPr>
        <w:spacing w:before="120"/>
        <w:ind w:left="567"/>
        <w:rPr>
          <w:rFonts w:asciiTheme="minorHAnsi" w:hAnsiTheme="minorHAnsi" w:cs="Arial"/>
          <w:szCs w:val="22"/>
        </w:rPr>
      </w:pPr>
      <w:r w:rsidRPr="004F1641">
        <w:rPr>
          <w:rFonts w:asciiTheme="minorHAnsi" w:hAnsiTheme="minorHAnsi" w:cs="Arial"/>
          <w:szCs w:val="22"/>
        </w:rPr>
        <w:t>Ces CCF seront équipés de fusible</w:t>
      </w:r>
      <w:r w:rsidR="00604CEA">
        <w:rPr>
          <w:rFonts w:asciiTheme="minorHAnsi" w:hAnsiTheme="minorHAnsi" w:cs="Arial"/>
          <w:szCs w:val="22"/>
        </w:rPr>
        <w:t>s</w:t>
      </w:r>
      <w:r w:rsidRPr="004F1641">
        <w:rPr>
          <w:rFonts w:asciiTheme="minorHAnsi" w:hAnsiTheme="minorHAnsi" w:cs="Arial"/>
          <w:szCs w:val="22"/>
        </w:rPr>
        <w:t xml:space="preserve"> thermique</w:t>
      </w:r>
      <w:r w:rsidR="00604CEA">
        <w:rPr>
          <w:rFonts w:asciiTheme="minorHAnsi" w:hAnsiTheme="minorHAnsi" w:cs="Arial"/>
          <w:szCs w:val="22"/>
        </w:rPr>
        <w:t>s</w:t>
      </w:r>
      <w:r w:rsidRPr="004F1641">
        <w:rPr>
          <w:rFonts w:asciiTheme="minorHAnsi" w:hAnsiTheme="minorHAnsi" w:cs="Arial"/>
          <w:szCs w:val="22"/>
        </w:rPr>
        <w:t>.</w:t>
      </w:r>
    </w:p>
    <w:p w:rsidR="008536C6" w:rsidRPr="004F1641" w:rsidRDefault="008536C6" w:rsidP="00604CEA">
      <w:pPr>
        <w:spacing w:before="120"/>
        <w:ind w:left="567"/>
        <w:rPr>
          <w:rFonts w:asciiTheme="minorHAnsi" w:hAnsiTheme="minorHAnsi" w:cs="Arial"/>
          <w:szCs w:val="22"/>
        </w:rPr>
      </w:pPr>
      <w:r w:rsidRPr="004F1641">
        <w:rPr>
          <w:rFonts w:asciiTheme="minorHAnsi" w:hAnsiTheme="minorHAnsi" w:cs="Arial"/>
          <w:szCs w:val="22"/>
          <w:u w:val="single"/>
        </w:rPr>
        <w:t>Mesure complémentaire </w:t>
      </w:r>
      <w:r w:rsidRPr="004F1641">
        <w:rPr>
          <w:rFonts w:asciiTheme="minorHAnsi" w:hAnsiTheme="minorHAnsi" w:cs="Arial"/>
          <w:szCs w:val="22"/>
        </w:rPr>
        <w:t>:</w:t>
      </w:r>
    </w:p>
    <w:p w:rsidR="008536C6" w:rsidRPr="004F1641" w:rsidRDefault="008536C6" w:rsidP="00F75B53">
      <w:pPr>
        <w:pStyle w:val="Paragraphedeliste"/>
        <w:numPr>
          <w:ilvl w:val="0"/>
          <w:numId w:val="30"/>
        </w:numPr>
        <w:spacing w:before="120"/>
        <w:ind w:left="567"/>
        <w:rPr>
          <w:rFonts w:asciiTheme="minorHAnsi" w:hAnsiTheme="minorHAnsi" w:cs="Arial"/>
          <w:szCs w:val="22"/>
        </w:rPr>
      </w:pPr>
      <w:r w:rsidRPr="004F1641">
        <w:rPr>
          <w:rFonts w:asciiTheme="minorHAnsi" w:hAnsiTheme="minorHAnsi" w:cs="Arial"/>
          <w:szCs w:val="22"/>
        </w:rPr>
        <w:t>Un détecteur automatique d’incendie sera intégré dans les réseaux de soufflage de CTA double flux desservant la salle. Ce détecteur ne pilotera pas d’asservissement mais une signalisation lumineuse et sonore sera activée dans la salle permettant au personnel en salle d’être informé d’un dysfonctionnement de la CTA (mesure compensatoires Sdis)</w:t>
      </w:r>
      <w:r w:rsidR="009747A8" w:rsidRPr="004F1641">
        <w:rPr>
          <w:rFonts w:asciiTheme="minorHAnsi" w:hAnsiTheme="minorHAnsi" w:cs="Arial"/>
          <w:szCs w:val="22"/>
        </w:rPr>
        <w:t>. En cas d’activation, l’alarme générale du bâtiment ne sera pas déclenchée.</w:t>
      </w:r>
    </w:p>
    <w:p w:rsidR="008536C6" w:rsidRPr="004F1641" w:rsidRDefault="008536C6" w:rsidP="00604CEA">
      <w:pPr>
        <w:spacing w:before="120"/>
        <w:ind w:left="567"/>
        <w:rPr>
          <w:rFonts w:asciiTheme="minorHAnsi" w:hAnsiTheme="minorHAnsi" w:cs="Arial"/>
          <w:szCs w:val="22"/>
        </w:rPr>
      </w:pPr>
      <w:r w:rsidRPr="004F1641">
        <w:rPr>
          <w:rFonts w:asciiTheme="minorHAnsi" w:hAnsiTheme="minorHAnsi" w:cs="Arial"/>
          <w:szCs w:val="22"/>
        </w:rPr>
        <w:t>Un détecteur automatique d’incendie sera mis en place sur</w:t>
      </w:r>
      <w:r w:rsidR="00604CEA">
        <w:rPr>
          <w:rFonts w:asciiTheme="minorHAnsi" w:hAnsiTheme="minorHAnsi" w:cs="Arial"/>
          <w:szCs w:val="22"/>
        </w:rPr>
        <w:t xml:space="preserve"> le réseau d’extraction des CTA lorsque le débit</w:t>
      </w:r>
      <w:r w:rsidRPr="004F1641">
        <w:rPr>
          <w:rFonts w:asciiTheme="minorHAnsi" w:hAnsiTheme="minorHAnsi" w:cs="Arial"/>
          <w:szCs w:val="22"/>
        </w:rPr>
        <w:t xml:space="preserve"> est supérieur à 6 volume/heures (NFS 61 970)</w:t>
      </w:r>
      <w:r w:rsidR="009747A8" w:rsidRPr="004F1641">
        <w:rPr>
          <w:rFonts w:asciiTheme="minorHAnsi" w:hAnsiTheme="minorHAnsi" w:cs="Arial"/>
          <w:szCs w:val="22"/>
        </w:rPr>
        <w:t>. En cas d’activation, l’alarme générale du bâtiment ne sera pas déclenchée.</w:t>
      </w:r>
    </w:p>
    <w:p w:rsidR="008536C6" w:rsidRPr="004F1641" w:rsidRDefault="008536C6" w:rsidP="00604CEA">
      <w:pPr>
        <w:spacing w:before="120"/>
        <w:ind w:left="567"/>
        <w:rPr>
          <w:rFonts w:asciiTheme="minorHAnsi" w:hAnsiTheme="minorHAnsi" w:cs="Arial"/>
          <w:szCs w:val="22"/>
        </w:rPr>
      </w:pPr>
      <w:r w:rsidRPr="004F1641">
        <w:rPr>
          <w:rFonts w:asciiTheme="minorHAnsi" w:hAnsiTheme="minorHAnsi" w:cs="Arial"/>
          <w:szCs w:val="22"/>
        </w:rPr>
        <w:t>Ces signalisations seront reportées sur l’UAE des PC Sécurité permettant ainsi aux agents SSIAP d’être informés de l’alarme incendie.</w:t>
      </w:r>
    </w:p>
    <w:p w:rsidR="008536C6" w:rsidRPr="004F1641" w:rsidRDefault="008536C6" w:rsidP="00604CEA">
      <w:pPr>
        <w:spacing w:before="120"/>
        <w:ind w:left="567"/>
        <w:rPr>
          <w:rFonts w:asciiTheme="minorHAnsi" w:hAnsiTheme="minorHAnsi" w:cs="Arial"/>
          <w:szCs w:val="22"/>
        </w:rPr>
      </w:pPr>
      <w:r w:rsidRPr="004F1641">
        <w:rPr>
          <w:rFonts w:asciiTheme="minorHAnsi" w:hAnsiTheme="minorHAnsi" w:cs="Arial"/>
          <w:szCs w:val="22"/>
        </w:rPr>
        <w:t>Des consignes précises indiquent les réactions à suivre par l’équipe médicale et les agents SSIAP du PC Sécurité en cas d’activation de cette alarme sonore et visuelle</w:t>
      </w:r>
      <w:r w:rsidR="00604CEA">
        <w:rPr>
          <w:rFonts w:asciiTheme="minorHAnsi" w:hAnsiTheme="minorHAnsi" w:cs="Arial"/>
          <w:szCs w:val="22"/>
        </w:rPr>
        <w:t>.</w:t>
      </w:r>
    </w:p>
    <w:p w:rsidR="008536C6" w:rsidRPr="004F1641" w:rsidRDefault="008536C6" w:rsidP="00F75B53">
      <w:pPr>
        <w:pStyle w:val="Paragraphedeliste"/>
        <w:numPr>
          <w:ilvl w:val="0"/>
          <w:numId w:val="30"/>
        </w:numPr>
        <w:spacing w:before="120"/>
        <w:ind w:left="567"/>
        <w:rPr>
          <w:rFonts w:asciiTheme="minorHAnsi" w:hAnsiTheme="minorHAnsi" w:cs="Arial"/>
          <w:szCs w:val="22"/>
        </w:rPr>
      </w:pPr>
      <w:r w:rsidRPr="004F1641">
        <w:rPr>
          <w:rFonts w:asciiTheme="minorHAnsi" w:hAnsiTheme="minorHAnsi" w:cs="Arial"/>
          <w:szCs w:val="22"/>
        </w:rPr>
        <w:t xml:space="preserve">En complément de ces dispositions, un détecteur automatique d’incendie sera mis en place dans </w:t>
      </w:r>
      <w:r w:rsidR="009747A8" w:rsidRPr="004F1641">
        <w:rPr>
          <w:rFonts w:asciiTheme="minorHAnsi" w:hAnsiTheme="minorHAnsi" w:cs="Arial"/>
          <w:szCs w:val="22"/>
        </w:rPr>
        <w:t>la salle concerné</w:t>
      </w:r>
      <w:r w:rsidR="00604CEA">
        <w:rPr>
          <w:rFonts w:asciiTheme="minorHAnsi" w:hAnsiTheme="minorHAnsi" w:cs="Arial"/>
          <w:szCs w:val="22"/>
        </w:rPr>
        <w:t>e</w:t>
      </w:r>
      <w:r w:rsidRPr="004F1641">
        <w:rPr>
          <w:rFonts w:asciiTheme="minorHAnsi" w:hAnsiTheme="minorHAnsi" w:cs="Arial"/>
          <w:szCs w:val="22"/>
        </w:rPr>
        <w:t>. Il n’aura pas d’action sur la mise en sécurité des asservi</w:t>
      </w:r>
      <w:r w:rsidR="009747A8" w:rsidRPr="004F1641">
        <w:rPr>
          <w:rFonts w:asciiTheme="minorHAnsi" w:hAnsiTheme="minorHAnsi" w:cs="Arial"/>
          <w:szCs w:val="22"/>
        </w:rPr>
        <w:t>ssements de la CTA desservant la salle</w:t>
      </w:r>
      <w:r w:rsidRPr="004F1641">
        <w:rPr>
          <w:rFonts w:asciiTheme="minorHAnsi" w:hAnsiTheme="minorHAnsi" w:cs="Arial"/>
          <w:szCs w:val="22"/>
        </w:rPr>
        <w:t xml:space="preserve"> mais sur les fonctions </w:t>
      </w:r>
      <w:r w:rsidR="00604CEA">
        <w:rPr>
          <w:rFonts w:asciiTheme="minorHAnsi" w:hAnsiTheme="minorHAnsi" w:cs="Arial"/>
          <w:szCs w:val="22"/>
        </w:rPr>
        <w:t>d’</w:t>
      </w:r>
      <w:r w:rsidRPr="004F1641">
        <w:rPr>
          <w:rFonts w:asciiTheme="minorHAnsi" w:hAnsiTheme="minorHAnsi" w:cs="Arial"/>
          <w:szCs w:val="22"/>
        </w:rPr>
        <w:t xml:space="preserve">évacuation ZA et </w:t>
      </w:r>
      <w:r w:rsidR="00604CEA">
        <w:rPr>
          <w:rFonts w:asciiTheme="minorHAnsi" w:hAnsiTheme="minorHAnsi" w:cs="Arial"/>
          <w:szCs w:val="22"/>
        </w:rPr>
        <w:t xml:space="preserve">le </w:t>
      </w:r>
      <w:r w:rsidRPr="004F1641">
        <w:rPr>
          <w:rFonts w:asciiTheme="minorHAnsi" w:hAnsiTheme="minorHAnsi" w:cs="Arial"/>
          <w:szCs w:val="22"/>
        </w:rPr>
        <w:t xml:space="preserve">compartimentage </w:t>
      </w:r>
      <w:r w:rsidR="009747A8" w:rsidRPr="004F1641">
        <w:rPr>
          <w:rFonts w:asciiTheme="minorHAnsi" w:hAnsiTheme="minorHAnsi" w:cs="Arial"/>
          <w:szCs w:val="22"/>
        </w:rPr>
        <w:t>des communs de la ZC du bloc opératoire seront activés.</w:t>
      </w:r>
    </w:p>
    <w:p w:rsidR="008536C6" w:rsidRPr="004F1641" w:rsidRDefault="008536C6" w:rsidP="004653F7">
      <w:pPr>
        <w:ind w:left="0"/>
        <w:rPr>
          <w:rFonts w:asciiTheme="minorHAnsi" w:hAnsiTheme="minorHAnsi" w:cs="Arial"/>
          <w:szCs w:val="22"/>
        </w:rPr>
      </w:pPr>
    </w:p>
    <w:p w:rsidR="00996D93" w:rsidRPr="004F1641" w:rsidRDefault="00996D93" w:rsidP="004653F7">
      <w:pPr>
        <w:ind w:left="0"/>
        <w:rPr>
          <w:rFonts w:asciiTheme="minorHAnsi" w:hAnsiTheme="minorHAnsi" w:cs="Arial"/>
          <w:szCs w:val="22"/>
        </w:rPr>
      </w:pPr>
    </w:p>
    <w:p w:rsidR="00BF68BC" w:rsidRPr="004F1641" w:rsidRDefault="009747A8" w:rsidP="0076632E">
      <w:pPr>
        <w:pStyle w:val="TITRE3"/>
      </w:pPr>
      <w:bookmarkStart w:id="39" w:name="_Toc57213997"/>
      <w:r w:rsidRPr="004F1641">
        <w:t>Portes coulissantes</w:t>
      </w:r>
      <w:r w:rsidR="00604CEA">
        <w:t xml:space="preserve"> d’accès </w:t>
      </w:r>
      <w:r w:rsidR="00BF68BC" w:rsidRPr="004F1641">
        <w:t>aux</w:t>
      </w:r>
      <w:r w:rsidRPr="004F1641">
        <w:t xml:space="preserve"> salles de blocs opératoires ou d’endoscopie</w:t>
      </w:r>
      <w:r w:rsidR="00604CEA">
        <w:t>s</w:t>
      </w:r>
      <w:r w:rsidRPr="004F1641">
        <w:t> :</w:t>
      </w:r>
      <w:bookmarkEnd w:id="39"/>
      <w:r w:rsidR="00BF68BC" w:rsidRPr="004F1641">
        <w:t xml:space="preserve"> </w:t>
      </w:r>
    </w:p>
    <w:p w:rsidR="009F09A1" w:rsidRDefault="009F09A1" w:rsidP="009F09A1">
      <w:pPr>
        <w:ind w:left="0"/>
      </w:pPr>
    </w:p>
    <w:p w:rsidR="00BF68BC" w:rsidRDefault="00BF68BC" w:rsidP="009F09A1">
      <w:pPr>
        <w:ind w:left="0"/>
      </w:pPr>
      <w:r w:rsidRPr="009F09A1">
        <w:rPr>
          <w:u w:val="single"/>
        </w:rPr>
        <w:t>Une dérogation du Sdis à l’article CO 48§3 est accordée sur les dispositions suivantes</w:t>
      </w:r>
      <w:r w:rsidRPr="004F1641">
        <w:t> :</w:t>
      </w:r>
    </w:p>
    <w:p w:rsidR="009F09A1" w:rsidRPr="004F1641" w:rsidRDefault="009F09A1" w:rsidP="009F09A1">
      <w:pPr>
        <w:ind w:left="0"/>
      </w:pPr>
    </w:p>
    <w:p w:rsidR="00BF68BC" w:rsidRPr="004F1641" w:rsidRDefault="00BF68BC" w:rsidP="004653F7">
      <w:pPr>
        <w:ind w:left="0"/>
        <w:rPr>
          <w:rFonts w:asciiTheme="minorHAnsi" w:hAnsiTheme="minorHAnsi" w:cs="Arial"/>
          <w:szCs w:val="22"/>
        </w:rPr>
      </w:pPr>
      <w:r w:rsidRPr="004F1641">
        <w:rPr>
          <w:rFonts w:asciiTheme="minorHAnsi" w:hAnsiTheme="minorHAnsi" w:cs="Arial"/>
          <w:szCs w:val="22"/>
        </w:rPr>
        <w:t>Ces portes sont maintenues fermées en cas de coupure de courant afin d’assurer la radioprotection du personnel et de conserver les conditions de traitement d’air nécessaires au fonctionnement des salles de bloc</w:t>
      </w:r>
      <w:r w:rsidR="00604CEA">
        <w:rPr>
          <w:rFonts w:asciiTheme="minorHAnsi" w:hAnsiTheme="minorHAnsi" w:cs="Arial"/>
          <w:szCs w:val="22"/>
        </w:rPr>
        <w:t>s</w:t>
      </w:r>
      <w:r w:rsidRPr="004F1641">
        <w:rPr>
          <w:rFonts w:asciiTheme="minorHAnsi" w:hAnsiTheme="minorHAnsi" w:cs="Arial"/>
          <w:szCs w:val="22"/>
        </w:rPr>
        <w:t xml:space="preserve"> opératoires. Les batteries en bandeau de porte ne sont pas mises en place.</w:t>
      </w:r>
    </w:p>
    <w:p w:rsidR="00BF68BC" w:rsidRPr="004F1641" w:rsidRDefault="00BF68BC" w:rsidP="004653F7">
      <w:pPr>
        <w:ind w:left="0"/>
        <w:rPr>
          <w:rFonts w:asciiTheme="minorHAnsi" w:hAnsiTheme="minorHAnsi" w:cs="Arial"/>
          <w:szCs w:val="22"/>
          <w:highlight w:val="green"/>
        </w:rPr>
      </w:pPr>
    </w:p>
    <w:p w:rsidR="00BF68BC" w:rsidRPr="004F1641" w:rsidRDefault="00BF68BC" w:rsidP="004653F7">
      <w:pPr>
        <w:ind w:left="0"/>
        <w:rPr>
          <w:rFonts w:asciiTheme="minorHAnsi" w:hAnsiTheme="minorHAnsi" w:cs="Arial"/>
          <w:szCs w:val="22"/>
        </w:rPr>
      </w:pPr>
      <w:r w:rsidRPr="004F1641">
        <w:rPr>
          <w:rFonts w:asciiTheme="minorHAnsi" w:hAnsiTheme="minorHAnsi" w:cs="Arial"/>
          <w:szCs w:val="22"/>
        </w:rPr>
        <w:t>Des BDM seront placés de chaque côté de la cloison de ces portes. En cas d’activation, les portes se débrayent et sont équipées de poignées pour s’ouvrir facilement.</w:t>
      </w:r>
    </w:p>
    <w:p w:rsidR="0020368E" w:rsidRPr="004F1641" w:rsidRDefault="009E6F9A" w:rsidP="0076632E">
      <w:pPr>
        <w:pStyle w:val="TITRE3"/>
      </w:pPr>
      <w:bookmarkStart w:id="40" w:name="_Toc57213998"/>
      <w:r w:rsidRPr="004F1641">
        <w:t>Diffusions de l’alarme</w:t>
      </w:r>
      <w:bookmarkEnd w:id="40"/>
    </w:p>
    <w:p w:rsidR="00260858" w:rsidRPr="004F1641" w:rsidRDefault="00260858" w:rsidP="00604CEA">
      <w:pPr>
        <w:ind w:left="0"/>
      </w:pPr>
      <w:r w:rsidRPr="004F1641">
        <w:t>Zones avec locaux à sommeil, zones de consultations médicales, blocs opératoires ou zones recevant du public avec présence de personnel de l’établissement : Alarme Générale Sélective.</w:t>
      </w:r>
    </w:p>
    <w:p w:rsidR="009E6F9A" w:rsidRPr="004F1641" w:rsidRDefault="00260858" w:rsidP="00604CEA">
      <w:pPr>
        <w:ind w:left="0"/>
      </w:pPr>
      <w:r w:rsidRPr="004F1641">
        <w:t>Locaux et zones techniques soumises au code du travail ou non accessible au public : Alarme.</w:t>
      </w:r>
    </w:p>
    <w:p w:rsidR="000F3A83" w:rsidRPr="004F1641" w:rsidRDefault="000F3A83" w:rsidP="0076632E">
      <w:pPr>
        <w:pStyle w:val="TITRE3"/>
        <w:rPr>
          <w:bCs/>
        </w:rPr>
      </w:pPr>
      <w:bookmarkStart w:id="41" w:name="_Toc57213999"/>
      <w:r w:rsidRPr="004F1641">
        <w:t>Principe de numérotation des équipements du SSI</w:t>
      </w:r>
      <w:r w:rsidR="008D5307" w:rsidRPr="004F1641">
        <w:rPr>
          <w:bCs/>
        </w:rPr>
        <w:t xml:space="preserve"> au CHRU de Brest :</w:t>
      </w:r>
      <w:bookmarkEnd w:id="41"/>
    </w:p>
    <w:p w:rsidR="000F3A83" w:rsidRPr="004F1641" w:rsidRDefault="000F3A83" w:rsidP="00604CEA">
      <w:pPr>
        <w:pStyle w:val="NormalWeb"/>
        <w:rPr>
          <w:rFonts w:asciiTheme="minorHAnsi" w:hAnsiTheme="minorHAnsi" w:cs="Tahoma"/>
          <w:sz w:val="22"/>
          <w:szCs w:val="22"/>
        </w:rPr>
      </w:pPr>
      <w:r w:rsidRPr="004F1641">
        <w:rPr>
          <w:rFonts w:asciiTheme="minorHAnsi" w:hAnsiTheme="minorHAnsi" w:cs="Tahoma"/>
          <w:color w:val="000000"/>
          <w:sz w:val="22"/>
          <w:szCs w:val="22"/>
        </w:rPr>
        <w:t>Détecteur automatique de fumée : </w:t>
      </w:r>
      <w:r w:rsidRPr="004F1641">
        <w:rPr>
          <w:rFonts w:asciiTheme="minorHAnsi" w:hAnsiTheme="minorHAnsi" w:cs="Tahoma"/>
          <w:b/>
          <w:bCs/>
          <w:color w:val="000000"/>
          <w:sz w:val="22"/>
          <w:szCs w:val="22"/>
        </w:rPr>
        <w:t>DA - n° de ZDA – n° du point</w:t>
      </w:r>
      <w:r w:rsidRPr="004F1641">
        <w:rPr>
          <w:rFonts w:asciiTheme="minorHAnsi" w:hAnsiTheme="minorHAnsi" w:cs="Tahoma"/>
          <w:color w:val="000000"/>
          <w:sz w:val="22"/>
          <w:szCs w:val="22"/>
        </w:rPr>
        <w:t> : exemple DA.25.010</w:t>
      </w:r>
    </w:p>
    <w:p w:rsidR="000F3A83" w:rsidRPr="004F1641" w:rsidRDefault="000F3A83" w:rsidP="00604CEA">
      <w:pPr>
        <w:pStyle w:val="NormalWeb"/>
        <w:rPr>
          <w:rFonts w:asciiTheme="minorHAnsi" w:hAnsiTheme="minorHAnsi" w:cs="Tahoma"/>
          <w:sz w:val="22"/>
          <w:szCs w:val="22"/>
        </w:rPr>
      </w:pPr>
      <w:r w:rsidRPr="004F1641">
        <w:rPr>
          <w:rFonts w:asciiTheme="minorHAnsi" w:hAnsiTheme="minorHAnsi" w:cs="Tahoma"/>
          <w:color w:val="000000"/>
          <w:sz w:val="22"/>
          <w:szCs w:val="22"/>
        </w:rPr>
        <w:t>Déclencheur manuel : </w:t>
      </w:r>
      <w:r w:rsidRPr="004F1641">
        <w:rPr>
          <w:rFonts w:asciiTheme="minorHAnsi" w:hAnsiTheme="minorHAnsi" w:cs="Tahoma"/>
          <w:b/>
          <w:bCs/>
          <w:color w:val="000000"/>
          <w:sz w:val="22"/>
          <w:szCs w:val="22"/>
        </w:rPr>
        <w:t>DM - n° de ZDM – n° du point</w:t>
      </w:r>
      <w:r w:rsidRPr="004F1641">
        <w:rPr>
          <w:rFonts w:asciiTheme="minorHAnsi" w:hAnsiTheme="minorHAnsi" w:cs="Tahoma"/>
          <w:color w:val="000000"/>
          <w:sz w:val="22"/>
          <w:szCs w:val="22"/>
        </w:rPr>
        <w:t> : exemple DM.03.012</w:t>
      </w:r>
    </w:p>
    <w:p w:rsidR="000F3A83" w:rsidRPr="004F1641" w:rsidRDefault="000F3A83" w:rsidP="00604CEA">
      <w:pPr>
        <w:pStyle w:val="NormalWeb"/>
        <w:rPr>
          <w:rFonts w:asciiTheme="minorHAnsi" w:hAnsiTheme="minorHAnsi" w:cs="Tahoma"/>
          <w:sz w:val="22"/>
          <w:szCs w:val="22"/>
        </w:rPr>
      </w:pPr>
      <w:r w:rsidRPr="004F1641">
        <w:rPr>
          <w:rFonts w:asciiTheme="minorHAnsi" w:hAnsiTheme="minorHAnsi" w:cs="Tahoma"/>
          <w:color w:val="000000"/>
          <w:sz w:val="22"/>
          <w:szCs w:val="22"/>
        </w:rPr>
        <w:t>Tableau de report : </w:t>
      </w:r>
      <w:r w:rsidRPr="004F1641">
        <w:rPr>
          <w:rFonts w:asciiTheme="minorHAnsi" w:hAnsiTheme="minorHAnsi" w:cs="Tahoma"/>
          <w:b/>
          <w:bCs/>
          <w:color w:val="000000"/>
          <w:sz w:val="22"/>
          <w:szCs w:val="22"/>
        </w:rPr>
        <w:t xml:space="preserve">TRC – n° ZC + n° d’ordre : </w:t>
      </w:r>
      <w:r w:rsidRPr="004F1641">
        <w:rPr>
          <w:rFonts w:asciiTheme="minorHAnsi" w:hAnsiTheme="minorHAnsi" w:cs="Tahoma"/>
          <w:color w:val="000000"/>
          <w:sz w:val="22"/>
          <w:szCs w:val="22"/>
        </w:rPr>
        <w:t>ex ZC 01 -&gt;  TRC -01- 01</w:t>
      </w:r>
    </w:p>
    <w:p w:rsidR="000F3A83" w:rsidRPr="004F1641" w:rsidRDefault="000F3A83" w:rsidP="004653F7">
      <w:pPr>
        <w:pStyle w:val="NormalWeb"/>
        <w:rPr>
          <w:rFonts w:asciiTheme="minorHAnsi" w:hAnsiTheme="minorHAnsi" w:cs="Tahoma"/>
          <w:sz w:val="22"/>
          <w:szCs w:val="22"/>
        </w:rPr>
      </w:pPr>
      <w:r w:rsidRPr="004F1641">
        <w:rPr>
          <w:rFonts w:asciiTheme="minorHAnsi" w:hAnsiTheme="minorHAnsi" w:cs="Tahoma"/>
          <w:color w:val="000000"/>
          <w:sz w:val="22"/>
          <w:szCs w:val="22"/>
        </w:rPr>
        <w:lastRenderedPageBreak/>
        <w:t xml:space="preserve">Voler d’extraction des fumées : </w:t>
      </w:r>
      <w:r w:rsidRPr="004F1641">
        <w:rPr>
          <w:rFonts w:asciiTheme="minorHAnsi" w:hAnsiTheme="minorHAnsi" w:cs="Tahoma"/>
          <w:b/>
          <w:bCs/>
          <w:color w:val="000000"/>
          <w:sz w:val="22"/>
          <w:szCs w:val="22"/>
        </w:rPr>
        <w:t>DF + n° de ZC + n° d’ordre (sens horaire) : ex  ZF 01 -&gt; DF 01 - 01   +  n° de tourelle DF 7</w:t>
      </w:r>
      <w:r w:rsidRPr="004F1641">
        <w:rPr>
          <w:rFonts w:asciiTheme="minorHAnsi" w:hAnsiTheme="minorHAnsi" w:cs="Tahoma"/>
          <w:color w:val="000000"/>
          <w:sz w:val="22"/>
          <w:szCs w:val="22"/>
        </w:rPr>
        <w:t>: exemple DF01- 01-DF 7</w:t>
      </w:r>
    </w:p>
    <w:p w:rsidR="000F3A83" w:rsidRPr="004F1641" w:rsidRDefault="000F3A83" w:rsidP="004653F7">
      <w:pPr>
        <w:pStyle w:val="NormalWeb"/>
        <w:rPr>
          <w:rFonts w:asciiTheme="minorHAnsi" w:hAnsiTheme="minorHAnsi" w:cs="Tahoma"/>
          <w:sz w:val="22"/>
          <w:szCs w:val="22"/>
        </w:rPr>
      </w:pPr>
      <w:r w:rsidRPr="004F1641">
        <w:rPr>
          <w:rFonts w:asciiTheme="minorHAnsi" w:hAnsiTheme="minorHAnsi" w:cs="Tahoma"/>
          <w:color w:val="000000"/>
          <w:sz w:val="22"/>
          <w:szCs w:val="22"/>
        </w:rPr>
        <w:t xml:space="preserve">Voler d’amenée d’air frais : </w:t>
      </w:r>
      <w:r w:rsidRPr="004F1641">
        <w:rPr>
          <w:rFonts w:asciiTheme="minorHAnsi" w:hAnsiTheme="minorHAnsi" w:cs="Tahoma"/>
          <w:b/>
          <w:bCs/>
          <w:color w:val="000000"/>
          <w:sz w:val="22"/>
          <w:szCs w:val="22"/>
        </w:rPr>
        <w:t>AF + n° de ZC + n° d’ordre (sens horaire) : ex  ZF 01 -&gt; AF 01 -01   +  n° de tourelle DF 7</w:t>
      </w:r>
      <w:r w:rsidRPr="004F1641">
        <w:rPr>
          <w:rFonts w:asciiTheme="minorHAnsi" w:hAnsiTheme="minorHAnsi" w:cs="Tahoma"/>
          <w:color w:val="000000"/>
          <w:sz w:val="22"/>
          <w:szCs w:val="22"/>
        </w:rPr>
        <w:t>: exemple AF01- 01-DF 7</w:t>
      </w:r>
    </w:p>
    <w:p w:rsidR="000F3A83" w:rsidRPr="004F1641" w:rsidRDefault="000F3A83" w:rsidP="004653F7">
      <w:pPr>
        <w:pStyle w:val="NormalWeb"/>
        <w:rPr>
          <w:rFonts w:asciiTheme="minorHAnsi" w:hAnsiTheme="minorHAnsi" w:cs="Tahoma"/>
          <w:sz w:val="22"/>
          <w:szCs w:val="22"/>
        </w:rPr>
      </w:pPr>
      <w:r w:rsidRPr="004F1641">
        <w:rPr>
          <w:rFonts w:asciiTheme="minorHAnsi" w:hAnsiTheme="minorHAnsi" w:cs="Tahoma"/>
          <w:color w:val="000000"/>
          <w:sz w:val="22"/>
          <w:szCs w:val="22"/>
        </w:rPr>
        <w:t xml:space="preserve">Clapet coupe-feu : </w:t>
      </w:r>
      <w:r w:rsidRPr="004F1641">
        <w:rPr>
          <w:rFonts w:asciiTheme="minorHAnsi" w:hAnsiTheme="minorHAnsi" w:cs="Tahoma"/>
          <w:b/>
          <w:bCs/>
          <w:color w:val="000000"/>
          <w:sz w:val="22"/>
          <w:szCs w:val="22"/>
        </w:rPr>
        <w:t xml:space="preserve">C  + n° de ZC + n° d’ordre (sens horaire) </w:t>
      </w:r>
      <w:r w:rsidRPr="004F1641">
        <w:rPr>
          <w:rFonts w:asciiTheme="minorHAnsi" w:hAnsiTheme="minorHAnsi" w:cs="Tahoma"/>
          <w:color w:val="000000"/>
          <w:sz w:val="22"/>
          <w:szCs w:val="22"/>
        </w:rPr>
        <w:t>: exemple ZC 01 -&gt; C 01.Le CCF prend le numéro de la ZC dans laquelle se trouve le dispositif de réarmement du CCF. Préciser PBV – PBH ou PHV - PHH</w:t>
      </w:r>
    </w:p>
    <w:p w:rsidR="000F3A83" w:rsidRPr="004F1641" w:rsidRDefault="000F3A83" w:rsidP="004653F7">
      <w:pPr>
        <w:pStyle w:val="NormalWeb"/>
        <w:rPr>
          <w:rFonts w:asciiTheme="minorHAnsi" w:hAnsiTheme="minorHAnsi" w:cs="Tahoma"/>
          <w:sz w:val="22"/>
          <w:szCs w:val="22"/>
        </w:rPr>
      </w:pPr>
      <w:r w:rsidRPr="004F1641">
        <w:rPr>
          <w:rFonts w:asciiTheme="minorHAnsi" w:hAnsiTheme="minorHAnsi" w:cs="Tahoma"/>
          <w:color w:val="000000"/>
          <w:sz w:val="22"/>
          <w:szCs w:val="22"/>
        </w:rPr>
        <w:t xml:space="preserve">Porte DAS en limite de ZC : </w:t>
      </w:r>
      <w:r w:rsidRPr="004F1641">
        <w:rPr>
          <w:rFonts w:asciiTheme="minorHAnsi" w:hAnsiTheme="minorHAnsi" w:cs="Tahoma"/>
          <w:b/>
          <w:bCs/>
          <w:color w:val="000000"/>
          <w:sz w:val="22"/>
          <w:szCs w:val="22"/>
        </w:rPr>
        <w:t xml:space="preserve">V + n° de ZC + n° d’ordre (sens horaire) </w:t>
      </w:r>
      <w:r w:rsidRPr="004F1641">
        <w:rPr>
          <w:rFonts w:asciiTheme="minorHAnsi" w:hAnsiTheme="minorHAnsi" w:cs="Tahoma"/>
          <w:color w:val="000000"/>
          <w:sz w:val="22"/>
          <w:szCs w:val="22"/>
        </w:rPr>
        <w:t>: exemple  en ZC 01 -&gt; V01 a. La PCF DAS prend le numéro de la ZC dans laquelle se trouve la ventouse DAS ensuite incrémenter dans la ZC.</w:t>
      </w:r>
      <w:r w:rsidR="00350678" w:rsidRPr="004F1641">
        <w:rPr>
          <w:rFonts w:asciiTheme="minorHAnsi" w:hAnsiTheme="minorHAnsi" w:cs="Tahoma"/>
          <w:color w:val="000000"/>
          <w:sz w:val="22"/>
          <w:szCs w:val="22"/>
        </w:rPr>
        <w:t xml:space="preserve"> </w:t>
      </w:r>
      <w:r w:rsidRPr="004F1641">
        <w:rPr>
          <w:rFonts w:asciiTheme="minorHAnsi" w:hAnsiTheme="minorHAnsi" w:cs="Tahoma"/>
          <w:color w:val="000000"/>
          <w:sz w:val="22"/>
          <w:szCs w:val="22"/>
        </w:rPr>
        <w:t>S’i</w:t>
      </w:r>
      <w:r w:rsidR="00350678" w:rsidRPr="004F1641">
        <w:rPr>
          <w:rFonts w:asciiTheme="minorHAnsi" w:hAnsiTheme="minorHAnsi" w:cs="Tahoma"/>
          <w:color w:val="000000"/>
          <w:sz w:val="22"/>
          <w:szCs w:val="22"/>
        </w:rPr>
        <w:t>l</w:t>
      </w:r>
      <w:r w:rsidRPr="004F1641">
        <w:rPr>
          <w:rFonts w:asciiTheme="minorHAnsi" w:hAnsiTheme="minorHAnsi" w:cs="Tahoma"/>
          <w:color w:val="000000"/>
          <w:sz w:val="22"/>
          <w:szCs w:val="22"/>
        </w:rPr>
        <w:t xml:space="preserve"> s’agit d’une porte à deux vantaux V 01 a/b</w:t>
      </w:r>
    </w:p>
    <w:p w:rsidR="000F3A83" w:rsidRPr="004F1641" w:rsidRDefault="000F3A83" w:rsidP="00604CEA">
      <w:pPr>
        <w:pStyle w:val="NormalWeb"/>
        <w:rPr>
          <w:rFonts w:asciiTheme="minorHAnsi" w:hAnsiTheme="minorHAnsi" w:cs="Tahoma"/>
          <w:sz w:val="22"/>
          <w:szCs w:val="22"/>
        </w:rPr>
      </w:pPr>
      <w:r w:rsidRPr="004F1641">
        <w:rPr>
          <w:rFonts w:asciiTheme="minorHAnsi" w:hAnsiTheme="minorHAnsi" w:cs="Tahoma"/>
          <w:color w:val="000000"/>
          <w:sz w:val="22"/>
          <w:szCs w:val="22"/>
        </w:rPr>
        <w:t xml:space="preserve">Porte coulissante automatique : </w:t>
      </w:r>
      <w:r w:rsidRPr="004F1641">
        <w:rPr>
          <w:rFonts w:asciiTheme="minorHAnsi" w:hAnsiTheme="minorHAnsi" w:cs="Tahoma"/>
          <w:b/>
          <w:bCs/>
          <w:color w:val="000000"/>
          <w:sz w:val="22"/>
          <w:szCs w:val="22"/>
        </w:rPr>
        <w:t xml:space="preserve">PA + n° d’ordre - n° de  la ZC </w:t>
      </w:r>
      <w:r w:rsidRPr="004F1641">
        <w:rPr>
          <w:rFonts w:asciiTheme="minorHAnsi" w:hAnsiTheme="minorHAnsi" w:cs="Tahoma"/>
          <w:color w:val="000000"/>
          <w:sz w:val="22"/>
          <w:szCs w:val="22"/>
        </w:rPr>
        <w:t>: exemple PA1-ZC5</w:t>
      </w:r>
    </w:p>
    <w:p w:rsidR="000F3A83" w:rsidRPr="004F1641" w:rsidRDefault="000F3A83" w:rsidP="00604CEA">
      <w:pPr>
        <w:pStyle w:val="NormalWeb"/>
        <w:rPr>
          <w:rFonts w:asciiTheme="minorHAnsi" w:hAnsiTheme="minorHAnsi" w:cs="Tahoma"/>
          <w:sz w:val="22"/>
          <w:szCs w:val="22"/>
        </w:rPr>
      </w:pPr>
      <w:r w:rsidRPr="004F1641">
        <w:rPr>
          <w:rFonts w:asciiTheme="minorHAnsi" w:hAnsiTheme="minorHAnsi" w:cs="Tahoma"/>
          <w:color w:val="000000"/>
          <w:sz w:val="22"/>
          <w:szCs w:val="22"/>
        </w:rPr>
        <w:t xml:space="preserve">Issues de secours : </w:t>
      </w:r>
      <w:r w:rsidRPr="004F1641">
        <w:rPr>
          <w:rFonts w:asciiTheme="minorHAnsi" w:hAnsiTheme="minorHAnsi" w:cs="Tahoma"/>
          <w:b/>
          <w:bCs/>
          <w:color w:val="000000"/>
          <w:sz w:val="22"/>
          <w:szCs w:val="22"/>
        </w:rPr>
        <w:t>IS + n° de ZC + n° d’ordre </w:t>
      </w:r>
      <w:r w:rsidRPr="004F1641">
        <w:rPr>
          <w:rFonts w:asciiTheme="minorHAnsi" w:hAnsiTheme="minorHAnsi" w:cs="Tahoma"/>
          <w:color w:val="000000"/>
          <w:sz w:val="22"/>
          <w:szCs w:val="22"/>
        </w:rPr>
        <w:t>: exemple ZC 01 -&gt; IS 01-01</w:t>
      </w:r>
    </w:p>
    <w:p w:rsidR="000F3A83" w:rsidRPr="004F1641" w:rsidRDefault="000F3A83" w:rsidP="00604CEA">
      <w:pPr>
        <w:pStyle w:val="NormalWeb"/>
        <w:rPr>
          <w:rFonts w:asciiTheme="minorHAnsi" w:hAnsiTheme="minorHAnsi" w:cs="Tahoma"/>
          <w:sz w:val="22"/>
          <w:szCs w:val="22"/>
        </w:rPr>
      </w:pPr>
      <w:r w:rsidRPr="004F1641">
        <w:rPr>
          <w:rFonts w:asciiTheme="minorHAnsi" w:hAnsiTheme="minorHAnsi" w:cs="Tahoma"/>
          <w:color w:val="000000"/>
          <w:sz w:val="22"/>
          <w:szCs w:val="22"/>
        </w:rPr>
        <w:t xml:space="preserve">Coffret de relayage : </w:t>
      </w:r>
      <w:r w:rsidRPr="004F1641">
        <w:rPr>
          <w:rFonts w:asciiTheme="minorHAnsi" w:hAnsiTheme="minorHAnsi" w:cs="Tahoma"/>
          <w:b/>
          <w:bCs/>
          <w:color w:val="000000"/>
          <w:sz w:val="22"/>
          <w:szCs w:val="22"/>
        </w:rPr>
        <w:t xml:space="preserve">CR + n° de ZC +  n° de  la tourelle </w:t>
      </w:r>
      <w:r w:rsidRPr="004F1641">
        <w:rPr>
          <w:rFonts w:asciiTheme="minorHAnsi" w:hAnsiTheme="minorHAnsi" w:cs="Tahoma"/>
          <w:color w:val="000000"/>
          <w:sz w:val="22"/>
          <w:szCs w:val="22"/>
        </w:rPr>
        <w:t>: exemple -&gt; CR1-DF 7</w:t>
      </w:r>
    </w:p>
    <w:p w:rsidR="000F3A83" w:rsidRPr="004F1641" w:rsidRDefault="000F3A83" w:rsidP="00604CEA">
      <w:pPr>
        <w:pStyle w:val="NormalWeb"/>
        <w:rPr>
          <w:rFonts w:asciiTheme="minorHAnsi" w:hAnsiTheme="minorHAnsi" w:cs="Tahoma"/>
          <w:sz w:val="22"/>
          <w:szCs w:val="22"/>
        </w:rPr>
      </w:pPr>
      <w:r w:rsidRPr="004F1641">
        <w:rPr>
          <w:rFonts w:asciiTheme="minorHAnsi" w:hAnsiTheme="minorHAnsi" w:cs="Tahoma"/>
          <w:color w:val="000000"/>
          <w:sz w:val="22"/>
          <w:szCs w:val="22"/>
        </w:rPr>
        <w:t xml:space="preserve">Diffuseurs sonores : </w:t>
      </w:r>
      <w:r w:rsidRPr="004F1641">
        <w:rPr>
          <w:rFonts w:asciiTheme="minorHAnsi" w:hAnsiTheme="minorHAnsi" w:cs="Tahoma"/>
          <w:b/>
          <w:bCs/>
          <w:color w:val="000000"/>
          <w:sz w:val="22"/>
          <w:szCs w:val="22"/>
        </w:rPr>
        <w:t>DS + n° de ZC + n° d’ordre</w:t>
      </w:r>
      <w:r w:rsidRPr="004F1641">
        <w:rPr>
          <w:rFonts w:asciiTheme="minorHAnsi" w:hAnsiTheme="minorHAnsi" w:cs="Tahoma"/>
          <w:color w:val="000000"/>
          <w:sz w:val="22"/>
          <w:szCs w:val="22"/>
        </w:rPr>
        <w:t>: exemple ZC 01 -&gt; DS 01 - 01</w:t>
      </w:r>
    </w:p>
    <w:p w:rsidR="000F3A83" w:rsidRPr="004F1641" w:rsidRDefault="000F3A83" w:rsidP="00604CEA">
      <w:pPr>
        <w:pStyle w:val="NormalWeb"/>
        <w:rPr>
          <w:rFonts w:asciiTheme="minorHAnsi" w:hAnsiTheme="minorHAnsi" w:cs="Tahoma"/>
          <w:sz w:val="22"/>
          <w:szCs w:val="22"/>
        </w:rPr>
      </w:pPr>
      <w:r w:rsidRPr="004F1641">
        <w:rPr>
          <w:rFonts w:asciiTheme="minorHAnsi" w:hAnsiTheme="minorHAnsi" w:cs="Tahoma"/>
          <w:color w:val="000000"/>
          <w:sz w:val="22"/>
          <w:szCs w:val="22"/>
        </w:rPr>
        <w:t xml:space="preserve">Diffuseurs lumineux : </w:t>
      </w:r>
      <w:r w:rsidRPr="004F1641">
        <w:rPr>
          <w:rFonts w:asciiTheme="minorHAnsi" w:hAnsiTheme="minorHAnsi" w:cs="Tahoma"/>
          <w:b/>
          <w:bCs/>
          <w:color w:val="000000"/>
          <w:sz w:val="22"/>
          <w:szCs w:val="22"/>
        </w:rPr>
        <w:t xml:space="preserve">DL + n° de ZC + n° d’ordre </w:t>
      </w:r>
      <w:r w:rsidRPr="004F1641">
        <w:rPr>
          <w:rFonts w:asciiTheme="minorHAnsi" w:hAnsiTheme="minorHAnsi" w:cs="Tahoma"/>
          <w:color w:val="000000"/>
          <w:sz w:val="22"/>
          <w:szCs w:val="22"/>
        </w:rPr>
        <w:t>: exemple ZC 01 -&gt; DL01-01</w:t>
      </w:r>
    </w:p>
    <w:p w:rsidR="000F3A83" w:rsidRPr="004F1641" w:rsidRDefault="000F3A83" w:rsidP="00604CEA">
      <w:pPr>
        <w:pStyle w:val="NormalWeb"/>
        <w:rPr>
          <w:rFonts w:asciiTheme="minorHAnsi" w:hAnsiTheme="minorHAnsi" w:cs="Tahoma"/>
          <w:sz w:val="22"/>
          <w:szCs w:val="22"/>
        </w:rPr>
      </w:pPr>
      <w:r w:rsidRPr="004F1641">
        <w:rPr>
          <w:rFonts w:asciiTheme="minorHAnsi" w:hAnsiTheme="minorHAnsi" w:cs="Tahoma"/>
          <w:color w:val="1A1A1A"/>
          <w:sz w:val="22"/>
          <w:szCs w:val="22"/>
          <w:shd w:val="clear" w:color="auto" w:fill="FFFFFF"/>
        </w:rPr>
        <w:t>Alarme Générale Sélective</w:t>
      </w:r>
      <w:r w:rsidRPr="004F1641">
        <w:rPr>
          <w:rFonts w:asciiTheme="minorHAnsi" w:hAnsiTheme="minorHAnsi" w:cs="Tahoma"/>
          <w:color w:val="000000"/>
          <w:sz w:val="22"/>
          <w:szCs w:val="22"/>
        </w:rPr>
        <w:t xml:space="preserve"> : </w:t>
      </w:r>
      <w:r w:rsidRPr="004F1641">
        <w:rPr>
          <w:rFonts w:asciiTheme="minorHAnsi" w:hAnsiTheme="minorHAnsi" w:cs="Tahoma"/>
          <w:b/>
          <w:bCs/>
          <w:color w:val="000000"/>
          <w:sz w:val="22"/>
          <w:szCs w:val="22"/>
        </w:rPr>
        <w:t>AGS + n° de ZC + n° d’ordre</w:t>
      </w:r>
      <w:r w:rsidRPr="004F1641">
        <w:rPr>
          <w:rFonts w:asciiTheme="minorHAnsi" w:hAnsiTheme="minorHAnsi" w:cs="Tahoma"/>
          <w:color w:val="000000"/>
          <w:sz w:val="22"/>
          <w:szCs w:val="22"/>
        </w:rPr>
        <w:t>: exemple ZC 01 -&gt; AGS01-01</w:t>
      </w:r>
    </w:p>
    <w:p w:rsidR="0020368E" w:rsidRPr="004F1641" w:rsidRDefault="000F3A83" w:rsidP="00604CEA">
      <w:pPr>
        <w:pStyle w:val="NormalWeb"/>
        <w:rPr>
          <w:rFonts w:asciiTheme="minorHAnsi" w:hAnsiTheme="minorHAnsi" w:cs="Tahoma"/>
          <w:color w:val="000000"/>
          <w:sz w:val="22"/>
          <w:szCs w:val="22"/>
        </w:rPr>
      </w:pPr>
      <w:r w:rsidRPr="004F1641">
        <w:rPr>
          <w:rFonts w:asciiTheme="minorHAnsi" w:hAnsiTheme="minorHAnsi" w:cs="Tahoma"/>
          <w:color w:val="1A1A1A"/>
          <w:sz w:val="22"/>
          <w:szCs w:val="22"/>
          <w:shd w:val="clear" w:color="auto" w:fill="FFFFFF"/>
        </w:rPr>
        <w:t>Module déporté</w:t>
      </w:r>
      <w:r w:rsidRPr="004F1641">
        <w:rPr>
          <w:rFonts w:asciiTheme="minorHAnsi" w:hAnsiTheme="minorHAnsi" w:cs="Tahoma"/>
          <w:color w:val="000000"/>
          <w:sz w:val="22"/>
          <w:szCs w:val="22"/>
        </w:rPr>
        <w:t xml:space="preserve"> : </w:t>
      </w:r>
      <w:r w:rsidRPr="004F1641">
        <w:rPr>
          <w:rFonts w:asciiTheme="minorHAnsi" w:hAnsiTheme="minorHAnsi" w:cs="Tahoma"/>
          <w:b/>
          <w:bCs/>
          <w:color w:val="000000"/>
          <w:sz w:val="22"/>
          <w:szCs w:val="22"/>
        </w:rPr>
        <w:t xml:space="preserve">MD n° de ligne de télécommande - n° d’ordre </w:t>
      </w:r>
      <w:r w:rsidRPr="004F1641">
        <w:rPr>
          <w:rFonts w:asciiTheme="minorHAnsi" w:hAnsiTheme="minorHAnsi" w:cs="Tahoma"/>
          <w:color w:val="000000"/>
          <w:sz w:val="22"/>
          <w:szCs w:val="22"/>
        </w:rPr>
        <w:t>: exemple MD1-04</w:t>
      </w:r>
    </w:p>
    <w:p w:rsidR="001B4C51" w:rsidRPr="004F1641" w:rsidRDefault="001B4C51" w:rsidP="004653F7">
      <w:pPr>
        <w:autoSpaceDE w:val="0"/>
        <w:autoSpaceDN w:val="0"/>
        <w:adjustRightInd w:val="0"/>
        <w:ind w:left="0"/>
        <w:rPr>
          <w:rFonts w:asciiTheme="minorHAnsi" w:hAnsiTheme="minorHAnsi" w:cs="Arial"/>
          <w:szCs w:val="22"/>
        </w:rPr>
      </w:pPr>
    </w:p>
    <w:p w:rsidR="003A63E9" w:rsidRPr="004F1641" w:rsidRDefault="003A63E9" w:rsidP="004653F7">
      <w:pPr>
        <w:pStyle w:val="Titre1"/>
        <w:ind w:left="0"/>
        <w:rPr>
          <w:rFonts w:asciiTheme="minorHAnsi" w:hAnsiTheme="minorHAnsi"/>
          <w:sz w:val="22"/>
          <w:szCs w:val="22"/>
        </w:rPr>
      </w:pPr>
      <w:bookmarkStart w:id="42" w:name="_Toc38358367"/>
      <w:bookmarkStart w:id="43" w:name="_Toc57214000"/>
      <w:r w:rsidRPr="004F1641">
        <w:rPr>
          <w:rFonts w:asciiTheme="minorHAnsi" w:hAnsiTheme="minorHAnsi"/>
          <w:sz w:val="22"/>
          <w:szCs w:val="22"/>
        </w:rPr>
        <w:t>GMAO/BIM</w:t>
      </w:r>
      <w:bookmarkEnd w:id="42"/>
      <w:bookmarkEnd w:id="43"/>
    </w:p>
    <w:p w:rsidR="003A63E9" w:rsidRPr="004F1641" w:rsidRDefault="003A63E9" w:rsidP="004653F7">
      <w:pPr>
        <w:ind w:left="0"/>
        <w:rPr>
          <w:rFonts w:asciiTheme="minorHAnsi" w:hAnsiTheme="minorHAnsi" w:cs="ArialNarrow"/>
          <w:szCs w:val="22"/>
        </w:rPr>
      </w:pPr>
      <w:r w:rsidRPr="004F1641">
        <w:rPr>
          <w:rFonts w:asciiTheme="minorHAnsi" w:hAnsiTheme="minorHAnsi" w:cs="ArialNarrow"/>
          <w:szCs w:val="22"/>
        </w:rPr>
        <w:t xml:space="preserve">Tous les appareils installés par les prestataires pourront être ajoutés à la GMAO du CHRU à la demande du CHRU et respecterons la charte BIM. </w:t>
      </w:r>
    </w:p>
    <w:p w:rsidR="003A63E9" w:rsidRPr="004F1641" w:rsidRDefault="003A63E9" w:rsidP="004653F7">
      <w:pPr>
        <w:ind w:left="0"/>
        <w:rPr>
          <w:rFonts w:asciiTheme="minorHAnsi" w:hAnsiTheme="minorHAnsi" w:cs="ArialNarrow"/>
          <w:szCs w:val="22"/>
        </w:rPr>
      </w:pPr>
    </w:p>
    <w:p w:rsidR="003A63E9" w:rsidRPr="004F1641" w:rsidRDefault="003A63E9" w:rsidP="004653F7">
      <w:pPr>
        <w:pStyle w:val="Titre1"/>
        <w:ind w:left="0"/>
        <w:rPr>
          <w:rFonts w:asciiTheme="minorHAnsi" w:hAnsiTheme="minorHAnsi"/>
          <w:sz w:val="22"/>
          <w:szCs w:val="22"/>
        </w:rPr>
      </w:pPr>
      <w:bookmarkStart w:id="44" w:name="_Toc38358368"/>
      <w:bookmarkStart w:id="45" w:name="_Toc57214001"/>
      <w:r w:rsidRPr="004F1641">
        <w:rPr>
          <w:rFonts w:asciiTheme="minorHAnsi" w:hAnsiTheme="minorHAnsi"/>
          <w:sz w:val="22"/>
          <w:szCs w:val="22"/>
        </w:rPr>
        <w:t>Formation du personnel</w:t>
      </w:r>
      <w:bookmarkEnd w:id="44"/>
      <w:bookmarkEnd w:id="45"/>
    </w:p>
    <w:p w:rsidR="003A63E9" w:rsidRPr="004F1641" w:rsidRDefault="003A63E9" w:rsidP="004653F7">
      <w:pPr>
        <w:ind w:left="0"/>
        <w:rPr>
          <w:rFonts w:asciiTheme="minorHAnsi" w:hAnsiTheme="minorHAnsi" w:cs="ArialNarrow"/>
          <w:szCs w:val="22"/>
        </w:rPr>
      </w:pPr>
      <w:r w:rsidRPr="004F1641">
        <w:rPr>
          <w:rFonts w:asciiTheme="minorHAnsi" w:hAnsiTheme="minorHAnsi" w:cs="ArialNarrow"/>
          <w:szCs w:val="22"/>
        </w:rPr>
        <w:t>Si un appareil nécessite une formation particulière pour l’utilisation de l’équipement, celle-ci sera assurée par le tit</w:t>
      </w:r>
      <w:r w:rsidR="00F767FF">
        <w:rPr>
          <w:rFonts w:asciiTheme="minorHAnsi" w:hAnsiTheme="minorHAnsi" w:cs="ArialNarrow"/>
          <w:szCs w:val="22"/>
        </w:rPr>
        <w:t>ulaire (ou par le constructeur)</w:t>
      </w:r>
      <w:r w:rsidRPr="004F1641">
        <w:rPr>
          <w:rFonts w:asciiTheme="minorHAnsi" w:hAnsiTheme="minorHAnsi" w:cs="ArialNarrow"/>
          <w:szCs w:val="22"/>
        </w:rPr>
        <w:t xml:space="preserve"> lors de la mise en service et consignée par écrit auprès du responsable d’exploitation du site concerné. Les formations seront toujours prévues sur deux sessions.</w:t>
      </w:r>
    </w:p>
    <w:p w:rsidR="005F1DAB" w:rsidRPr="004F1641" w:rsidRDefault="005F1DAB" w:rsidP="004653F7">
      <w:pPr>
        <w:ind w:left="0"/>
        <w:rPr>
          <w:rFonts w:asciiTheme="minorHAnsi" w:hAnsiTheme="minorHAnsi"/>
          <w:szCs w:val="22"/>
        </w:rPr>
      </w:pPr>
    </w:p>
    <w:p w:rsidR="008A1725" w:rsidRPr="004F1641" w:rsidRDefault="00F343B2" w:rsidP="004653F7">
      <w:pPr>
        <w:pStyle w:val="Titre1"/>
        <w:ind w:left="0"/>
        <w:rPr>
          <w:rFonts w:asciiTheme="minorHAnsi" w:hAnsiTheme="minorHAnsi"/>
          <w:sz w:val="22"/>
          <w:szCs w:val="22"/>
        </w:rPr>
      </w:pPr>
      <w:bookmarkStart w:id="46" w:name="_Toc57214002"/>
      <w:bookmarkStart w:id="47" w:name="_Toc489349945"/>
      <w:bookmarkStart w:id="48" w:name="_Toc109811066"/>
      <w:r w:rsidRPr="004F1641">
        <w:rPr>
          <w:rFonts w:asciiTheme="minorHAnsi" w:hAnsiTheme="minorHAnsi"/>
          <w:sz w:val="22"/>
          <w:szCs w:val="22"/>
        </w:rPr>
        <w:t>Cablage</w:t>
      </w:r>
      <w:bookmarkEnd w:id="46"/>
    </w:p>
    <w:p w:rsidR="00F343B2" w:rsidRPr="004F1641" w:rsidRDefault="00F343B2" w:rsidP="004653F7">
      <w:pPr>
        <w:pStyle w:val="Titre2"/>
        <w:ind w:left="0"/>
        <w:rPr>
          <w:rFonts w:asciiTheme="minorHAnsi" w:hAnsiTheme="minorHAnsi"/>
          <w:szCs w:val="22"/>
        </w:rPr>
      </w:pPr>
      <w:bookmarkStart w:id="49" w:name="_Toc57214003"/>
      <w:r w:rsidRPr="004F1641">
        <w:rPr>
          <w:rFonts w:asciiTheme="minorHAnsi" w:hAnsiTheme="minorHAnsi"/>
          <w:szCs w:val="22"/>
        </w:rPr>
        <w:t>Généralités</w:t>
      </w:r>
      <w:bookmarkEnd w:id="49"/>
    </w:p>
    <w:p w:rsidR="008A1725" w:rsidRDefault="008A1725" w:rsidP="004653F7">
      <w:pPr>
        <w:ind w:left="0"/>
        <w:rPr>
          <w:rFonts w:asciiTheme="minorHAnsi" w:hAnsiTheme="minorHAnsi"/>
          <w:szCs w:val="22"/>
        </w:rPr>
      </w:pPr>
      <w:r w:rsidRPr="004F1641">
        <w:rPr>
          <w:rFonts w:asciiTheme="minorHAnsi" w:hAnsiTheme="minorHAnsi"/>
          <w:szCs w:val="22"/>
        </w:rPr>
        <w:t>La mise en œuvre du câblage à l'intérieur du bâtiment s'effectuera:</w:t>
      </w:r>
    </w:p>
    <w:p w:rsidR="00F767FF" w:rsidRPr="004F1641" w:rsidRDefault="00F767FF" w:rsidP="004653F7">
      <w:pPr>
        <w:ind w:left="0"/>
        <w:rPr>
          <w:rFonts w:asciiTheme="minorHAnsi" w:hAnsiTheme="minorHAnsi"/>
          <w:szCs w:val="22"/>
        </w:rPr>
      </w:pPr>
    </w:p>
    <w:p w:rsidR="008A1725" w:rsidRPr="004F1641" w:rsidRDefault="008A1725" w:rsidP="00F75B53">
      <w:pPr>
        <w:pStyle w:val="Paragraphedeliste"/>
        <w:numPr>
          <w:ilvl w:val="0"/>
          <w:numId w:val="13"/>
        </w:numPr>
        <w:ind w:left="426" w:hanging="357"/>
        <w:rPr>
          <w:rFonts w:asciiTheme="minorHAnsi" w:hAnsiTheme="minorHAnsi"/>
          <w:szCs w:val="22"/>
        </w:rPr>
      </w:pPr>
      <w:r w:rsidRPr="004F1641">
        <w:rPr>
          <w:rFonts w:asciiTheme="minorHAnsi" w:hAnsiTheme="minorHAnsi"/>
          <w:szCs w:val="22"/>
        </w:rPr>
        <w:t xml:space="preserve">en colonne montante entre le RDC, </w:t>
      </w:r>
      <w:r w:rsidR="00D825ED" w:rsidRPr="004F1641">
        <w:rPr>
          <w:rFonts w:asciiTheme="minorHAnsi" w:hAnsiTheme="minorHAnsi"/>
          <w:szCs w:val="22"/>
        </w:rPr>
        <w:t>les étages et les combles sous C</w:t>
      </w:r>
      <w:r w:rsidR="00F767FF">
        <w:rPr>
          <w:rFonts w:asciiTheme="minorHAnsi" w:hAnsiTheme="minorHAnsi"/>
          <w:szCs w:val="22"/>
        </w:rPr>
        <w:t>ablofil dédié ;</w:t>
      </w:r>
    </w:p>
    <w:p w:rsidR="008A1725" w:rsidRPr="004F1641" w:rsidRDefault="008A1725" w:rsidP="00F75B53">
      <w:pPr>
        <w:pStyle w:val="Paragraphedeliste"/>
        <w:numPr>
          <w:ilvl w:val="0"/>
          <w:numId w:val="13"/>
        </w:numPr>
        <w:ind w:left="426" w:hanging="357"/>
        <w:rPr>
          <w:rFonts w:asciiTheme="minorHAnsi" w:hAnsiTheme="minorHAnsi"/>
          <w:szCs w:val="22"/>
        </w:rPr>
      </w:pPr>
      <w:r w:rsidRPr="004F1641">
        <w:rPr>
          <w:rFonts w:asciiTheme="minorHAnsi" w:hAnsiTheme="minorHAnsi"/>
          <w:szCs w:val="22"/>
        </w:rPr>
        <w:t>sous chemin de câbles Cablofil dédié en sous-sol, combles et faux-plafonds des étages, pour les parcours groupés comportant plus de 5 câbles.</w:t>
      </w:r>
    </w:p>
    <w:p w:rsidR="008A1725" w:rsidRPr="004F1641" w:rsidRDefault="008A1725" w:rsidP="004653F7">
      <w:pPr>
        <w:pStyle w:val="Paragraphedeliste"/>
        <w:ind w:left="0"/>
        <w:rPr>
          <w:rFonts w:asciiTheme="minorHAnsi" w:hAnsiTheme="minorHAnsi"/>
          <w:szCs w:val="22"/>
        </w:rPr>
      </w:pPr>
    </w:p>
    <w:p w:rsidR="008A1725" w:rsidRPr="004F1641" w:rsidRDefault="008A1725" w:rsidP="004653F7">
      <w:pPr>
        <w:pStyle w:val="Titre2"/>
        <w:ind w:left="0"/>
        <w:rPr>
          <w:rFonts w:asciiTheme="minorHAnsi" w:hAnsiTheme="minorHAnsi"/>
          <w:szCs w:val="22"/>
        </w:rPr>
      </w:pPr>
      <w:r w:rsidRPr="004F1641">
        <w:rPr>
          <w:rFonts w:asciiTheme="minorHAnsi" w:hAnsiTheme="minorHAnsi"/>
          <w:szCs w:val="22"/>
        </w:rPr>
        <w:t xml:space="preserve"> </w:t>
      </w:r>
      <w:bookmarkStart w:id="50" w:name="_Toc57214004"/>
      <w:r w:rsidRPr="004F1641">
        <w:rPr>
          <w:rFonts w:asciiTheme="minorHAnsi" w:hAnsiTheme="minorHAnsi"/>
          <w:szCs w:val="22"/>
        </w:rPr>
        <w:t>Mise à la terre et équipotent alité :</w:t>
      </w:r>
      <w:bookmarkEnd w:id="50"/>
    </w:p>
    <w:p w:rsidR="008A1725" w:rsidRPr="004F1641" w:rsidRDefault="008A1725" w:rsidP="004653F7">
      <w:pPr>
        <w:ind w:left="0"/>
        <w:rPr>
          <w:rFonts w:asciiTheme="minorHAnsi" w:hAnsiTheme="minorHAnsi"/>
          <w:szCs w:val="22"/>
        </w:rPr>
      </w:pPr>
      <w:r w:rsidRPr="004F1641">
        <w:rPr>
          <w:rFonts w:asciiTheme="minorHAnsi" w:hAnsiTheme="minorHAnsi"/>
          <w:szCs w:val="22"/>
        </w:rPr>
        <w:t>Mise à la terre des chemins de câbles et liaisons équipotentielle au réseau de terre tous les 15/20 m.</w:t>
      </w:r>
    </w:p>
    <w:p w:rsidR="008A1725" w:rsidRPr="004F1641" w:rsidRDefault="008A1725" w:rsidP="004653F7">
      <w:pPr>
        <w:ind w:left="0"/>
        <w:rPr>
          <w:rFonts w:asciiTheme="minorHAnsi" w:hAnsiTheme="minorHAnsi"/>
          <w:szCs w:val="22"/>
        </w:rPr>
      </w:pPr>
      <w:r w:rsidRPr="004F1641">
        <w:rPr>
          <w:rFonts w:asciiTheme="minorHAnsi" w:hAnsiTheme="minorHAnsi"/>
          <w:szCs w:val="22"/>
        </w:rPr>
        <w:t>Respect des sections des conducteurs de protections et bornes adaptées</w:t>
      </w:r>
    </w:p>
    <w:p w:rsidR="008A1725" w:rsidRPr="004F1641" w:rsidRDefault="008A1725" w:rsidP="004653F7">
      <w:pPr>
        <w:ind w:left="0"/>
        <w:rPr>
          <w:rFonts w:asciiTheme="minorHAnsi" w:hAnsiTheme="minorHAnsi"/>
          <w:szCs w:val="22"/>
        </w:rPr>
      </w:pPr>
    </w:p>
    <w:p w:rsidR="008A1725" w:rsidRPr="004F1641" w:rsidRDefault="008A1725" w:rsidP="004653F7">
      <w:pPr>
        <w:pStyle w:val="Titre2"/>
        <w:ind w:left="0"/>
        <w:rPr>
          <w:rFonts w:asciiTheme="minorHAnsi" w:hAnsiTheme="minorHAnsi"/>
          <w:szCs w:val="22"/>
        </w:rPr>
      </w:pPr>
      <w:bookmarkStart w:id="51" w:name="_Toc57214005"/>
      <w:r w:rsidRPr="004F1641">
        <w:rPr>
          <w:rFonts w:asciiTheme="minorHAnsi" w:hAnsiTheme="minorHAnsi"/>
          <w:szCs w:val="22"/>
        </w:rPr>
        <w:t>Mode de pose des chemins de câbles :</w:t>
      </w:r>
      <w:bookmarkEnd w:id="51"/>
    </w:p>
    <w:p w:rsidR="008A1725" w:rsidRPr="004F1641" w:rsidRDefault="008A1725" w:rsidP="004653F7">
      <w:pPr>
        <w:ind w:left="0"/>
        <w:rPr>
          <w:rFonts w:asciiTheme="minorHAnsi" w:hAnsiTheme="minorHAnsi"/>
          <w:szCs w:val="22"/>
        </w:rPr>
      </w:pPr>
      <w:r w:rsidRPr="004F1641">
        <w:rPr>
          <w:rFonts w:asciiTheme="minorHAnsi" w:hAnsiTheme="minorHAnsi"/>
          <w:szCs w:val="22"/>
        </w:rPr>
        <w:t xml:space="preserve">Respect des préconisations </w:t>
      </w:r>
      <w:r w:rsidR="00350678" w:rsidRPr="004F1641">
        <w:rPr>
          <w:rFonts w:asciiTheme="minorHAnsi" w:hAnsiTheme="minorHAnsi"/>
          <w:szCs w:val="22"/>
        </w:rPr>
        <w:t xml:space="preserve">des </w:t>
      </w:r>
      <w:r w:rsidRPr="004F1641">
        <w:rPr>
          <w:rFonts w:asciiTheme="minorHAnsi" w:hAnsiTheme="minorHAnsi"/>
          <w:szCs w:val="22"/>
        </w:rPr>
        <w:t>constructeurs sur l’emplacement des supports et des éclisses</w:t>
      </w:r>
    </w:p>
    <w:p w:rsidR="008A1725" w:rsidRPr="004F1641" w:rsidRDefault="008A1725" w:rsidP="004653F7">
      <w:pPr>
        <w:ind w:left="0"/>
        <w:rPr>
          <w:rFonts w:asciiTheme="minorHAnsi" w:hAnsiTheme="minorHAnsi"/>
          <w:szCs w:val="22"/>
        </w:rPr>
      </w:pPr>
      <w:r w:rsidRPr="004F1641">
        <w:rPr>
          <w:rFonts w:asciiTheme="minorHAnsi" w:hAnsiTheme="minorHAnsi"/>
          <w:szCs w:val="22"/>
        </w:rPr>
        <w:t>Courbes et angles droits :</w:t>
      </w:r>
    </w:p>
    <w:p w:rsidR="008A1725" w:rsidRPr="004F1641" w:rsidRDefault="008A1725" w:rsidP="00F75B53">
      <w:pPr>
        <w:pStyle w:val="Paragraphedeliste"/>
        <w:numPr>
          <w:ilvl w:val="0"/>
          <w:numId w:val="13"/>
        </w:numPr>
        <w:ind w:left="426" w:hanging="357"/>
        <w:rPr>
          <w:rFonts w:asciiTheme="minorHAnsi" w:hAnsiTheme="minorHAnsi"/>
          <w:szCs w:val="22"/>
        </w:rPr>
      </w:pPr>
      <w:r w:rsidRPr="004F1641">
        <w:rPr>
          <w:rFonts w:asciiTheme="minorHAnsi" w:hAnsiTheme="minorHAnsi"/>
          <w:szCs w:val="22"/>
        </w:rPr>
        <w:lastRenderedPageBreak/>
        <w:t>Emplacement des supports de chemin de câbles avant chaque inflexion de chemin de câble</w:t>
      </w:r>
    </w:p>
    <w:p w:rsidR="008A1725" w:rsidRPr="004F1641" w:rsidRDefault="008A1725" w:rsidP="00F75B53">
      <w:pPr>
        <w:pStyle w:val="Paragraphedeliste"/>
        <w:numPr>
          <w:ilvl w:val="0"/>
          <w:numId w:val="13"/>
        </w:numPr>
        <w:ind w:left="426" w:hanging="357"/>
        <w:rPr>
          <w:rFonts w:asciiTheme="minorHAnsi" w:hAnsiTheme="minorHAnsi"/>
          <w:szCs w:val="22"/>
        </w:rPr>
      </w:pPr>
      <w:r w:rsidRPr="004F1641">
        <w:rPr>
          <w:rFonts w:asciiTheme="minorHAnsi" w:hAnsiTheme="minorHAnsi"/>
          <w:szCs w:val="22"/>
        </w:rPr>
        <w:t>Mettre un support à l’entrée et à la sortie des courbes à angle droits</w:t>
      </w:r>
    </w:p>
    <w:p w:rsidR="008A1725" w:rsidRPr="004F1641" w:rsidRDefault="008A1725" w:rsidP="00F75B53">
      <w:pPr>
        <w:pStyle w:val="Paragraphedeliste"/>
        <w:numPr>
          <w:ilvl w:val="0"/>
          <w:numId w:val="13"/>
        </w:numPr>
        <w:ind w:left="426" w:hanging="357"/>
        <w:rPr>
          <w:rFonts w:asciiTheme="minorHAnsi" w:hAnsiTheme="minorHAnsi"/>
          <w:szCs w:val="22"/>
        </w:rPr>
      </w:pPr>
      <w:r w:rsidRPr="004F1641">
        <w:rPr>
          <w:rFonts w:asciiTheme="minorHAnsi" w:hAnsiTheme="minorHAnsi"/>
          <w:szCs w:val="22"/>
        </w:rPr>
        <w:t>P</w:t>
      </w:r>
      <w:r w:rsidR="00350678" w:rsidRPr="004F1641">
        <w:rPr>
          <w:rFonts w:asciiTheme="minorHAnsi" w:hAnsiTheme="minorHAnsi"/>
          <w:szCs w:val="22"/>
        </w:rPr>
        <w:t>our les coudes de grands rayons</w:t>
      </w:r>
      <w:r w:rsidRPr="004F1641">
        <w:rPr>
          <w:rFonts w:asciiTheme="minorHAnsi" w:hAnsiTheme="minorHAnsi"/>
          <w:szCs w:val="22"/>
        </w:rPr>
        <w:t>, placer un support d’appoint au milieu de la courbe</w:t>
      </w:r>
    </w:p>
    <w:p w:rsidR="008A1725" w:rsidRPr="004F1641" w:rsidRDefault="008A1725" w:rsidP="004653F7">
      <w:pPr>
        <w:ind w:left="0"/>
        <w:rPr>
          <w:rFonts w:asciiTheme="minorHAnsi" w:hAnsiTheme="minorHAnsi"/>
          <w:szCs w:val="22"/>
        </w:rPr>
      </w:pPr>
    </w:p>
    <w:p w:rsidR="008A1725" w:rsidRPr="004F1641" w:rsidRDefault="008A1725" w:rsidP="004653F7">
      <w:pPr>
        <w:pStyle w:val="Titre2"/>
        <w:ind w:left="0"/>
        <w:rPr>
          <w:rFonts w:asciiTheme="minorHAnsi" w:hAnsiTheme="minorHAnsi"/>
          <w:szCs w:val="22"/>
        </w:rPr>
      </w:pPr>
      <w:bookmarkStart w:id="52" w:name="_Toc57214006"/>
      <w:r w:rsidRPr="004F1641">
        <w:rPr>
          <w:rFonts w:asciiTheme="minorHAnsi" w:hAnsiTheme="minorHAnsi"/>
          <w:szCs w:val="22"/>
        </w:rPr>
        <w:t>Compatibilité électromagnétique CEM :</w:t>
      </w:r>
      <w:bookmarkEnd w:id="52"/>
    </w:p>
    <w:p w:rsidR="008A1725" w:rsidRPr="004F1641" w:rsidRDefault="008A1725" w:rsidP="004653F7">
      <w:pPr>
        <w:ind w:left="0"/>
        <w:rPr>
          <w:rFonts w:asciiTheme="minorHAnsi" w:hAnsiTheme="minorHAnsi"/>
          <w:szCs w:val="22"/>
        </w:rPr>
      </w:pPr>
      <w:r w:rsidRPr="004F1641">
        <w:rPr>
          <w:rFonts w:asciiTheme="minorHAnsi" w:hAnsiTheme="minorHAnsi"/>
          <w:szCs w:val="22"/>
        </w:rPr>
        <w:t>Respect des règles de séparation des câbles énergie et d’information cf. EN 50 174-2</w:t>
      </w:r>
      <w:r w:rsidR="004A1DBC">
        <w:rPr>
          <w:rFonts w:asciiTheme="minorHAnsi" w:hAnsiTheme="minorHAnsi"/>
          <w:szCs w:val="22"/>
        </w:rPr>
        <w:t>.</w:t>
      </w:r>
    </w:p>
    <w:p w:rsidR="004A1DBC" w:rsidRDefault="008A1725" w:rsidP="004653F7">
      <w:pPr>
        <w:ind w:left="0"/>
        <w:rPr>
          <w:rFonts w:asciiTheme="minorHAnsi" w:hAnsiTheme="minorHAnsi"/>
          <w:szCs w:val="22"/>
        </w:rPr>
      </w:pPr>
      <w:r w:rsidRPr="004F1641">
        <w:rPr>
          <w:rFonts w:asciiTheme="minorHAnsi" w:hAnsiTheme="minorHAnsi"/>
          <w:szCs w:val="22"/>
        </w:rPr>
        <w:t>Croiser les différentes familles de chemins de câbles à 90°</w:t>
      </w:r>
      <w:r w:rsidR="00247DF7" w:rsidRPr="004F1641">
        <w:rPr>
          <w:rFonts w:asciiTheme="minorHAnsi" w:hAnsiTheme="minorHAnsi"/>
          <w:szCs w:val="22"/>
        </w:rPr>
        <w:t>.</w:t>
      </w:r>
    </w:p>
    <w:p w:rsidR="008A1725" w:rsidRPr="004F1641" w:rsidRDefault="00247DF7" w:rsidP="004653F7">
      <w:pPr>
        <w:ind w:left="0"/>
        <w:rPr>
          <w:rFonts w:asciiTheme="minorHAnsi" w:hAnsiTheme="minorHAnsi"/>
          <w:szCs w:val="22"/>
        </w:rPr>
      </w:pPr>
      <w:r w:rsidRPr="004F1641">
        <w:rPr>
          <w:rFonts w:asciiTheme="minorHAnsi" w:hAnsiTheme="minorHAnsi"/>
          <w:szCs w:val="22"/>
        </w:rPr>
        <w:t>Les chemins de câbles type dalles seront mis à la terre.</w:t>
      </w:r>
    </w:p>
    <w:p w:rsidR="008A1725" w:rsidRPr="004F1641" w:rsidRDefault="008A1725" w:rsidP="004653F7">
      <w:pPr>
        <w:ind w:left="0"/>
        <w:rPr>
          <w:rFonts w:asciiTheme="minorHAnsi" w:hAnsiTheme="minorHAnsi"/>
          <w:szCs w:val="22"/>
        </w:rPr>
      </w:pPr>
    </w:p>
    <w:p w:rsidR="008A1725" w:rsidRPr="004F1641" w:rsidRDefault="008A1725" w:rsidP="004653F7">
      <w:pPr>
        <w:pStyle w:val="Titre2"/>
        <w:ind w:left="0"/>
        <w:rPr>
          <w:rFonts w:asciiTheme="minorHAnsi" w:hAnsiTheme="minorHAnsi"/>
          <w:szCs w:val="22"/>
        </w:rPr>
      </w:pPr>
      <w:bookmarkStart w:id="53" w:name="_Toc57214007"/>
      <w:r w:rsidRPr="004F1641">
        <w:rPr>
          <w:rFonts w:asciiTheme="minorHAnsi" w:hAnsiTheme="minorHAnsi"/>
          <w:szCs w:val="22"/>
        </w:rPr>
        <w:t>Effet joule :</w:t>
      </w:r>
      <w:bookmarkEnd w:id="53"/>
    </w:p>
    <w:p w:rsidR="008A1725" w:rsidRPr="004F1641" w:rsidRDefault="008A1725" w:rsidP="004653F7">
      <w:pPr>
        <w:ind w:left="0"/>
        <w:rPr>
          <w:rFonts w:asciiTheme="minorHAnsi" w:hAnsiTheme="minorHAnsi"/>
          <w:szCs w:val="22"/>
        </w:rPr>
      </w:pPr>
      <w:r w:rsidRPr="004F1641">
        <w:rPr>
          <w:rFonts w:asciiTheme="minorHAnsi" w:hAnsiTheme="minorHAnsi"/>
          <w:szCs w:val="22"/>
        </w:rPr>
        <w:t xml:space="preserve">Respect des conditions de pose pour éviter </w:t>
      </w:r>
      <w:r w:rsidR="00D825ED" w:rsidRPr="004F1641">
        <w:rPr>
          <w:rFonts w:asciiTheme="minorHAnsi" w:hAnsiTheme="minorHAnsi"/>
          <w:szCs w:val="22"/>
        </w:rPr>
        <w:t>les échauffements</w:t>
      </w:r>
      <w:r w:rsidRPr="004F1641">
        <w:rPr>
          <w:rFonts w:asciiTheme="minorHAnsi" w:hAnsiTheme="minorHAnsi"/>
          <w:szCs w:val="22"/>
        </w:rPr>
        <w:t xml:space="preserve"> de câbles.</w:t>
      </w:r>
    </w:p>
    <w:p w:rsidR="008A1725" w:rsidRPr="004F1641" w:rsidRDefault="008A1725" w:rsidP="004653F7">
      <w:pPr>
        <w:ind w:left="0"/>
        <w:rPr>
          <w:rFonts w:asciiTheme="minorHAnsi" w:hAnsiTheme="minorHAnsi"/>
          <w:szCs w:val="22"/>
        </w:rPr>
      </w:pPr>
      <w:r w:rsidRPr="004F1641">
        <w:rPr>
          <w:rFonts w:asciiTheme="minorHAnsi" w:hAnsiTheme="minorHAnsi"/>
          <w:szCs w:val="22"/>
        </w:rPr>
        <w:t>Privilégier les chemins de câbles ouverts</w:t>
      </w:r>
      <w:r w:rsidR="004A1DBC">
        <w:rPr>
          <w:rFonts w:asciiTheme="minorHAnsi" w:hAnsiTheme="minorHAnsi"/>
          <w:szCs w:val="22"/>
        </w:rPr>
        <w:t>.</w:t>
      </w:r>
    </w:p>
    <w:p w:rsidR="008A1725" w:rsidRPr="004F1641" w:rsidRDefault="008A1725" w:rsidP="004653F7">
      <w:pPr>
        <w:ind w:left="0"/>
        <w:rPr>
          <w:rFonts w:asciiTheme="minorHAnsi" w:hAnsiTheme="minorHAnsi"/>
          <w:szCs w:val="22"/>
        </w:rPr>
      </w:pPr>
      <w:r w:rsidRPr="004F1641">
        <w:rPr>
          <w:rFonts w:asciiTheme="minorHAnsi" w:hAnsiTheme="minorHAnsi"/>
          <w:szCs w:val="22"/>
        </w:rPr>
        <w:t>Assurer régulièrement un repérage des réseaux de chemins de câbles et câbles SSI</w:t>
      </w:r>
      <w:r w:rsidR="00247DF7" w:rsidRPr="004F1641">
        <w:rPr>
          <w:rFonts w:asciiTheme="minorHAnsi" w:hAnsiTheme="minorHAnsi"/>
          <w:szCs w:val="22"/>
        </w:rPr>
        <w:t xml:space="preserve"> par la mise en place d’étiquettes tous les 10 m «  SSI ».</w:t>
      </w:r>
      <w:r w:rsidR="00247DF7" w:rsidRPr="004F1641" w:rsidDel="00247DF7">
        <w:rPr>
          <w:rFonts w:asciiTheme="minorHAnsi" w:hAnsiTheme="minorHAnsi"/>
          <w:szCs w:val="22"/>
        </w:rPr>
        <w:t xml:space="preserve"> </w:t>
      </w:r>
    </w:p>
    <w:p w:rsidR="008A1725" w:rsidRPr="004F1641" w:rsidRDefault="008A1725" w:rsidP="004653F7">
      <w:pPr>
        <w:pStyle w:val="Titre2"/>
        <w:ind w:left="0"/>
        <w:rPr>
          <w:rFonts w:asciiTheme="minorHAnsi" w:hAnsiTheme="minorHAnsi"/>
          <w:szCs w:val="22"/>
        </w:rPr>
      </w:pPr>
      <w:r w:rsidRPr="004F1641">
        <w:rPr>
          <w:rFonts w:asciiTheme="minorHAnsi" w:hAnsiTheme="minorHAnsi"/>
          <w:szCs w:val="22"/>
        </w:rPr>
        <w:t xml:space="preserve"> </w:t>
      </w:r>
      <w:bookmarkStart w:id="54" w:name="_Toc57214008"/>
      <w:r w:rsidR="00D825ED" w:rsidRPr="004F1641">
        <w:rPr>
          <w:rFonts w:asciiTheme="minorHAnsi" w:hAnsiTheme="minorHAnsi"/>
          <w:szCs w:val="22"/>
        </w:rPr>
        <w:t>Coupe-feu</w:t>
      </w:r>
      <w:r w:rsidRPr="004F1641">
        <w:rPr>
          <w:rFonts w:asciiTheme="minorHAnsi" w:hAnsiTheme="minorHAnsi"/>
          <w:szCs w:val="22"/>
        </w:rPr>
        <w:t xml:space="preserve"> :</w:t>
      </w:r>
      <w:bookmarkEnd w:id="54"/>
    </w:p>
    <w:p w:rsidR="008A1725" w:rsidRPr="004F1641" w:rsidRDefault="008A1725" w:rsidP="004653F7">
      <w:pPr>
        <w:ind w:left="0"/>
        <w:rPr>
          <w:rFonts w:asciiTheme="minorHAnsi" w:hAnsiTheme="minorHAnsi"/>
          <w:szCs w:val="22"/>
        </w:rPr>
      </w:pPr>
      <w:r w:rsidRPr="004F1641">
        <w:rPr>
          <w:rFonts w:asciiTheme="minorHAnsi" w:hAnsiTheme="minorHAnsi"/>
          <w:szCs w:val="22"/>
        </w:rPr>
        <w:t>Respect des calfeutrements en tra</w:t>
      </w:r>
      <w:r w:rsidR="004A1DBC">
        <w:rPr>
          <w:rFonts w:asciiTheme="minorHAnsi" w:hAnsiTheme="minorHAnsi"/>
          <w:szCs w:val="22"/>
        </w:rPr>
        <w:t xml:space="preserve">versée de cloison ou de dalles, </w:t>
      </w:r>
      <w:r w:rsidRPr="004F1641">
        <w:rPr>
          <w:rFonts w:asciiTheme="minorHAnsi" w:hAnsiTheme="minorHAnsi"/>
          <w:szCs w:val="22"/>
        </w:rPr>
        <w:t>1-6 Logiciel de conception d’install</w:t>
      </w:r>
      <w:r w:rsidR="004A1DBC">
        <w:rPr>
          <w:rFonts w:asciiTheme="minorHAnsi" w:hAnsiTheme="minorHAnsi"/>
          <w:szCs w:val="22"/>
        </w:rPr>
        <w:t xml:space="preserve">ation : </w:t>
      </w:r>
      <w:r w:rsidRPr="004F1641">
        <w:rPr>
          <w:rFonts w:asciiTheme="minorHAnsi" w:hAnsiTheme="minorHAnsi"/>
          <w:szCs w:val="22"/>
        </w:rPr>
        <w:t xml:space="preserve">Suivant le projet, proposer une présentation des chemins de câbles envisagés et note de calculs </w:t>
      </w:r>
      <w:r w:rsidR="00D825ED" w:rsidRPr="004F1641">
        <w:rPr>
          <w:rFonts w:asciiTheme="minorHAnsi" w:hAnsiTheme="minorHAnsi"/>
          <w:szCs w:val="22"/>
        </w:rPr>
        <w:t>associés</w:t>
      </w:r>
      <w:r w:rsidRPr="004F1641">
        <w:rPr>
          <w:rFonts w:asciiTheme="minorHAnsi" w:hAnsiTheme="minorHAnsi"/>
          <w:szCs w:val="22"/>
        </w:rPr>
        <w:t>.</w:t>
      </w:r>
    </w:p>
    <w:p w:rsidR="00870DAA" w:rsidRPr="004F1641" w:rsidRDefault="00870DAA" w:rsidP="004653F7">
      <w:pPr>
        <w:ind w:left="0"/>
        <w:rPr>
          <w:rFonts w:asciiTheme="minorHAnsi" w:hAnsiTheme="minorHAnsi"/>
          <w:szCs w:val="22"/>
        </w:rPr>
      </w:pPr>
    </w:p>
    <w:p w:rsidR="00870DAA" w:rsidRPr="004F1641" w:rsidRDefault="00870DAA" w:rsidP="004653F7">
      <w:pPr>
        <w:ind w:left="0"/>
        <w:rPr>
          <w:rFonts w:asciiTheme="minorHAnsi" w:hAnsiTheme="minorHAnsi"/>
          <w:szCs w:val="22"/>
        </w:rPr>
      </w:pPr>
    </w:p>
    <w:p w:rsidR="008A1725" w:rsidRPr="004F1641" w:rsidRDefault="00870DAA" w:rsidP="004653F7">
      <w:pPr>
        <w:pStyle w:val="Titre2"/>
        <w:ind w:left="0"/>
        <w:rPr>
          <w:rFonts w:asciiTheme="minorHAnsi" w:hAnsiTheme="minorHAnsi"/>
          <w:szCs w:val="22"/>
        </w:rPr>
      </w:pPr>
      <w:bookmarkStart w:id="55" w:name="_Toc57214009"/>
      <w:r w:rsidRPr="004F1641">
        <w:rPr>
          <w:rFonts w:asciiTheme="minorHAnsi" w:hAnsiTheme="minorHAnsi"/>
          <w:szCs w:val="22"/>
        </w:rPr>
        <w:t>Câblage SSI</w:t>
      </w:r>
      <w:bookmarkEnd w:id="55"/>
    </w:p>
    <w:p w:rsidR="008A1725" w:rsidRPr="004F1641" w:rsidRDefault="008A1725" w:rsidP="004653F7">
      <w:pPr>
        <w:ind w:left="0"/>
        <w:rPr>
          <w:rFonts w:asciiTheme="minorHAnsi" w:hAnsiTheme="minorHAnsi"/>
          <w:szCs w:val="22"/>
        </w:rPr>
      </w:pPr>
      <w:r w:rsidRPr="004F1641">
        <w:rPr>
          <w:rFonts w:asciiTheme="minorHAnsi" w:hAnsiTheme="minorHAnsi"/>
          <w:szCs w:val="22"/>
        </w:rPr>
        <w:t>L'ensemble du câblage sera réalisé en particulier conformément aux spécifications de la règle C 15-100, de la norme NF S 61-932, des articles EL3 et EC 15 paragraphe 1 de l'arrêté du 25 juin 1980.</w:t>
      </w:r>
    </w:p>
    <w:p w:rsidR="008A1725" w:rsidRPr="004F1641" w:rsidRDefault="008A1725" w:rsidP="004653F7">
      <w:pPr>
        <w:ind w:left="0"/>
        <w:rPr>
          <w:rFonts w:asciiTheme="minorHAnsi" w:hAnsiTheme="minorHAnsi"/>
          <w:szCs w:val="22"/>
        </w:rPr>
      </w:pPr>
      <w:r w:rsidRPr="004F1641">
        <w:rPr>
          <w:rFonts w:asciiTheme="minorHAnsi" w:hAnsiTheme="minorHAnsi"/>
          <w:szCs w:val="22"/>
        </w:rPr>
        <w:t>La section des conducteurs et la longueur maximale des boucles ou lignes seront telles que la chute de tension aux bornes des appareils alimentés reste inférieur</w:t>
      </w:r>
      <w:r w:rsidR="004A1DBC">
        <w:rPr>
          <w:rFonts w:asciiTheme="minorHAnsi" w:hAnsiTheme="minorHAnsi"/>
          <w:szCs w:val="22"/>
        </w:rPr>
        <w:t>e</w:t>
      </w:r>
      <w:r w:rsidRPr="004F1641">
        <w:rPr>
          <w:rFonts w:asciiTheme="minorHAnsi" w:hAnsiTheme="minorHAnsi"/>
          <w:szCs w:val="22"/>
        </w:rPr>
        <w:t xml:space="preserve"> aux limites imposées par </w:t>
      </w:r>
      <w:r w:rsidR="004A1DBC">
        <w:rPr>
          <w:rFonts w:asciiTheme="minorHAnsi" w:hAnsiTheme="minorHAnsi"/>
          <w:szCs w:val="22"/>
        </w:rPr>
        <w:t xml:space="preserve">le </w:t>
      </w:r>
      <w:r w:rsidRPr="004F1641">
        <w:rPr>
          <w:rFonts w:asciiTheme="minorHAnsi" w:hAnsiTheme="minorHAnsi"/>
          <w:szCs w:val="22"/>
        </w:rPr>
        <w:t>constructeur des appareils, en régime de consommation maximale</w:t>
      </w:r>
      <w:r w:rsidR="004A1DBC">
        <w:rPr>
          <w:rFonts w:asciiTheme="minorHAnsi" w:hAnsiTheme="minorHAnsi"/>
          <w:szCs w:val="22"/>
        </w:rPr>
        <w:t>.</w:t>
      </w:r>
    </w:p>
    <w:p w:rsidR="004A1DBC" w:rsidRDefault="004A1DBC" w:rsidP="004653F7">
      <w:pPr>
        <w:ind w:left="0"/>
        <w:rPr>
          <w:rFonts w:asciiTheme="minorHAnsi" w:hAnsiTheme="minorHAnsi"/>
          <w:szCs w:val="22"/>
        </w:rPr>
      </w:pPr>
    </w:p>
    <w:p w:rsidR="008A1725" w:rsidRPr="004F1641" w:rsidRDefault="008A1725" w:rsidP="004653F7">
      <w:pPr>
        <w:ind w:left="0"/>
        <w:rPr>
          <w:rFonts w:asciiTheme="minorHAnsi" w:hAnsiTheme="minorHAnsi"/>
          <w:szCs w:val="22"/>
        </w:rPr>
      </w:pPr>
      <w:r w:rsidRPr="004F1641">
        <w:rPr>
          <w:rFonts w:asciiTheme="minorHAnsi" w:hAnsiTheme="minorHAnsi"/>
          <w:szCs w:val="22"/>
        </w:rPr>
        <w:t>L'ensemble du câblage mis en œuvre relatif au système de sécurité incendie sera de couleur orange.</w:t>
      </w:r>
    </w:p>
    <w:p w:rsidR="008A1725" w:rsidRPr="004F1641" w:rsidRDefault="008A1725" w:rsidP="004653F7">
      <w:pPr>
        <w:ind w:left="0"/>
        <w:rPr>
          <w:rFonts w:asciiTheme="minorHAnsi" w:hAnsiTheme="minorHAnsi"/>
          <w:szCs w:val="22"/>
        </w:rPr>
      </w:pPr>
      <w:r w:rsidRPr="004F1641">
        <w:rPr>
          <w:rFonts w:asciiTheme="minorHAnsi" w:hAnsiTheme="minorHAnsi"/>
          <w:szCs w:val="22"/>
        </w:rPr>
        <w:t xml:space="preserve">Les liaisons entre les éléments constituant le système de </w:t>
      </w:r>
      <w:r w:rsidR="004A1DBC">
        <w:rPr>
          <w:rFonts w:asciiTheme="minorHAnsi" w:hAnsiTheme="minorHAnsi"/>
          <w:szCs w:val="22"/>
        </w:rPr>
        <w:t xml:space="preserve">détection incendie (détecteurs, </w:t>
      </w:r>
      <w:r w:rsidRPr="004F1641">
        <w:rPr>
          <w:rFonts w:asciiTheme="minorHAnsi" w:hAnsiTheme="minorHAnsi"/>
          <w:szCs w:val="22"/>
        </w:rPr>
        <w:t>déclencheurs, tableau de signalisation) seront assurées par un câble torsadé avec écran suivant les spécifications du fabricant et de catégorie C2, genre SYT 1.</w:t>
      </w:r>
    </w:p>
    <w:p w:rsidR="008A1725" w:rsidRDefault="008A1725" w:rsidP="004653F7">
      <w:pPr>
        <w:ind w:left="0"/>
        <w:rPr>
          <w:rFonts w:asciiTheme="minorHAnsi" w:hAnsiTheme="minorHAnsi"/>
          <w:szCs w:val="22"/>
        </w:rPr>
      </w:pPr>
      <w:r w:rsidRPr="004F1641">
        <w:rPr>
          <w:rFonts w:asciiTheme="minorHAnsi" w:hAnsiTheme="minorHAnsi"/>
          <w:szCs w:val="22"/>
        </w:rPr>
        <w:t>Les liaisons entre les éléments constituant le système de mise en sécurité incendie seront assurées par des câbles répondant aux exigences de la NF S 61-932 (C2 ou CR1).</w:t>
      </w:r>
    </w:p>
    <w:p w:rsidR="004A1DBC" w:rsidRPr="004F1641" w:rsidRDefault="004A1DBC" w:rsidP="004653F7">
      <w:pPr>
        <w:ind w:left="0"/>
        <w:rPr>
          <w:rFonts w:asciiTheme="minorHAnsi" w:hAnsiTheme="minorHAnsi"/>
          <w:szCs w:val="22"/>
        </w:rPr>
      </w:pPr>
    </w:p>
    <w:p w:rsidR="008A1725" w:rsidRPr="004F1641" w:rsidRDefault="008A1725" w:rsidP="004653F7">
      <w:pPr>
        <w:ind w:left="0"/>
        <w:rPr>
          <w:rFonts w:asciiTheme="minorHAnsi" w:hAnsiTheme="minorHAnsi"/>
          <w:szCs w:val="22"/>
        </w:rPr>
      </w:pPr>
      <w:r w:rsidRPr="004F1641">
        <w:rPr>
          <w:rFonts w:asciiTheme="minorHAnsi" w:hAnsiTheme="minorHAnsi"/>
          <w:szCs w:val="22"/>
        </w:rPr>
        <w:t>La mise en œuvre du câblage à l'inté</w:t>
      </w:r>
      <w:r w:rsidR="000668A2" w:rsidRPr="004F1641">
        <w:rPr>
          <w:rFonts w:asciiTheme="minorHAnsi" w:hAnsiTheme="minorHAnsi"/>
          <w:szCs w:val="22"/>
        </w:rPr>
        <w:t xml:space="preserve">rieur du bâtiment s'effectuera </w:t>
      </w:r>
      <w:r w:rsidRPr="004F1641">
        <w:rPr>
          <w:rFonts w:asciiTheme="minorHAnsi" w:hAnsiTheme="minorHAnsi"/>
          <w:szCs w:val="22"/>
        </w:rPr>
        <w:t>sous moulure et goulotte PVC dans les zones non pourvu</w:t>
      </w:r>
      <w:r w:rsidR="004A1DBC">
        <w:rPr>
          <w:rFonts w:asciiTheme="minorHAnsi" w:hAnsiTheme="minorHAnsi"/>
          <w:szCs w:val="22"/>
        </w:rPr>
        <w:t>es</w:t>
      </w:r>
      <w:r w:rsidRPr="004F1641">
        <w:rPr>
          <w:rFonts w:asciiTheme="minorHAnsi" w:hAnsiTheme="minorHAnsi"/>
          <w:szCs w:val="22"/>
        </w:rPr>
        <w:t xml:space="preserve"> de faux plafond.</w:t>
      </w:r>
    </w:p>
    <w:p w:rsidR="008A1725" w:rsidRPr="004F1641" w:rsidRDefault="008A1725" w:rsidP="004653F7">
      <w:pPr>
        <w:ind w:left="0"/>
        <w:rPr>
          <w:rFonts w:asciiTheme="minorHAnsi" w:hAnsiTheme="minorHAnsi"/>
          <w:szCs w:val="22"/>
        </w:rPr>
      </w:pPr>
      <w:r w:rsidRPr="004F1641">
        <w:rPr>
          <w:rFonts w:asciiTheme="minorHAnsi" w:hAnsiTheme="minorHAnsi"/>
          <w:szCs w:val="22"/>
        </w:rPr>
        <w:t>Les câbles CR1 situés en extérieur devront être protégés par des fourreaux.</w:t>
      </w:r>
    </w:p>
    <w:p w:rsidR="00247DF7" w:rsidRPr="004F1641" w:rsidRDefault="00247DF7" w:rsidP="00247DF7">
      <w:pPr>
        <w:ind w:left="0"/>
        <w:rPr>
          <w:rFonts w:asciiTheme="minorHAnsi" w:hAnsiTheme="minorHAnsi"/>
          <w:szCs w:val="22"/>
        </w:rPr>
      </w:pPr>
      <w:r w:rsidRPr="004F1641">
        <w:rPr>
          <w:rFonts w:asciiTheme="minorHAnsi" w:hAnsiTheme="minorHAnsi"/>
          <w:szCs w:val="22"/>
        </w:rPr>
        <w:t>Assurer régulièrement un repérage des réseaux de chemins de câbles et câbles SSI par la mise en place d’étiquettes tous les 10 m «  SSI ».</w:t>
      </w:r>
      <w:r w:rsidR="004A1DBC">
        <w:rPr>
          <w:rFonts w:asciiTheme="minorHAnsi" w:hAnsiTheme="minorHAnsi"/>
          <w:szCs w:val="22"/>
        </w:rPr>
        <w:t xml:space="preserve"> </w:t>
      </w:r>
      <w:r w:rsidRPr="004F1641">
        <w:rPr>
          <w:rFonts w:asciiTheme="minorHAnsi" w:hAnsiTheme="minorHAnsi"/>
          <w:szCs w:val="22"/>
        </w:rPr>
        <w:t xml:space="preserve">Ces </w:t>
      </w:r>
      <w:r w:rsidR="004A1DBC" w:rsidRPr="004F1641">
        <w:rPr>
          <w:rFonts w:asciiTheme="minorHAnsi" w:hAnsiTheme="minorHAnsi"/>
          <w:szCs w:val="22"/>
        </w:rPr>
        <w:t>chemins</w:t>
      </w:r>
      <w:r w:rsidRPr="004F1641">
        <w:rPr>
          <w:rFonts w:asciiTheme="minorHAnsi" w:hAnsiTheme="minorHAnsi"/>
          <w:szCs w:val="22"/>
        </w:rPr>
        <w:t xml:space="preserve"> de câbles ne devront pas être utilisés pour d’autres</w:t>
      </w:r>
      <w:r w:rsidR="004A1DBC">
        <w:rPr>
          <w:rFonts w:asciiTheme="minorHAnsi" w:hAnsiTheme="minorHAnsi"/>
          <w:szCs w:val="22"/>
        </w:rPr>
        <w:t xml:space="preserve"> </w:t>
      </w:r>
      <w:r w:rsidRPr="004F1641">
        <w:rPr>
          <w:rFonts w:asciiTheme="minorHAnsi" w:hAnsiTheme="minorHAnsi"/>
          <w:szCs w:val="22"/>
        </w:rPr>
        <w:t>réseaux que le SSI.</w:t>
      </w:r>
    </w:p>
    <w:p w:rsidR="008A1725" w:rsidRDefault="00247DF7" w:rsidP="004653F7">
      <w:pPr>
        <w:ind w:left="0"/>
        <w:rPr>
          <w:rFonts w:asciiTheme="minorHAnsi" w:hAnsiTheme="minorHAnsi"/>
          <w:szCs w:val="22"/>
        </w:rPr>
      </w:pPr>
      <w:r w:rsidRPr="004F1641">
        <w:rPr>
          <w:rFonts w:asciiTheme="minorHAnsi" w:hAnsiTheme="minorHAnsi"/>
          <w:szCs w:val="22"/>
        </w:rPr>
        <w:t>Des étiquettes d’identification seront mise</w:t>
      </w:r>
      <w:r w:rsidR="004A1DBC">
        <w:rPr>
          <w:rFonts w:asciiTheme="minorHAnsi" w:hAnsiTheme="minorHAnsi"/>
          <w:szCs w:val="22"/>
        </w:rPr>
        <w:t>s</w:t>
      </w:r>
      <w:r w:rsidRPr="004F1641">
        <w:rPr>
          <w:rFonts w:asciiTheme="minorHAnsi" w:hAnsiTheme="minorHAnsi"/>
          <w:szCs w:val="22"/>
        </w:rPr>
        <w:t xml:space="preserve"> en place à 30 cm sur les câbles tenant (armoire, module,</w:t>
      </w:r>
      <w:r w:rsidR="004A1DBC">
        <w:rPr>
          <w:rFonts w:asciiTheme="minorHAnsi" w:hAnsiTheme="minorHAnsi"/>
          <w:szCs w:val="22"/>
        </w:rPr>
        <w:t xml:space="preserve"> </w:t>
      </w:r>
      <w:r w:rsidRPr="004F1641">
        <w:rPr>
          <w:rFonts w:asciiTheme="minorHAnsi" w:hAnsiTheme="minorHAnsi"/>
          <w:szCs w:val="22"/>
        </w:rPr>
        <w:t>boitier</w:t>
      </w:r>
      <w:r w:rsidR="004A1DBC">
        <w:rPr>
          <w:rFonts w:asciiTheme="minorHAnsi" w:hAnsiTheme="minorHAnsi"/>
          <w:szCs w:val="22"/>
        </w:rPr>
        <w:t>,</w:t>
      </w:r>
      <w:r w:rsidRPr="004F1641">
        <w:rPr>
          <w:rFonts w:asciiTheme="minorHAnsi" w:hAnsiTheme="minorHAnsi"/>
          <w:szCs w:val="22"/>
        </w:rPr>
        <w:t xml:space="preserve"> etc</w:t>
      </w:r>
      <w:r w:rsidR="004A1DBC">
        <w:rPr>
          <w:rFonts w:asciiTheme="minorHAnsi" w:hAnsiTheme="minorHAnsi"/>
          <w:szCs w:val="22"/>
        </w:rPr>
        <w:t>.</w:t>
      </w:r>
      <w:r w:rsidRPr="004F1641">
        <w:rPr>
          <w:rFonts w:asciiTheme="minorHAnsi" w:hAnsiTheme="minorHAnsi"/>
          <w:szCs w:val="22"/>
        </w:rPr>
        <w:t xml:space="preserve">) et aboutissants à chaque </w:t>
      </w:r>
      <w:r w:rsidR="004A1DBC" w:rsidRPr="004F1641">
        <w:rPr>
          <w:rFonts w:asciiTheme="minorHAnsi" w:hAnsiTheme="minorHAnsi"/>
          <w:szCs w:val="22"/>
        </w:rPr>
        <w:t>appareils</w:t>
      </w:r>
      <w:r w:rsidR="004A1DBC">
        <w:rPr>
          <w:rFonts w:asciiTheme="minorHAnsi" w:hAnsiTheme="minorHAnsi"/>
          <w:szCs w:val="22"/>
        </w:rPr>
        <w:t>.</w:t>
      </w:r>
    </w:p>
    <w:p w:rsidR="004A1DBC" w:rsidRPr="004F1641" w:rsidRDefault="004A1DBC" w:rsidP="004653F7">
      <w:pPr>
        <w:ind w:left="0"/>
        <w:rPr>
          <w:rFonts w:asciiTheme="minorHAnsi" w:hAnsiTheme="minorHAnsi"/>
          <w:szCs w:val="22"/>
        </w:rPr>
      </w:pPr>
    </w:p>
    <w:p w:rsidR="00352C0E" w:rsidRPr="004F1641" w:rsidRDefault="00F343B2" w:rsidP="0076632E">
      <w:pPr>
        <w:pStyle w:val="TITRE3"/>
      </w:pPr>
      <w:r w:rsidRPr="004F1641">
        <w:lastRenderedPageBreak/>
        <w:tab/>
      </w:r>
      <w:bookmarkStart w:id="56" w:name="_Toc57214010"/>
      <w:r w:rsidR="000668A2" w:rsidRPr="004F1641">
        <w:t>Câblage</w:t>
      </w:r>
      <w:r w:rsidRPr="004F1641">
        <w:t xml:space="preserve"> et parcours des liaisons électriques</w:t>
      </w:r>
      <w:bookmarkEnd w:id="56"/>
    </w:p>
    <w:p w:rsidR="008A1725" w:rsidRPr="004F1641" w:rsidRDefault="008A1725" w:rsidP="003E4FA2">
      <w:pPr>
        <w:pStyle w:val="Titre4"/>
      </w:pPr>
      <w:r w:rsidRPr="004F1641">
        <w:t>Mise en œuvre</w:t>
      </w:r>
    </w:p>
    <w:p w:rsidR="008A1725" w:rsidRDefault="008A1725" w:rsidP="004653F7">
      <w:pPr>
        <w:ind w:left="0"/>
        <w:rPr>
          <w:rFonts w:asciiTheme="minorHAnsi" w:hAnsiTheme="minorHAnsi"/>
          <w:szCs w:val="22"/>
        </w:rPr>
      </w:pPr>
      <w:r w:rsidRPr="004F1641">
        <w:rPr>
          <w:rFonts w:asciiTheme="minorHAnsi" w:hAnsiTheme="minorHAnsi"/>
          <w:szCs w:val="22"/>
        </w:rPr>
        <w:t>Il convient de prendre en considération la proximité d'émetteur/récepteur radio, relais téléphonique, transformateur HT, etc., qui peuvent générer des interférences électromagnétiques et perturber le fonctionnement de l'installation.</w:t>
      </w:r>
    </w:p>
    <w:p w:rsidR="004A1DBC" w:rsidRPr="004F1641" w:rsidRDefault="004A1DBC" w:rsidP="004653F7">
      <w:pPr>
        <w:ind w:left="0"/>
        <w:rPr>
          <w:rFonts w:asciiTheme="minorHAnsi" w:hAnsiTheme="minorHAnsi"/>
          <w:szCs w:val="22"/>
        </w:rPr>
      </w:pPr>
    </w:p>
    <w:p w:rsidR="008A1725" w:rsidRPr="004F1641" w:rsidRDefault="008A1725" w:rsidP="004653F7">
      <w:pPr>
        <w:ind w:left="0"/>
        <w:rPr>
          <w:rFonts w:asciiTheme="minorHAnsi" w:hAnsiTheme="minorHAnsi"/>
          <w:szCs w:val="22"/>
        </w:rPr>
      </w:pPr>
      <w:r w:rsidRPr="004F1641">
        <w:rPr>
          <w:rFonts w:asciiTheme="minorHAnsi" w:hAnsiTheme="minorHAnsi"/>
          <w:szCs w:val="22"/>
        </w:rPr>
        <w:t>Les câbles courants faibles doivent être séparés des câbles courants f</w:t>
      </w:r>
      <w:r w:rsidR="004A1DBC">
        <w:rPr>
          <w:rFonts w:asciiTheme="minorHAnsi" w:hAnsiTheme="minorHAnsi"/>
          <w:szCs w:val="22"/>
        </w:rPr>
        <w:t>orts (</w:t>
      </w:r>
      <w:r w:rsidRPr="004F1641">
        <w:rPr>
          <w:rFonts w:asciiTheme="minorHAnsi" w:hAnsiTheme="minorHAnsi"/>
          <w:szCs w:val="22"/>
        </w:rPr>
        <w:t>cf. EN 50 174-2</w:t>
      </w:r>
      <w:r w:rsidR="004A1DBC">
        <w:rPr>
          <w:rFonts w:asciiTheme="minorHAnsi" w:hAnsiTheme="minorHAnsi"/>
          <w:szCs w:val="22"/>
        </w:rPr>
        <w:t>).</w:t>
      </w:r>
    </w:p>
    <w:p w:rsidR="004A1DBC" w:rsidRDefault="008A1725" w:rsidP="004653F7">
      <w:pPr>
        <w:ind w:left="0"/>
        <w:rPr>
          <w:rFonts w:asciiTheme="minorHAnsi" w:hAnsiTheme="minorHAnsi"/>
          <w:szCs w:val="22"/>
        </w:rPr>
      </w:pPr>
      <w:r w:rsidRPr="004F1641">
        <w:rPr>
          <w:rFonts w:asciiTheme="minorHAnsi" w:hAnsiTheme="minorHAnsi"/>
          <w:szCs w:val="22"/>
        </w:rPr>
        <w:t xml:space="preserve">Des supports de canalisation électrique doivent être utilisés sous réserve de proportionner la section des conduits et </w:t>
      </w:r>
      <w:r w:rsidR="004A1DBC">
        <w:rPr>
          <w:rFonts w:asciiTheme="minorHAnsi" w:hAnsiTheme="minorHAnsi"/>
          <w:szCs w:val="22"/>
        </w:rPr>
        <w:t xml:space="preserve">des </w:t>
      </w:r>
      <w:r w:rsidRPr="004F1641">
        <w:rPr>
          <w:rFonts w:asciiTheme="minorHAnsi" w:hAnsiTheme="minorHAnsi"/>
          <w:szCs w:val="22"/>
        </w:rPr>
        <w:t xml:space="preserve">canalisations pour faciliter la pose et la dépose des câbles. </w:t>
      </w:r>
    </w:p>
    <w:p w:rsidR="008A1725" w:rsidRDefault="008A1725" w:rsidP="004653F7">
      <w:pPr>
        <w:ind w:left="0"/>
        <w:rPr>
          <w:rFonts w:asciiTheme="minorHAnsi" w:hAnsiTheme="minorHAnsi"/>
          <w:szCs w:val="22"/>
        </w:rPr>
      </w:pPr>
      <w:r w:rsidRPr="004F1641">
        <w:rPr>
          <w:rFonts w:asciiTheme="minorHAnsi" w:hAnsiTheme="minorHAnsi"/>
          <w:szCs w:val="22"/>
        </w:rPr>
        <w:t>Les chemins de câbles, goulottes et conduits doivent être facilement accessibles.</w:t>
      </w:r>
    </w:p>
    <w:p w:rsidR="004A1DBC" w:rsidRPr="004F1641" w:rsidRDefault="004A1DBC" w:rsidP="004653F7">
      <w:pPr>
        <w:ind w:left="0"/>
        <w:rPr>
          <w:rFonts w:asciiTheme="minorHAnsi" w:hAnsiTheme="minorHAnsi"/>
          <w:szCs w:val="22"/>
        </w:rPr>
      </w:pPr>
    </w:p>
    <w:p w:rsidR="008A1725" w:rsidRDefault="004A1DBC" w:rsidP="004653F7">
      <w:pPr>
        <w:ind w:left="0"/>
        <w:rPr>
          <w:rFonts w:asciiTheme="minorHAnsi" w:hAnsiTheme="minorHAnsi"/>
          <w:szCs w:val="22"/>
        </w:rPr>
      </w:pPr>
      <w:r>
        <w:rPr>
          <w:rFonts w:asciiTheme="minorHAnsi" w:hAnsiTheme="minorHAnsi"/>
          <w:szCs w:val="22"/>
        </w:rPr>
        <w:t>Lorsqu’exceptionnellement</w:t>
      </w:r>
      <w:r w:rsidR="008A1725" w:rsidRPr="004F1641">
        <w:rPr>
          <w:rFonts w:asciiTheme="minorHAnsi" w:hAnsiTheme="minorHAnsi"/>
          <w:szCs w:val="22"/>
        </w:rPr>
        <w:t xml:space="preserve"> aucun support de canalisation électrique (chemin de câbles, goulottes ou conduits) n'est mis en </w:t>
      </w:r>
      <w:r w:rsidR="00D825ED" w:rsidRPr="004F1641">
        <w:rPr>
          <w:rFonts w:asciiTheme="minorHAnsi" w:hAnsiTheme="minorHAnsi"/>
          <w:szCs w:val="22"/>
        </w:rPr>
        <w:t>œuvre (</w:t>
      </w:r>
      <w:r w:rsidR="008A1725" w:rsidRPr="004F1641">
        <w:rPr>
          <w:rFonts w:asciiTheme="minorHAnsi" w:hAnsiTheme="minorHAnsi"/>
          <w:szCs w:val="22"/>
        </w:rPr>
        <w:t xml:space="preserve">cas des faux-plafonds, par exemple) les câbles doivent être fixés à un élément stable de la construction (en aucun cas, un câblage dit « volant » n'est acceptable). </w:t>
      </w:r>
    </w:p>
    <w:p w:rsidR="004A1DBC" w:rsidRPr="004F1641" w:rsidRDefault="004A1DBC" w:rsidP="004653F7">
      <w:pPr>
        <w:ind w:left="0"/>
        <w:rPr>
          <w:rFonts w:asciiTheme="minorHAnsi" w:hAnsiTheme="minorHAnsi"/>
          <w:szCs w:val="22"/>
        </w:rPr>
      </w:pPr>
    </w:p>
    <w:p w:rsidR="008A1725" w:rsidRDefault="008A1725" w:rsidP="004653F7">
      <w:pPr>
        <w:ind w:left="0"/>
        <w:rPr>
          <w:rFonts w:asciiTheme="minorHAnsi" w:hAnsiTheme="minorHAnsi"/>
          <w:szCs w:val="22"/>
        </w:rPr>
      </w:pPr>
      <w:r w:rsidRPr="004F1641">
        <w:rPr>
          <w:rFonts w:asciiTheme="minorHAnsi" w:hAnsiTheme="minorHAnsi"/>
          <w:szCs w:val="22"/>
        </w:rPr>
        <w:t>Chaque fois que possible, ils doivent être placés en torons, ces torons ne doivent être constitués que de câbles courants faibles appartenant au système de sécurité incendie (SSI).</w:t>
      </w:r>
    </w:p>
    <w:p w:rsidR="004A1DBC" w:rsidRPr="004F1641" w:rsidRDefault="004A1DBC" w:rsidP="004653F7">
      <w:pPr>
        <w:ind w:left="0"/>
        <w:rPr>
          <w:rFonts w:asciiTheme="minorHAnsi" w:hAnsiTheme="minorHAnsi"/>
          <w:szCs w:val="22"/>
        </w:rPr>
      </w:pPr>
    </w:p>
    <w:p w:rsidR="008A1725" w:rsidRPr="004F1641" w:rsidRDefault="008A1725" w:rsidP="004653F7">
      <w:pPr>
        <w:ind w:left="0"/>
        <w:rPr>
          <w:rFonts w:asciiTheme="minorHAnsi" w:hAnsiTheme="minorHAnsi"/>
          <w:szCs w:val="22"/>
        </w:rPr>
      </w:pPr>
      <w:r w:rsidRPr="004F1641">
        <w:rPr>
          <w:rFonts w:asciiTheme="minorHAnsi" w:hAnsiTheme="minorHAnsi"/>
          <w:szCs w:val="22"/>
        </w:rPr>
        <w:t>La nature des câbles sera choisie de manière à ce que ni les opérations de mise en place, ni les conditions d'environnement des lieux où ils cheminent n'altèrent leurs propriétés mécaniques et électriques selon les dispositions de la partie 5.2 de la norme homologuée NF C 15-100.</w:t>
      </w:r>
    </w:p>
    <w:p w:rsidR="004A1DBC" w:rsidRDefault="004A1DBC" w:rsidP="004653F7">
      <w:pPr>
        <w:ind w:left="0"/>
        <w:rPr>
          <w:rFonts w:asciiTheme="minorHAnsi" w:hAnsiTheme="minorHAnsi"/>
          <w:szCs w:val="22"/>
        </w:rPr>
      </w:pPr>
    </w:p>
    <w:p w:rsidR="004A1DBC" w:rsidRDefault="008A1725" w:rsidP="004653F7">
      <w:pPr>
        <w:ind w:left="0"/>
        <w:rPr>
          <w:rFonts w:asciiTheme="minorHAnsi" w:hAnsiTheme="minorHAnsi"/>
          <w:szCs w:val="22"/>
        </w:rPr>
      </w:pPr>
      <w:r w:rsidRPr="004F1641">
        <w:rPr>
          <w:rFonts w:asciiTheme="minorHAnsi" w:hAnsiTheme="minorHAnsi"/>
          <w:szCs w:val="22"/>
        </w:rPr>
        <w:t xml:space="preserve">Le  repérage  des  câbles  doit  faciliter  les  interventions  dans  un  cadre  de  maintenance  (préventive  et/ou  corrective)  et/ou  de modification d'installation lors d'une adaptation de celle-ci. Ainsi les câbles du SDI doivent être repérés au niveau des bornes : </w:t>
      </w:r>
    </w:p>
    <w:p w:rsidR="004A1DBC" w:rsidRDefault="004A1DBC" w:rsidP="004653F7">
      <w:pPr>
        <w:ind w:left="0"/>
        <w:rPr>
          <w:rFonts w:asciiTheme="minorHAnsi" w:hAnsiTheme="minorHAnsi"/>
          <w:szCs w:val="22"/>
        </w:rPr>
      </w:pPr>
    </w:p>
    <w:p w:rsidR="008A1725" w:rsidRPr="004A1DBC" w:rsidRDefault="008A1725" w:rsidP="00F75B53">
      <w:pPr>
        <w:pStyle w:val="Paragraphedeliste"/>
        <w:numPr>
          <w:ilvl w:val="0"/>
          <w:numId w:val="33"/>
        </w:numPr>
        <w:rPr>
          <w:rFonts w:asciiTheme="minorHAnsi" w:hAnsiTheme="minorHAnsi"/>
          <w:szCs w:val="22"/>
        </w:rPr>
      </w:pPr>
      <w:r w:rsidRPr="004A1DBC">
        <w:rPr>
          <w:rFonts w:asciiTheme="minorHAnsi" w:hAnsiTheme="minorHAnsi"/>
          <w:szCs w:val="22"/>
        </w:rPr>
        <w:t>de l'E.C.S ;</w:t>
      </w:r>
    </w:p>
    <w:p w:rsidR="008A1725" w:rsidRPr="004F1641" w:rsidRDefault="008A1725" w:rsidP="00F75B53">
      <w:pPr>
        <w:pStyle w:val="Paragraphedeliste"/>
        <w:numPr>
          <w:ilvl w:val="0"/>
          <w:numId w:val="33"/>
        </w:numPr>
        <w:rPr>
          <w:rFonts w:asciiTheme="minorHAnsi" w:hAnsiTheme="minorHAnsi"/>
          <w:szCs w:val="22"/>
        </w:rPr>
      </w:pPr>
      <w:r w:rsidRPr="004F1641">
        <w:rPr>
          <w:rFonts w:asciiTheme="minorHAnsi" w:hAnsiTheme="minorHAnsi"/>
          <w:szCs w:val="22"/>
        </w:rPr>
        <w:t>des équipements d'alimentation électrique (EAE) ;</w:t>
      </w:r>
    </w:p>
    <w:p w:rsidR="008A1725" w:rsidRPr="004F1641" w:rsidRDefault="008A1725" w:rsidP="00F75B53">
      <w:pPr>
        <w:pStyle w:val="Paragraphedeliste"/>
        <w:numPr>
          <w:ilvl w:val="0"/>
          <w:numId w:val="33"/>
        </w:numPr>
        <w:rPr>
          <w:rFonts w:asciiTheme="minorHAnsi" w:hAnsiTheme="minorHAnsi"/>
          <w:szCs w:val="22"/>
        </w:rPr>
      </w:pPr>
      <w:r w:rsidRPr="004F1641">
        <w:rPr>
          <w:rFonts w:asciiTheme="minorHAnsi" w:hAnsiTheme="minorHAnsi"/>
          <w:szCs w:val="22"/>
        </w:rPr>
        <w:t xml:space="preserve">des boites de jonctions et/ou de dérivation </w:t>
      </w:r>
      <w:r w:rsidR="00D825ED" w:rsidRPr="004F1641">
        <w:rPr>
          <w:rFonts w:asciiTheme="minorHAnsi" w:hAnsiTheme="minorHAnsi"/>
          <w:szCs w:val="22"/>
        </w:rPr>
        <w:t>(voir</w:t>
      </w:r>
      <w:r w:rsidRPr="004F1641">
        <w:rPr>
          <w:rFonts w:asciiTheme="minorHAnsi" w:hAnsiTheme="minorHAnsi"/>
          <w:szCs w:val="22"/>
        </w:rPr>
        <w:t xml:space="preserve"> 6.1).</w:t>
      </w:r>
    </w:p>
    <w:p w:rsidR="004A1DBC" w:rsidRDefault="004A1DBC" w:rsidP="004653F7">
      <w:pPr>
        <w:ind w:left="0"/>
        <w:rPr>
          <w:rFonts w:asciiTheme="minorHAnsi" w:hAnsiTheme="minorHAnsi"/>
          <w:szCs w:val="22"/>
        </w:rPr>
      </w:pPr>
    </w:p>
    <w:p w:rsidR="008A1725" w:rsidRPr="004F1641" w:rsidRDefault="008A1725" w:rsidP="004653F7">
      <w:pPr>
        <w:ind w:left="0"/>
        <w:rPr>
          <w:rFonts w:asciiTheme="minorHAnsi" w:hAnsiTheme="minorHAnsi"/>
          <w:szCs w:val="22"/>
        </w:rPr>
      </w:pPr>
      <w:r w:rsidRPr="004F1641">
        <w:rPr>
          <w:rFonts w:asciiTheme="minorHAnsi" w:hAnsiTheme="minorHAnsi"/>
          <w:szCs w:val="22"/>
        </w:rPr>
        <w:t>Le repérage doit résister dans le temps. Sa mise en place doit être telle qu'il soit lisible a</w:t>
      </w:r>
      <w:r w:rsidR="004A1DBC">
        <w:rPr>
          <w:rFonts w:asciiTheme="minorHAnsi" w:hAnsiTheme="minorHAnsi"/>
          <w:szCs w:val="22"/>
        </w:rPr>
        <w:t>près connexion aux équipements.</w:t>
      </w:r>
    </w:p>
    <w:p w:rsidR="008A1725" w:rsidRPr="004F1641" w:rsidRDefault="008A1725" w:rsidP="004653F7">
      <w:pPr>
        <w:ind w:left="0"/>
        <w:rPr>
          <w:rFonts w:asciiTheme="minorHAnsi" w:hAnsiTheme="minorHAnsi"/>
          <w:szCs w:val="22"/>
        </w:rPr>
      </w:pPr>
    </w:p>
    <w:p w:rsidR="00352C0E" w:rsidRPr="004F1641" w:rsidRDefault="00352C0E" w:rsidP="003E4FA2">
      <w:pPr>
        <w:pStyle w:val="Titre4"/>
      </w:pPr>
      <w:r w:rsidRPr="004F1641">
        <w:t xml:space="preserve">Raccord et terminaisons des </w:t>
      </w:r>
      <w:r w:rsidR="000668A2" w:rsidRPr="004F1641">
        <w:t>câbles</w:t>
      </w:r>
      <w:r w:rsidRPr="004F1641">
        <w:t xml:space="preserve"> du </w:t>
      </w:r>
      <w:r w:rsidR="004A1DBC">
        <w:t>SDI</w:t>
      </w:r>
    </w:p>
    <w:p w:rsidR="008A1725" w:rsidRPr="004F1641" w:rsidRDefault="008A1725" w:rsidP="004653F7">
      <w:pPr>
        <w:ind w:left="0"/>
        <w:rPr>
          <w:rFonts w:asciiTheme="minorHAnsi" w:hAnsiTheme="minorHAnsi"/>
          <w:szCs w:val="22"/>
        </w:rPr>
      </w:pPr>
      <w:r w:rsidRPr="004F1641">
        <w:rPr>
          <w:rFonts w:asciiTheme="minorHAnsi" w:hAnsiTheme="minorHAnsi"/>
          <w:szCs w:val="22"/>
        </w:rPr>
        <w:t xml:space="preserve">Toutes jonctions sur les câbles, autres que celles situées à l'intérieur des enveloppes des composants du système (détecteurs, interface d'entrée sortie (I/O), DM, </w:t>
      </w:r>
      <w:r w:rsidR="00D825ED" w:rsidRPr="004F1641">
        <w:rPr>
          <w:rFonts w:asciiTheme="minorHAnsi" w:hAnsiTheme="minorHAnsi"/>
          <w:szCs w:val="22"/>
        </w:rPr>
        <w:t>…)</w:t>
      </w:r>
      <w:r w:rsidRPr="004F1641">
        <w:rPr>
          <w:rFonts w:asciiTheme="minorHAnsi" w:hAnsiTheme="minorHAnsi"/>
          <w:szCs w:val="22"/>
        </w:rPr>
        <w:t xml:space="preserve"> </w:t>
      </w:r>
      <w:r w:rsidR="00247DF7" w:rsidRPr="004F1641">
        <w:rPr>
          <w:rFonts w:asciiTheme="minorHAnsi" w:hAnsiTheme="minorHAnsi"/>
          <w:szCs w:val="22"/>
        </w:rPr>
        <w:t>sont interdites</w:t>
      </w:r>
      <w:r w:rsidR="004A1DBC">
        <w:rPr>
          <w:rFonts w:asciiTheme="minorHAnsi" w:hAnsiTheme="minorHAnsi"/>
          <w:szCs w:val="22"/>
        </w:rPr>
        <w:t>. Il conviendra d’u</w:t>
      </w:r>
      <w:r w:rsidR="00247DF7" w:rsidRPr="004F1641">
        <w:rPr>
          <w:rFonts w:asciiTheme="minorHAnsi" w:hAnsiTheme="minorHAnsi"/>
          <w:szCs w:val="22"/>
        </w:rPr>
        <w:t>t</w:t>
      </w:r>
      <w:r w:rsidR="004A1DBC">
        <w:rPr>
          <w:rFonts w:asciiTheme="minorHAnsi" w:hAnsiTheme="minorHAnsi"/>
          <w:szCs w:val="22"/>
        </w:rPr>
        <w:t>iliser des boites de jonc</w:t>
      </w:r>
      <w:r w:rsidR="00247DF7" w:rsidRPr="004F1641">
        <w:rPr>
          <w:rFonts w:asciiTheme="minorHAnsi" w:hAnsiTheme="minorHAnsi"/>
          <w:szCs w:val="22"/>
        </w:rPr>
        <w:t xml:space="preserve">tion et </w:t>
      </w:r>
      <w:r w:rsidR="004A1DBC">
        <w:rPr>
          <w:rFonts w:asciiTheme="minorHAnsi" w:hAnsiTheme="minorHAnsi"/>
          <w:szCs w:val="22"/>
        </w:rPr>
        <w:t>des presses étoupes 960 c</w:t>
      </w:r>
      <w:r w:rsidR="00247DF7" w:rsidRPr="004F1641">
        <w:rPr>
          <w:rFonts w:asciiTheme="minorHAnsi" w:hAnsiTheme="minorHAnsi"/>
          <w:szCs w:val="22"/>
        </w:rPr>
        <w:t>onformes aux dispositions règlementaires.</w:t>
      </w:r>
    </w:p>
    <w:p w:rsidR="004A1DBC" w:rsidRDefault="004A1DBC" w:rsidP="004653F7">
      <w:pPr>
        <w:ind w:left="0"/>
        <w:rPr>
          <w:rFonts w:asciiTheme="minorHAnsi" w:hAnsiTheme="minorHAnsi"/>
          <w:szCs w:val="22"/>
        </w:rPr>
      </w:pPr>
    </w:p>
    <w:p w:rsidR="008A1725" w:rsidRDefault="008A1725" w:rsidP="004653F7">
      <w:pPr>
        <w:ind w:left="0"/>
        <w:rPr>
          <w:rFonts w:asciiTheme="minorHAnsi" w:hAnsiTheme="minorHAnsi"/>
          <w:szCs w:val="22"/>
        </w:rPr>
      </w:pPr>
      <w:r w:rsidRPr="004F1641">
        <w:rPr>
          <w:rFonts w:asciiTheme="minorHAnsi" w:hAnsiTheme="minorHAnsi"/>
          <w:szCs w:val="22"/>
        </w:rPr>
        <w:t>Lorsque ceci n'est pas possible :</w:t>
      </w:r>
    </w:p>
    <w:p w:rsidR="004A1DBC" w:rsidRPr="004F1641" w:rsidRDefault="004A1DBC" w:rsidP="004653F7">
      <w:pPr>
        <w:ind w:left="0"/>
        <w:rPr>
          <w:rFonts w:asciiTheme="minorHAnsi" w:hAnsiTheme="minorHAnsi"/>
          <w:szCs w:val="22"/>
        </w:rPr>
      </w:pPr>
    </w:p>
    <w:p w:rsidR="008A1725" w:rsidRPr="004F1641" w:rsidRDefault="008A1725" w:rsidP="00F75B53">
      <w:pPr>
        <w:pStyle w:val="Paragraphedeliste"/>
        <w:numPr>
          <w:ilvl w:val="0"/>
          <w:numId w:val="33"/>
        </w:numPr>
        <w:rPr>
          <w:rFonts w:asciiTheme="minorHAnsi" w:hAnsiTheme="minorHAnsi"/>
          <w:szCs w:val="22"/>
        </w:rPr>
      </w:pPr>
      <w:r w:rsidRPr="004F1641">
        <w:rPr>
          <w:rFonts w:asciiTheme="minorHAnsi" w:hAnsiTheme="minorHAnsi"/>
          <w:szCs w:val="22"/>
        </w:rPr>
        <w:t>pour les câbles de la catégorie CR1, les dispositifs de dérivation ou de jonction correspondants et leurs enveloppes doivent satisfaire à l'essai au fil incandescent défini dans la norme NF EN 60695-2-11, la température du fil incandescent étant de 960 °C ;</w:t>
      </w:r>
    </w:p>
    <w:p w:rsidR="008A1725" w:rsidRPr="004A1DBC" w:rsidRDefault="008A1725" w:rsidP="00F75B53">
      <w:pPr>
        <w:pStyle w:val="Paragraphedeliste"/>
        <w:numPr>
          <w:ilvl w:val="0"/>
          <w:numId w:val="33"/>
        </w:numPr>
        <w:rPr>
          <w:rFonts w:asciiTheme="minorHAnsi" w:hAnsiTheme="minorHAnsi"/>
          <w:szCs w:val="22"/>
        </w:rPr>
      </w:pPr>
      <w:r w:rsidRPr="004A1DBC">
        <w:rPr>
          <w:rFonts w:asciiTheme="minorHAnsi" w:hAnsiTheme="minorHAnsi"/>
          <w:szCs w:val="22"/>
        </w:rPr>
        <w:t>les connexions doivent être réalisées dans un boîtier de raccordement adapté (à la section des câbles en regard des entrées de câbles, à l'espace intérieur permettant un câblage aisé), exclusivement dédié au SSI, accessible et identifié, pour éviter toute confusion avec les autres installations ;</w:t>
      </w:r>
    </w:p>
    <w:p w:rsidR="008A1725" w:rsidRPr="004A1DBC" w:rsidRDefault="008A1725" w:rsidP="00F75B53">
      <w:pPr>
        <w:pStyle w:val="Paragraphedeliste"/>
        <w:numPr>
          <w:ilvl w:val="0"/>
          <w:numId w:val="33"/>
        </w:numPr>
        <w:rPr>
          <w:rFonts w:asciiTheme="minorHAnsi" w:hAnsiTheme="minorHAnsi"/>
          <w:szCs w:val="22"/>
        </w:rPr>
      </w:pPr>
      <w:r w:rsidRPr="004A1DBC">
        <w:rPr>
          <w:rFonts w:asciiTheme="minorHAnsi" w:hAnsiTheme="minorHAnsi"/>
          <w:szCs w:val="22"/>
        </w:rPr>
        <w:t xml:space="preserve">le câblage aboutissant aux points sur les circuits de détection doit être réalisé de façon à réduire au minimum le risque de dommage mécanique, seules les entrées/sorties prévues et </w:t>
      </w:r>
      <w:r w:rsidRPr="004A1DBC">
        <w:rPr>
          <w:rFonts w:asciiTheme="minorHAnsi" w:hAnsiTheme="minorHAnsi"/>
          <w:szCs w:val="22"/>
        </w:rPr>
        <w:lastRenderedPageBreak/>
        <w:t>réservées aux câbles doivent être utilisées. Le nombre des jonctions doit être réduit au minimum sur le parcours du câblage aboutissant aux points sur les circuits de détection. Tout raccordement nécessaire doit être soit soudé, soit vissé, soit clipsé.</w:t>
      </w:r>
    </w:p>
    <w:p w:rsidR="000D2F59" w:rsidRPr="004F1641" w:rsidRDefault="000D2F59" w:rsidP="004653F7">
      <w:pPr>
        <w:ind w:left="0"/>
        <w:rPr>
          <w:rFonts w:asciiTheme="minorHAnsi" w:hAnsiTheme="minorHAnsi"/>
          <w:szCs w:val="22"/>
        </w:rPr>
      </w:pPr>
    </w:p>
    <w:p w:rsidR="000D2F59" w:rsidRPr="004F1641" w:rsidRDefault="000D2F59"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Le système proposé autorisera indifféremment un câblage des lignes principales en boucle ou en ligne ouverte, à partir des mêmes modules de gestion.</w:t>
      </w:r>
    </w:p>
    <w:p w:rsidR="000D2F59" w:rsidRPr="004F1641" w:rsidRDefault="000D2F59" w:rsidP="004653F7">
      <w:pPr>
        <w:pStyle w:val="Retraitcorpsdetexte2"/>
        <w:tabs>
          <w:tab w:val="left" w:pos="1134"/>
          <w:tab w:val="left" w:pos="1418"/>
        </w:tabs>
        <w:ind w:left="0"/>
        <w:rPr>
          <w:rFonts w:asciiTheme="minorHAnsi" w:hAnsiTheme="minorHAnsi"/>
          <w:szCs w:val="22"/>
        </w:rPr>
      </w:pPr>
    </w:p>
    <w:p w:rsidR="000D2F59" w:rsidRPr="004F1641" w:rsidRDefault="000D2F59"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Les lignes de détection seront réalisées en câble de section mini</w:t>
      </w:r>
      <w:r w:rsidR="00D825ED" w:rsidRPr="004F1641">
        <w:rPr>
          <w:rFonts w:asciiTheme="minorHAnsi" w:hAnsiTheme="minorHAnsi"/>
          <w:szCs w:val="22"/>
        </w:rPr>
        <w:t>male 8/10 è</w:t>
      </w:r>
      <w:r w:rsidRPr="004F1641">
        <w:rPr>
          <w:rFonts w:asciiTheme="minorHAnsi" w:hAnsiTheme="minorHAnsi"/>
          <w:szCs w:val="22"/>
        </w:rPr>
        <w:t>me avec écran.</w:t>
      </w:r>
    </w:p>
    <w:p w:rsidR="000D2F59" w:rsidRPr="004F1641" w:rsidRDefault="000D2F59" w:rsidP="004653F7">
      <w:pPr>
        <w:pStyle w:val="Retraitcorpsdetexte2"/>
        <w:tabs>
          <w:tab w:val="left" w:pos="1134"/>
          <w:tab w:val="left" w:pos="1418"/>
        </w:tabs>
        <w:ind w:left="0"/>
        <w:rPr>
          <w:rFonts w:asciiTheme="minorHAnsi" w:hAnsiTheme="minorHAnsi"/>
          <w:szCs w:val="22"/>
        </w:rPr>
      </w:pPr>
    </w:p>
    <w:p w:rsidR="000D2F59" w:rsidRPr="004F1641" w:rsidRDefault="000D2F59"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Les liaisons des éléments déportés (tableau(x) d’exploitation, d’alarme restreinte, coffret de contrôle alimentation, etc.) seront obligatoirement redondantes et réalisées en câble de catégorie CR1 C1 au sens de la norme NFC 32 070.</w:t>
      </w:r>
    </w:p>
    <w:p w:rsidR="000D2F59" w:rsidRPr="004F1641" w:rsidRDefault="000D2F59" w:rsidP="004653F7">
      <w:pPr>
        <w:pStyle w:val="Retraitcorpsdetexte2"/>
        <w:tabs>
          <w:tab w:val="left" w:pos="1134"/>
          <w:tab w:val="left" w:pos="1418"/>
        </w:tabs>
        <w:ind w:left="0"/>
        <w:rPr>
          <w:rFonts w:asciiTheme="minorHAnsi" w:hAnsiTheme="minorHAnsi"/>
          <w:szCs w:val="22"/>
        </w:rPr>
      </w:pPr>
    </w:p>
    <w:p w:rsidR="000D2F59" w:rsidRPr="004F1641" w:rsidRDefault="000D2F59"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Chaque ligne de détection disposera d’une réserve d’au moins 20% en point de détection supplémentaire.</w:t>
      </w:r>
    </w:p>
    <w:p w:rsidR="000D2F59" w:rsidRPr="004F1641" w:rsidRDefault="000D2F59" w:rsidP="004653F7">
      <w:pPr>
        <w:pStyle w:val="Retraitcorpsdetexte2"/>
        <w:tabs>
          <w:tab w:val="left" w:pos="1134"/>
          <w:tab w:val="left" w:pos="1418"/>
        </w:tabs>
        <w:ind w:left="0"/>
        <w:rPr>
          <w:rFonts w:asciiTheme="minorHAnsi" w:hAnsiTheme="minorHAnsi"/>
          <w:szCs w:val="22"/>
        </w:rPr>
      </w:pPr>
    </w:p>
    <w:p w:rsidR="000D2F59" w:rsidRPr="004F1641" w:rsidRDefault="000D2F59"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Les connexions aux bornes de tous les équipements seront exécutées après repérage, proprement et solidement.</w:t>
      </w:r>
    </w:p>
    <w:p w:rsidR="000D2F59" w:rsidRPr="004F1641" w:rsidRDefault="000D2F59" w:rsidP="004653F7">
      <w:pPr>
        <w:pStyle w:val="Retraitcorpsdetexte2"/>
        <w:tabs>
          <w:tab w:val="left" w:pos="1134"/>
          <w:tab w:val="left" w:pos="1418"/>
        </w:tabs>
        <w:ind w:left="0"/>
        <w:rPr>
          <w:rFonts w:asciiTheme="minorHAnsi" w:hAnsiTheme="minorHAnsi"/>
          <w:szCs w:val="22"/>
        </w:rPr>
      </w:pPr>
    </w:p>
    <w:p w:rsidR="000D2F59" w:rsidRPr="004F1641" w:rsidRDefault="000D2F59"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 xml:space="preserve">Les conducteurs seront tous repérés à l’intérieur des équipements centraux par des étiquettes numérotées solidement assujetties (papier adhésif interdit). </w:t>
      </w:r>
    </w:p>
    <w:p w:rsidR="000D2F59" w:rsidRPr="004F1641" w:rsidRDefault="000D2F59" w:rsidP="004653F7">
      <w:pPr>
        <w:pStyle w:val="Retraitcorpsdetexte2"/>
        <w:tabs>
          <w:tab w:val="left" w:pos="1134"/>
          <w:tab w:val="left" w:pos="1418"/>
        </w:tabs>
        <w:ind w:left="0"/>
        <w:rPr>
          <w:rFonts w:asciiTheme="minorHAnsi" w:hAnsiTheme="minorHAnsi"/>
          <w:szCs w:val="22"/>
        </w:rPr>
      </w:pPr>
    </w:p>
    <w:p w:rsidR="000D2F59" w:rsidRPr="004F1641" w:rsidRDefault="000D2F59"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Le câblage devra respecter les données du constructeur et les normes en vigueur (en particulier la norme NFC 15-100 et la norme NFS 61-970).</w:t>
      </w:r>
    </w:p>
    <w:p w:rsidR="000D2F59" w:rsidRPr="004F1641" w:rsidRDefault="000D2F59" w:rsidP="004653F7">
      <w:pPr>
        <w:ind w:left="0"/>
        <w:rPr>
          <w:rFonts w:asciiTheme="minorHAnsi" w:hAnsiTheme="minorHAnsi"/>
          <w:szCs w:val="22"/>
        </w:rPr>
      </w:pPr>
    </w:p>
    <w:p w:rsidR="000D2F59" w:rsidRPr="004F1641" w:rsidRDefault="000D2F59" w:rsidP="004653F7">
      <w:pPr>
        <w:ind w:left="0"/>
        <w:rPr>
          <w:rFonts w:asciiTheme="minorHAnsi" w:hAnsiTheme="minorHAnsi"/>
          <w:szCs w:val="22"/>
        </w:rPr>
      </w:pPr>
    </w:p>
    <w:bookmarkEnd w:id="47"/>
    <w:p w:rsidR="00347D45" w:rsidRPr="004F1641" w:rsidRDefault="00347D45" w:rsidP="004653F7">
      <w:pPr>
        <w:ind w:left="0"/>
        <w:rPr>
          <w:rFonts w:asciiTheme="minorHAnsi" w:hAnsiTheme="minorHAnsi"/>
          <w:szCs w:val="22"/>
        </w:rPr>
      </w:pPr>
    </w:p>
    <w:bookmarkEnd w:id="48"/>
    <w:p w:rsidR="000D2F59" w:rsidRPr="003E4FA2" w:rsidRDefault="000D2F59" w:rsidP="003E4FA2">
      <w:pPr>
        <w:pStyle w:val="Titre4"/>
      </w:pPr>
      <w:r w:rsidRPr="003E4FA2">
        <w:t>Câblage du CMSI</w:t>
      </w:r>
    </w:p>
    <w:p w:rsidR="000D2F59" w:rsidRPr="004F1641" w:rsidRDefault="000D2F59" w:rsidP="004653F7">
      <w:pPr>
        <w:ind w:left="0"/>
        <w:rPr>
          <w:rFonts w:asciiTheme="minorHAnsi" w:hAnsiTheme="minorHAnsi"/>
          <w:szCs w:val="22"/>
        </w:rPr>
      </w:pPr>
    </w:p>
    <w:p w:rsidR="000D2F59" w:rsidRPr="004F1641" w:rsidRDefault="000D2F59" w:rsidP="003E4FA2">
      <w:pPr>
        <w:pStyle w:val="TITRE50"/>
      </w:pPr>
      <w:r w:rsidRPr="004F1641">
        <w:t>Voies de transmission vers les modules déportés</w:t>
      </w:r>
    </w:p>
    <w:p w:rsidR="000D2F59" w:rsidRPr="004F1641" w:rsidRDefault="000D2F59" w:rsidP="004653F7">
      <w:pPr>
        <w:ind w:left="0"/>
        <w:jc w:val="both"/>
        <w:rPr>
          <w:rFonts w:asciiTheme="minorHAnsi" w:hAnsiTheme="minorHAnsi"/>
          <w:szCs w:val="22"/>
        </w:rPr>
      </w:pPr>
    </w:p>
    <w:p w:rsidR="000D2F59" w:rsidRPr="004F1641" w:rsidRDefault="000D2F59" w:rsidP="004653F7">
      <w:pPr>
        <w:ind w:left="0"/>
        <w:jc w:val="both"/>
        <w:rPr>
          <w:rFonts w:asciiTheme="minorHAnsi" w:hAnsiTheme="minorHAnsi"/>
          <w:szCs w:val="22"/>
        </w:rPr>
      </w:pPr>
      <w:r w:rsidRPr="004F1641">
        <w:rPr>
          <w:rFonts w:asciiTheme="minorHAnsi" w:hAnsiTheme="minorHAnsi"/>
          <w:szCs w:val="22"/>
        </w:rPr>
        <w:t>Les voies de transmission entre le matériel central et le matériel délocalisé seront rebouclé</w:t>
      </w:r>
      <w:r w:rsidR="00204164">
        <w:rPr>
          <w:rFonts w:asciiTheme="minorHAnsi" w:hAnsiTheme="minorHAnsi"/>
          <w:szCs w:val="22"/>
        </w:rPr>
        <w:t>e</w:t>
      </w:r>
      <w:r w:rsidRPr="004F1641">
        <w:rPr>
          <w:rFonts w:asciiTheme="minorHAnsi" w:hAnsiTheme="minorHAnsi"/>
          <w:szCs w:val="22"/>
        </w:rPr>
        <w:t>s de façon à conserver</w:t>
      </w:r>
      <w:r w:rsidR="00204164">
        <w:rPr>
          <w:rFonts w:asciiTheme="minorHAnsi" w:hAnsiTheme="minorHAnsi"/>
          <w:szCs w:val="22"/>
        </w:rPr>
        <w:t>,</w:t>
      </w:r>
      <w:r w:rsidRPr="004F1641">
        <w:rPr>
          <w:rFonts w:asciiTheme="minorHAnsi" w:hAnsiTheme="minorHAnsi"/>
          <w:szCs w:val="22"/>
        </w:rPr>
        <w:t xml:space="preserve"> en cas </w:t>
      </w:r>
      <w:r w:rsidR="00204164">
        <w:rPr>
          <w:rFonts w:asciiTheme="minorHAnsi" w:hAnsiTheme="minorHAnsi"/>
          <w:szCs w:val="22"/>
        </w:rPr>
        <w:t xml:space="preserve">de </w:t>
      </w:r>
      <w:r w:rsidRPr="004F1641">
        <w:rPr>
          <w:rFonts w:asciiTheme="minorHAnsi" w:hAnsiTheme="minorHAnsi"/>
          <w:szCs w:val="22"/>
        </w:rPr>
        <w:t>défaut (coupure ou court-circuit)</w:t>
      </w:r>
      <w:r w:rsidR="00204164">
        <w:rPr>
          <w:rFonts w:asciiTheme="minorHAnsi" w:hAnsiTheme="minorHAnsi"/>
          <w:szCs w:val="22"/>
        </w:rPr>
        <w:t>,</w:t>
      </w:r>
      <w:r w:rsidRPr="004F1641">
        <w:rPr>
          <w:rFonts w:asciiTheme="minorHAnsi" w:hAnsiTheme="minorHAnsi"/>
          <w:szCs w:val="22"/>
        </w:rPr>
        <w:t xml:space="preserve"> un sens de dialogue.</w:t>
      </w:r>
    </w:p>
    <w:p w:rsidR="000D2F59" w:rsidRPr="004F1641" w:rsidRDefault="000D2F59" w:rsidP="004653F7">
      <w:pPr>
        <w:ind w:left="0"/>
        <w:jc w:val="both"/>
        <w:rPr>
          <w:rFonts w:asciiTheme="minorHAnsi" w:hAnsiTheme="minorHAnsi"/>
          <w:szCs w:val="22"/>
        </w:rPr>
      </w:pPr>
      <w:r w:rsidRPr="004F1641">
        <w:rPr>
          <w:rFonts w:asciiTheme="minorHAnsi" w:hAnsiTheme="minorHAnsi"/>
          <w:szCs w:val="22"/>
        </w:rPr>
        <w:t>Un défaut affectant l’une des voies de transmission du CMSI ne devra pas pouvoir affecter plus d’une seule fonction dans une seule zone de mise en sécurité (ZS).</w:t>
      </w:r>
    </w:p>
    <w:p w:rsidR="000D2F59" w:rsidRPr="004F1641" w:rsidRDefault="000D2F59" w:rsidP="004653F7">
      <w:pPr>
        <w:ind w:left="0"/>
        <w:jc w:val="both"/>
        <w:rPr>
          <w:rFonts w:asciiTheme="minorHAnsi" w:hAnsiTheme="minorHAnsi"/>
          <w:szCs w:val="22"/>
        </w:rPr>
      </w:pPr>
      <w:r w:rsidRPr="004F1641">
        <w:rPr>
          <w:rFonts w:asciiTheme="minorHAnsi" w:hAnsiTheme="minorHAnsi"/>
          <w:szCs w:val="22"/>
        </w:rPr>
        <w:t xml:space="preserve">Les voies de transmission pourront atteindre une longueur maximale de 2000 m (AR) à l’aide d’un câble d’une paire 9/10 CR1 </w:t>
      </w:r>
      <w:r w:rsidRPr="004F1641">
        <w:rPr>
          <w:rFonts w:asciiTheme="minorHAnsi" w:hAnsiTheme="minorHAnsi"/>
          <w:b/>
          <w:szCs w:val="22"/>
        </w:rPr>
        <w:t>avec écran</w:t>
      </w:r>
      <w:r w:rsidRPr="004F1641">
        <w:rPr>
          <w:rFonts w:asciiTheme="minorHAnsi" w:hAnsiTheme="minorHAnsi"/>
          <w:szCs w:val="22"/>
        </w:rPr>
        <w:t>.</w:t>
      </w:r>
    </w:p>
    <w:p w:rsidR="000D2F59" w:rsidRPr="004F1641" w:rsidRDefault="000D2F59" w:rsidP="004653F7">
      <w:pPr>
        <w:ind w:left="0"/>
        <w:rPr>
          <w:rFonts w:asciiTheme="minorHAnsi" w:hAnsiTheme="minorHAnsi"/>
          <w:szCs w:val="22"/>
        </w:rPr>
      </w:pPr>
    </w:p>
    <w:p w:rsidR="000D2F59" w:rsidRPr="004F1641" w:rsidRDefault="000D2F59" w:rsidP="003E4FA2">
      <w:pPr>
        <w:pStyle w:val="TITRE50"/>
      </w:pPr>
      <w:r w:rsidRPr="004F1641">
        <w:t>Voies d’alimentations vers les modules déportés</w:t>
      </w:r>
    </w:p>
    <w:p w:rsidR="000D2F59" w:rsidRPr="004F1641" w:rsidRDefault="000D2F59" w:rsidP="004653F7">
      <w:pPr>
        <w:ind w:left="0"/>
        <w:rPr>
          <w:rFonts w:asciiTheme="minorHAnsi" w:hAnsiTheme="minorHAnsi"/>
          <w:szCs w:val="22"/>
        </w:rPr>
      </w:pPr>
    </w:p>
    <w:p w:rsidR="000D2F59" w:rsidRPr="004F1641" w:rsidRDefault="000D2F59" w:rsidP="004653F7">
      <w:pPr>
        <w:ind w:left="0"/>
        <w:rPr>
          <w:rFonts w:asciiTheme="minorHAnsi" w:hAnsiTheme="minorHAnsi"/>
          <w:szCs w:val="22"/>
        </w:rPr>
      </w:pPr>
      <w:r w:rsidRPr="004F1641">
        <w:rPr>
          <w:rFonts w:asciiTheme="minorHAnsi" w:hAnsiTheme="minorHAnsi"/>
          <w:szCs w:val="22"/>
        </w:rPr>
        <w:t xml:space="preserve">Les voies d’alimentations entre le matériel central et le matériel délocalisé transiteront par </w:t>
      </w:r>
      <w:r w:rsidRPr="004F1641">
        <w:rPr>
          <w:rFonts w:asciiTheme="minorHAnsi" w:hAnsiTheme="minorHAnsi"/>
          <w:b/>
          <w:szCs w:val="22"/>
        </w:rPr>
        <w:t>des cheminements opposés</w:t>
      </w:r>
      <w:r w:rsidRPr="004F1641">
        <w:rPr>
          <w:rFonts w:asciiTheme="minorHAnsi" w:hAnsiTheme="minorHAnsi"/>
          <w:szCs w:val="22"/>
        </w:rPr>
        <w:t>.</w:t>
      </w:r>
    </w:p>
    <w:p w:rsidR="000D2F59" w:rsidRPr="004F1641" w:rsidRDefault="000D2F59" w:rsidP="004653F7">
      <w:pPr>
        <w:ind w:left="0"/>
        <w:rPr>
          <w:rFonts w:asciiTheme="minorHAnsi" w:hAnsiTheme="minorHAnsi"/>
          <w:szCs w:val="22"/>
        </w:rPr>
      </w:pPr>
      <w:r w:rsidRPr="004F1641">
        <w:rPr>
          <w:rFonts w:asciiTheme="minorHAnsi" w:hAnsiTheme="minorHAnsi"/>
          <w:szCs w:val="22"/>
        </w:rPr>
        <w:t>Un défaut affectant l’une des voies d’alimentation des MD ne devra pas pouvoir affecter l’alimentation d’autres MD d’une autre ZS.</w:t>
      </w:r>
    </w:p>
    <w:p w:rsidR="000D2F59" w:rsidRPr="004F1641" w:rsidRDefault="000D2F59" w:rsidP="004653F7">
      <w:pPr>
        <w:ind w:left="0"/>
        <w:rPr>
          <w:rFonts w:asciiTheme="minorHAnsi" w:hAnsiTheme="minorHAnsi"/>
          <w:szCs w:val="22"/>
        </w:rPr>
      </w:pPr>
      <w:r w:rsidRPr="004F1641">
        <w:rPr>
          <w:rFonts w:asciiTheme="minorHAnsi" w:hAnsiTheme="minorHAnsi"/>
          <w:szCs w:val="22"/>
        </w:rPr>
        <w:t xml:space="preserve">Les voies de transmission pourront atteindre une longueur maximale de 2000 m (AR) à l’aide d’un câble de section </w:t>
      </w:r>
      <w:r w:rsidRPr="004F1641">
        <w:rPr>
          <w:rFonts w:asciiTheme="minorHAnsi" w:hAnsiTheme="minorHAnsi"/>
          <w:b/>
          <w:szCs w:val="22"/>
        </w:rPr>
        <w:t>minimale</w:t>
      </w:r>
      <w:r w:rsidRPr="004F1641">
        <w:rPr>
          <w:rFonts w:asciiTheme="minorHAnsi" w:hAnsiTheme="minorHAnsi"/>
          <w:szCs w:val="22"/>
        </w:rPr>
        <w:t xml:space="preserve"> de 2x1.5mm² CR1.</w:t>
      </w:r>
    </w:p>
    <w:p w:rsidR="000D2F59" w:rsidRPr="004F1641" w:rsidRDefault="000D2F59" w:rsidP="004653F7">
      <w:pPr>
        <w:ind w:left="0"/>
        <w:rPr>
          <w:rFonts w:asciiTheme="minorHAnsi" w:hAnsiTheme="minorHAnsi"/>
          <w:szCs w:val="22"/>
        </w:rPr>
      </w:pPr>
    </w:p>
    <w:p w:rsidR="000D2F59" w:rsidRPr="004F1641" w:rsidRDefault="000D2F59" w:rsidP="003E4FA2">
      <w:pPr>
        <w:pStyle w:val="TITRE50"/>
      </w:pPr>
      <w:r w:rsidRPr="004F1641">
        <w:lastRenderedPageBreak/>
        <w:t>Lignes de télécommande</w:t>
      </w:r>
    </w:p>
    <w:p w:rsidR="000D2F59" w:rsidRPr="004F1641" w:rsidRDefault="000D2F59" w:rsidP="004653F7">
      <w:pPr>
        <w:ind w:left="0"/>
        <w:jc w:val="both"/>
        <w:rPr>
          <w:rFonts w:asciiTheme="minorHAnsi" w:hAnsiTheme="minorHAnsi"/>
          <w:szCs w:val="22"/>
        </w:rPr>
      </w:pPr>
    </w:p>
    <w:p w:rsidR="000D2F59" w:rsidRPr="004F1641" w:rsidRDefault="000D2F59" w:rsidP="004653F7">
      <w:pPr>
        <w:ind w:left="0"/>
        <w:jc w:val="both"/>
        <w:rPr>
          <w:rFonts w:asciiTheme="minorHAnsi" w:hAnsiTheme="minorHAnsi"/>
          <w:szCs w:val="22"/>
        </w:rPr>
      </w:pPr>
      <w:r w:rsidRPr="004F1641">
        <w:rPr>
          <w:rFonts w:asciiTheme="minorHAnsi" w:hAnsiTheme="minorHAnsi"/>
          <w:szCs w:val="22"/>
        </w:rPr>
        <w:t>Terme générique désignant les lignes assurant le transport de l'ordre de commande en sortie d'un dispositif de commande (visé par la norme NF S 61-938) ou d'un Centralisateur de Mise en Sécurité Incendie (C.M.S.I., visé par la norme NF S 61-934) à destination d'un (ou plusieurs) D.A.S. télécommandé(s).</w:t>
      </w:r>
    </w:p>
    <w:p w:rsidR="000D2F59" w:rsidRPr="004F1641" w:rsidRDefault="000D2F59" w:rsidP="004653F7">
      <w:pPr>
        <w:ind w:left="0"/>
        <w:jc w:val="both"/>
        <w:rPr>
          <w:rFonts w:asciiTheme="minorHAnsi" w:hAnsiTheme="minorHAnsi"/>
          <w:szCs w:val="22"/>
        </w:rPr>
      </w:pPr>
    </w:p>
    <w:p w:rsidR="000D2F59" w:rsidRPr="004F1641" w:rsidRDefault="000D2F59" w:rsidP="004653F7">
      <w:pPr>
        <w:ind w:left="0"/>
        <w:jc w:val="both"/>
        <w:rPr>
          <w:rFonts w:asciiTheme="minorHAnsi" w:hAnsiTheme="minorHAnsi"/>
          <w:szCs w:val="22"/>
        </w:rPr>
      </w:pPr>
      <w:r w:rsidRPr="004F1641">
        <w:rPr>
          <w:rFonts w:asciiTheme="minorHAnsi" w:hAnsiTheme="minorHAnsi"/>
          <w:szCs w:val="22"/>
        </w:rPr>
        <w:t>Elles pourront</w:t>
      </w:r>
      <w:r w:rsidR="009615FE">
        <w:rPr>
          <w:rFonts w:asciiTheme="minorHAnsi" w:hAnsiTheme="minorHAnsi"/>
          <w:szCs w:val="22"/>
        </w:rPr>
        <w:t>,</w:t>
      </w:r>
      <w:r w:rsidRPr="004F1641">
        <w:rPr>
          <w:rFonts w:asciiTheme="minorHAnsi" w:hAnsiTheme="minorHAnsi"/>
          <w:szCs w:val="22"/>
        </w:rPr>
        <w:t xml:space="preserve"> en catégorie C2</w:t>
      </w:r>
      <w:r w:rsidR="009615FE">
        <w:rPr>
          <w:rFonts w:asciiTheme="minorHAnsi" w:hAnsiTheme="minorHAnsi"/>
          <w:szCs w:val="22"/>
        </w:rPr>
        <w:t>,</w:t>
      </w:r>
      <w:r w:rsidRPr="004F1641">
        <w:rPr>
          <w:rFonts w:asciiTheme="minorHAnsi" w:hAnsiTheme="minorHAnsi"/>
          <w:szCs w:val="22"/>
        </w:rPr>
        <w:t xml:space="preserve"> si elles ne cheminent qu’une seule fois dans chaque ZS ou si elles cheminent à travers un CTP. En cas contraire, elles devront être en catégorie CR1.</w:t>
      </w:r>
    </w:p>
    <w:p w:rsidR="000D2F59" w:rsidRPr="004F1641" w:rsidRDefault="000D2F59" w:rsidP="004653F7">
      <w:pPr>
        <w:ind w:left="0"/>
        <w:jc w:val="both"/>
        <w:rPr>
          <w:rFonts w:asciiTheme="minorHAnsi" w:hAnsiTheme="minorHAnsi"/>
          <w:szCs w:val="22"/>
        </w:rPr>
      </w:pPr>
    </w:p>
    <w:p w:rsidR="000D2F59" w:rsidRDefault="000D2F59" w:rsidP="004653F7">
      <w:pPr>
        <w:ind w:left="0"/>
        <w:jc w:val="both"/>
        <w:rPr>
          <w:rFonts w:asciiTheme="minorHAnsi" w:hAnsiTheme="minorHAnsi"/>
          <w:szCs w:val="22"/>
        </w:rPr>
      </w:pPr>
      <w:r w:rsidRPr="004F1641">
        <w:rPr>
          <w:rFonts w:asciiTheme="minorHAnsi" w:hAnsiTheme="minorHAnsi"/>
          <w:szCs w:val="22"/>
        </w:rPr>
        <w:t>Les lignes de télécommande à émission devront être surveillées sauf si les trois dispositions suivantes sont respectées :</w:t>
      </w:r>
    </w:p>
    <w:p w:rsidR="009615FE" w:rsidRPr="004F1641" w:rsidRDefault="009615FE" w:rsidP="004653F7">
      <w:pPr>
        <w:ind w:left="0"/>
        <w:jc w:val="both"/>
        <w:rPr>
          <w:rFonts w:asciiTheme="minorHAnsi" w:hAnsiTheme="minorHAnsi"/>
          <w:szCs w:val="22"/>
        </w:rPr>
      </w:pPr>
    </w:p>
    <w:p w:rsidR="000D2F59" w:rsidRPr="009615FE" w:rsidRDefault="000D2F59" w:rsidP="00F75B53">
      <w:pPr>
        <w:pStyle w:val="Paragraphedeliste"/>
        <w:numPr>
          <w:ilvl w:val="0"/>
          <w:numId w:val="34"/>
        </w:numPr>
        <w:jc w:val="both"/>
        <w:rPr>
          <w:rFonts w:asciiTheme="minorHAnsi" w:hAnsiTheme="minorHAnsi"/>
          <w:b/>
          <w:szCs w:val="22"/>
          <w:u w:val="single"/>
        </w:rPr>
      </w:pPr>
      <w:r w:rsidRPr="009615FE">
        <w:rPr>
          <w:rFonts w:asciiTheme="minorHAnsi" w:hAnsiTheme="minorHAnsi"/>
          <w:szCs w:val="22"/>
        </w:rPr>
        <w:t>Chaque ligne a une longueur inférieure à 3m et est facilement visitable</w:t>
      </w:r>
      <w:r w:rsidR="009615FE" w:rsidRPr="009615FE">
        <w:rPr>
          <w:rFonts w:asciiTheme="minorHAnsi" w:hAnsiTheme="minorHAnsi"/>
          <w:szCs w:val="22"/>
        </w:rPr>
        <w:t>.</w:t>
      </w:r>
    </w:p>
    <w:p w:rsidR="000D2F59" w:rsidRPr="009615FE" w:rsidRDefault="000D2F59" w:rsidP="00F75B53">
      <w:pPr>
        <w:pStyle w:val="Paragraphedeliste"/>
        <w:numPr>
          <w:ilvl w:val="0"/>
          <w:numId w:val="34"/>
        </w:numPr>
        <w:jc w:val="both"/>
        <w:rPr>
          <w:rFonts w:asciiTheme="minorHAnsi" w:hAnsiTheme="minorHAnsi"/>
          <w:szCs w:val="22"/>
        </w:rPr>
      </w:pPr>
      <w:r w:rsidRPr="009615FE">
        <w:rPr>
          <w:rFonts w:asciiTheme="minorHAnsi" w:hAnsiTheme="minorHAnsi"/>
          <w:szCs w:val="22"/>
        </w:rPr>
        <w:t>La totalité des lignes, le matériel déporté et le DAS concerné se trouvent dans le même volume (local ou circulation, cela inclus les FP et placards techniques)</w:t>
      </w:r>
      <w:r w:rsidR="009615FE">
        <w:rPr>
          <w:rFonts w:asciiTheme="minorHAnsi" w:hAnsiTheme="minorHAnsi"/>
          <w:szCs w:val="22"/>
        </w:rPr>
        <w:t>.</w:t>
      </w:r>
    </w:p>
    <w:p w:rsidR="000D2F59" w:rsidRPr="009615FE" w:rsidRDefault="000D2F59" w:rsidP="00F75B53">
      <w:pPr>
        <w:pStyle w:val="Paragraphedeliste"/>
        <w:numPr>
          <w:ilvl w:val="0"/>
          <w:numId w:val="34"/>
        </w:numPr>
        <w:jc w:val="both"/>
        <w:rPr>
          <w:rFonts w:asciiTheme="minorHAnsi" w:hAnsiTheme="minorHAnsi"/>
          <w:szCs w:val="22"/>
        </w:rPr>
      </w:pPr>
      <w:r w:rsidRPr="009615FE">
        <w:rPr>
          <w:rFonts w:asciiTheme="minorHAnsi" w:hAnsiTheme="minorHAnsi"/>
          <w:szCs w:val="22"/>
        </w:rPr>
        <w:t>Une protection renforcée contre les chocs mécaniques est assurée à ces lignes</w:t>
      </w:r>
      <w:r w:rsidR="009615FE">
        <w:rPr>
          <w:rFonts w:asciiTheme="minorHAnsi" w:hAnsiTheme="minorHAnsi"/>
          <w:szCs w:val="22"/>
        </w:rPr>
        <w:t>.</w:t>
      </w:r>
    </w:p>
    <w:p w:rsidR="000D2F59" w:rsidRPr="004F1641" w:rsidRDefault="000D2F59" w:rsidP="004653F7">
      <w:pPr>
        <w:ind w:left="0"/>
        <w:jc w:val="both"/>
        <w:rPr>
          <w:rFonts w:asciiTheme="minorHAnsi" w:hAnsiTheme="minorHAnsi"/>
          <w:szCs w:val="22"/>
        </w:rPr>
      </w:pPr>
    </w:p>
    <w:p w:rsidR="000D2F59" w:rsidRPr="004F1641" w:rsidRDefault="000D2F59" w:rsidP="004653F7">
      <w:pPr>
        <w:ind w:left="0"/>
        <w:jc w:val="both"/>
        <w:rPr>
          <w:rFonts w:asciiTheme="minorHAnsi" w:hAnsiTheme="minorHAnsi"/>
          <w:szCs w:val="22"/>
        </w:rPr>
      </w:pPr>
      <w:r w:rsidRPr="004F1641">
        <w:rPr>
          <w:rFonts w:asciiTheme="minorHAnsi" w:hAnsiTheme="minorHAnsi"/>
          <w:szCs w:val="22"/>
        </w:rPr>
        <w:t>Les lignes de télécommande devront pouvoir disposer d’une longueur de 1 Km pour la commande de Diffuseurs Sonores. Elle devra être de catégorie CR1.</w:t>
      </w:r>
    </w:p>
    <w:p w:rsidR="000D2F59" w:rsidRPr="004F1641" w:rsidRDefault="000D2F59" w:rsidP="004653F7">
      <w:pPr>
        <w:ind w:left="0"/>
        <w:jc w:val="both"/>
        <w:rPr>
          <w:rFonts w:asciiTheme="minorHAnsi" w:hAnsiTheme="minorHAnsi"/>
          <w:szCs w:val="22"/>
        </w:rPr>
      </w:pPr>
    </w:p>
    <w:p w:rsidR="000D2F59" w:rsidRDefault="000D2F59" w:rsidP="004653F7">
      <w:pPr>
        <w:ind w:left="0"/>
        <w:rPr>
          <w:rFonts w:asciiTheme="minorHAnsi" w:hAnsiTheme="minorHAnsi"/>
          <w:szCs w:val="22"/>
        </w:rPr>
      </w:pPr>
    </w:p>
    <w:p w:rsidR="009615FE" w:rsidRDefault="009615FE" w:rsidP="004653F7">
      <w:pPr>
        <w:ind w:left="0"/>
        <w:rPr>
          <w:rFonts w:asciiTheme="minorHAnsi" w:hAnsiTheme="minorHAnsi"/>
          <w:szCs w:val="22"/>
        </w:rPr>
      </w:pPr>
    </w:p>
    <w:p w:rsidR="009615FE" w:rsidRDefault="009615FE" w:rsidP="004653F7">
      <w:pPr>
        <w:ind w:left="0"/>
        <w:rPr>
          <w:rFonts w:asciiTheme="minorHAnsi" w:hAnsiTheme="minorHAnsi"/>
          <w:szCs w:val="22"/>
        </w:rPr>
      </w:pPr>
    </w:p>
    <w:p w:rsidR="009615FE" w:rsidRPr="004F1641" w:rsidRDefault="009615FE" w:rsidP="004653F7">
      <w:pPr>
        <w:ind w:left="0"/>
        <w:rPr>
          <w:rFonts w:asciiTheme="minorHAnsi" w:hAnsiTheme="minorHAnsi"/>
          <w:szCs w:val="22"/>
        </w:rPr>
      </w:pPr>
    </w:p>
    <w:p w:rsidR="000D2F59" w:rsidRPr="004F1641" w:rsidRDefault="000D2F59" w:rsidP="003E4FA2">
      <w:pPr>
        <w:pStyle w:val="TITRE50"/>
      </w:pPr>
      <w:r w:rsidRPr="004F1641">
        <w:t>Lignes de contrôle</w:t>
      </w:r>
    </w:p>
    <w:p w:rsidR="000D2F59" w:rsidRPr="004F1641" w:rsidRDefault="000D2F59" w:rsidP="004653F7">
      <w:pPr>
        <w:ind w:left="0"/>
        <w:jc w:val="both"/>
        <w:rPr>
          <w:rFonts w:asciiTheme="minorHAnsi" w:hAnsiTheme="minorHAnsi"/>
          <w:szCs w:val="22"/>
        </w:rPr>
      </w:pPr>
    </w:p>
    <w:p w:rsidR="000D2F59" w:rsidRPr="004F1641" w:rsidRDefault="000D2F59" w:rsidP="004653F7">
      <w:pPr>
        <w:ind w:left="0"/>
        <w:jc w:val="both"/>
        <w:rPr>
          <w:rFonts w:asciiTheme="minorHAnsi" w:hAnsiTheme="minorHAnsi"/>
          <w:szCs w:val="22"/>
        </w:rPr>
      </w:pPr>
      <w:r w:rsidRPr="004F1641">
        <w:rPr>
          <w:rFonts w:asciiTheme="minorHAnsi" w:hAnsiTheme="minorHAnsi"/>
          <w:szCs w:val="22"/>
        </w:rPr>
        <w:t xml:space="preserve">Terme générique désignant les lignes assurant le transport des informations d'état d'un (ou plusieurs) D.A.S. à destination d'un Centralisateur de Mise en Sécurité Incendie </w:t>
      </w:r>
      <w:r w:rsidR="00916E2F">
        <w:rPr>
          <w:rFonts w:asciiTheme="minorHAnsi" w:hAnsiTheme="minorHAnsi"/>
          <w:szCs w:val="22"/>
        </w:rPr>
        <w:t>(C.M.S.I., visé par la norme NF</w:t>
      </w:r>
      <w:r w:rsidRPr="004F1641">
        <w:rPr>
          <w:rFonts w:asciiTheme="minorHAnsi" w:hAnsiTheme="minorHAnsi"/>
          <w:szCs w:val="22"/>
        </w:rPr>
        <w:t>S 61-934) ou d'un Dispositif de Commande avec Signalisation (D.C.S., visé par la norme NF S 61-938).</w:t>
      </w:r>
    </w:p>
    <w:p w:rsidR="000D2F59" w:rsidRPr="004F1641" w:rsidRDefault="000D2F59" w:rsidP="004653F7">
      <w:pPr>
        <w:ind w:left="0"/>
        <w:jc w:val="both"/>
        <w:rPr>
          <w:rFonts w:asciiTheme="minorHAnsi" w:hAnsiTheme="minorHAnsi"/>
          <w:szCs w:val="22"/>
        </w:rPr>
      </w:pPr>
    </w:p>
    <w:p w:rsidR="000D2F59" w:rsidRPr="004F1641" w:rsidRDefault="000D2F59" w:rsidP="004653F7">
      <w:pPr>
        <w:ind w:left="0"/>
        <w:jc w:val="both"/>
        <w:rPr>
          <w:rFonts w:asciiTheme="minorHAnsi" w:hAnsiTheme="minorHAnsi"/>
          <w:szCs w:val="22"/>
        </w:rPr>
      </w:pPr>
      <w:r w:rsidRPr="004F1641">
        <w:rPr>
          <w:rFonts w:asciiTheme="minorHAnsi" w:hAnsiTheme="minorHAnsi"/>
          <w:szCs w:val="22"/>
        </w:rPr>
        <w:t>Elles pourront être en catégorie C2 si elles ne cheminent qu’une seule fois dans chaque ZS ou si elles cheminent à travers un CTP. En cas contraire, elles devront être en catégorie CR1.</w:t>
      </w:r>
    </w:p>
    <w:p w:rsidR="000D2F59" w:rsidRPr="004F1641" w:rsidRDefault="000D2F59" w:rsidP="004653F7">
      <w:pPr>
        <w:ind w:left="0"/>
        <w:jc w:val="both"/>
        <w:rPr>
          <w:rFonts w:asciiTheme="minorHAnsi" w:hAnsiTheme="minorHAnsi"/>
          <w:szCs w:val="22"/>
        </w:rPr>
      </w:pPr>
    </w:p>
    <w:p w:rsidR="000D2F59" w:rsidRDefault="000D2F59" w:rsidP="004653F7">
      <w:pPr>
        <w:ind w:left="0"/>
        <w:jc w:val="both"/>
        <w:rPr>
          <w:rFonts w:asciiTheme="minorHAnsi" w:hAnsiTheme="minorHAnsi"/>
          <w:szCs w:val="22"/>
        </w:rPr>
      </w:pPr>
      <w:r w:rsidRPr="004F1641">
        <w:rPr>
          <w:rFonts w:asciiTheme="minorHAnsi" w:hAnsiTheme="minorHAnsi"/>
          <w:szCs w:val="22"/>
        </w:rPr>
        <w:t>Les lignes de contrôle devront être surveillées sauf si les trois dispositions suivantes sont respectées :</w:t>
      </w:r>
    </w:p>
    <w:p w:rsidR="00916E2F" w:rsidRPr="004F1641" w:rsidRDefault="00916E2F" w:rsidP="004653F7">
      <w:pPr>
        <w:ind w:left="0"/>
        <w:jc w:val="both"/>
        <w:rPr>
          <w:rFonts w:asciiTheme="minorHAnsi" w:hAnsiTheme="minorHAnsi"/>
          <w:szCs w:val="22"/>
        </w:rPr>
      </w:pPr>
    </w:p>
    <w:p w:rsidR="000D2F59" w:rsidRPr="00916E2F" w:rsidRDefault="000D2F59" w:rsidP="00916E2F">
      <w:pPr>
        <w:pStyle w:val="Paragraphedeliste"/>
        <w:numPr>
          <w:ilvl w:val="0"/>
          <w:numId w:val="15"/>
        </w:numPr>
        <w:jc w:val="both"/>
        <w:rPr>
          <w:rFonts w:asciiTheme="minorHAnsi" w:hAnsiTheme="minorHAnsi"/>
          <w:b/>
          <w:szCs w:val="22"/>
          <w:u w:val="single"/>
        </w:rPr>
      </w:pPr>
      <w:r w:rsidRPr="00916E2F">
        <w:rPr>
          <w:rFonts w:asciiTheme="minorHAnsi" w:hAnsiTheme="minorHAnsi"/>
          <w:szCs w:val="22"/>
        </w:rPr>
        <w:t>Chaque ligne a une longueur inférieure à 3m et est facilement visitable</w:t>
      </w:r>
      <w:r w:rsidR="00916E2F">
        <w:rPr>
          <w:rFonts w:asciiTheme="minorHAnsi" w:hAnsiTheme="minorHAnsi"/>
          <w:szCs w:val="22"/>
        </w:rPr>
        <w:t>.</w:t>
      </w:r>
    </w:p>
    <w:p w:rsidR="000D2F59" w:rsidRPr="00916E2F" w:rsidRDefault="000D2F59" w:rsidP="00916E2F">
      <w:pPr>
        <w:pStyle w:val="Paragraphedeliste"/>
        <w:numPr>
          <w:ilvl w:val="0"/>
          <w:numId w:val="15"/>
        </w:numPr>
        <w:jc w:val="both"/>
        <w:rPr>
          <w:rFonts w:asciiTheme="minorHAnsi" w:hAnsiTheme="minorHAnsi"/>
          <w:szCs w:val="22"/>
        </w:rPr>
      </w:pPr>
      <w:r w:rsidRPr="00916E2F">
        <w:rPr>
          <w:rFonts w:asciiTheme="minorHAnsi" w:hAnsiTheme="minorHAnsi"/>
          <w:szCs w:val="22"/>
        </w:rPr>
        <w:t>La totalité des lignes, le matériel déporté et le DAS concerné se trouvent dans le même volume (local ou circulation, cela inclus les FP et placards techniques)</w:t>
      </w:r>
      <w:r w:rsidR="00916E2F">
        <w:rPr>
          <w:rFonts w:asciiTheme="minorHAnsi" w:hAnsiTheme="minorHAnsi"/>
          <w:szCs w:val="22"/>
        </w:rPr>
        <w:t>.</w:t>
      </w:r>
    </w:p>
    <w:p w:rsidR="000D2F59" w:rsidRPr="00916E2F" w:rsidRDefault="000D2F59" w:rsidP="00916E2F">
      <w:pPr>
        <w:pStyle w:val="Paragraphedeliste"/>
        <w:numPr>
          <w:ilvl w:val="0"/>
          <w:numId w:val="15"/>
        </w:numPr>
        <w:jc w:val="both"/>
        <w:rPr>
          <w:rFonts w:asciiTheme="minorHAnsi" w:hAnsiTheme="minorHAnsi"/>
          <w:szCs w:val="22"/>
        </w:rPr>
      </w:pPr>
      <w:r w:rsidRPr="00916E2F">
        <w:rPr>
          <w:rFonts w:asciiTheme="minorHAnsi" w:hAnsiTheme="minorHAnsi"/>
          <w:szCs w:val="22"/>
        </w:rPr>
        <w:t>Une protection renforcée contre les chocs mécaniques est assurée à ces lignes</w:t>
      </w:r>
      <w:r w:rsidR="00916E2F">
        <w:rPr>
          <w:rFonts w:asciiTheme="minorHAnsi" w:hAnsiTheme="minorHAnsi"/>
          <w:szCs w:val="22"/>
        </w:rPr>
        <w:t>.</w:t>
      </w:r>
    </w:p>
    <w:p w:rsidR="00352C0E" w:rsidRPr="004F1641" w:rsidRDefault="00352C0E" w:rsidP="004653F7">
      <w:pPr>
        <w:ind w:left="0"/>
        <w:rPr>
          <w:rFonts w:asciiTheme="minorHAnsi" w:hAnsiTheme="minorHAnsi"/>
          <w:szCs w:val="22"/>
        </w:rPr>
      </w:pPr>
    </w:p>
    <w:p w:rsidR="00347D45" w:rsidRPr="004F1641" w:rsidRDefault="00347D45" w:rsidP="004653F7">
      <w:pPr>
        <w:pStyle w:val="Titre1"/>
        <w:ind w:left="0"/>
        <w:rPr>
          <w:rFonts w:asciiTheme="minorHAnsi" w:hAnsiTheme="minorHAnsi"/>
          <w:sz w:val="22"/>
          <w:szCs w:val="22"/>
        </w:rPr>
      </w:pPr>
      <w:bookmarkStart w:id="57" w:name="_Toc489349947"/>
      <w:bookmarkStart w:id="58" w:name="_Toc57214011"/>
      <w:r w:rsidRPr="004F1641">
        <w:rPr>
          <w:rFonts w:asciiTheme="minorHAnsi" w:hAnsiTheme="minorHAnsi"/>
          <w:sz w:val="22"/>
          <w:szCs w:val="22"/>
        </w:rPr>
        <w:t>DESCRIPTION DES OUVRAGES</w:t>
      </w:r>
      <w:bookmarkEnd w:id="57"/>
      <w:bookmarkEnd w:id="58"/>
    </w:p>
    <w:p w:rsidR="00347D45" w:rsidRPr="004F1641" w:rsidRDefault="00347D45" w:rsidP="004653F7">
      <w:pPr>
        <w:pStyle w:val="Titre2"/>
        <w:ind w:left="0"/>
        <w:rPr>
          <w:rFonts w:asciiTheme="minorHAnsi" w:hAnsiTheme="minorHAnsi"/>
          <w:szCs w:val="22"/>
        </w:rPr>
      </w:pPr>
      <w:bookmarkStart w:id="59" w:name="_Toc489349948"/>
      <w:bookmarkStart w:id="60" w:name="_Toc57214012"/>
      <w:r w:rsidRPr="004F1641">
        <w:rPr>
          <w:rFonts w:asciiTheme="minorHAnsi" w:hAnsiTheme="minorHAnsi"/>
          <w:szCs w:val="22"/>
        </w:rPr>
        <w:t>PRINCIPE DE MISE EN SECURITE A METTRE EN OEUVRE</w:t>
      </w:r>
      <w:bookmarkEnd w:id="59"/>
      <w:bookmarkEnd w:id="60"/>
    </w:p>
    <w:p w:rsidR="00347D45" w:rsidRPr="004F1641" w:rsidRDefault="00347D45" w:rsidP="0076632E">
      <w:pPr>
        <w:pStyle w:val="TITRE3"/>
      </w:pPr>
      <w:bookmarkStart w:id="61" w:name="_Toc489349949"/>
      <w:bookmarkStart w:id="62" w:name="_Toc57214013"/>
      <w:r w:rsidRPr="004F1641">
        <w:t>Zone de détection</w:t>
      </w:r>
      <w:bookmarkEnd w:id="61"/>
      <w:bookmarkEnd w:id="62"/>
    </w:p>
    <w:p w:rsidR="004E6AF8" w:rsidRPr="004F1641" w:rsidRDefault="004E6AF8" w:rsidP="004653F7">
      <w:pPr>
        <w:ind w:left="0"/>
        <w:rPr>
          <w:rFonts w:asciiTheme="minorHAnsi" w:hAnsiTheme="minorHAnsi"/>
          <w:szCs w:val="22"/>
        </w:rPr>
      </w:pPr>
      <w:r w:rsidRPr="004F1641">
        <w:rPr>
          <w:rFonts w:asciiTheme="minorHAnsi" w:hAnsiTheme="minorHAnsi"/>
          <w:szCs w:val="22"/>
        </w:rPr>
        <w:t>Terme générique désignant soit une zone surveillée par un ensemble de Détecteurs d’Incendie (D.I.), soit une zone surveillée par un ensemble de Déclencheurs Manuels (D.M.), auxquels correspond, dans chaque cas, une signalisation commune.</w:t>
      </w:r>
    </w:p>
    <w:p w:rsidR="004E6AF8" w:rsidRPr="004F1641" w:rsidRDefault="004E6AF8" w:rsidP="004653F7">
      <w:pPr>
        <w:ind w:left="0"/>
        <w:rPr>
          <w:rFonts w:asciiTheme="minorHAnsi" w:hAnsiTheme="minorHAnsi"/>
          <w:szCs w:val="22"/>
        </w:rPr>
      </w:pPr>
      <w:r w:rsidRPr="004F1641">
        <w:rPr>
          <w:rFonts w:asciiTheme="minorHAnsi" w:hAnsiTheme="minorHAnsi"/>
          <w:szCs w:val="22"/>
        </w:rPr>
        <w:lastRenderedPageBreak/>
        <w:t>On y distinguera les Zones de Détection Automatique (Z.D.A.), surveillées au moyen de Détecteurs d’Incendie (D.I.) et les Zones de Détection par déclencheurs Manuels (Z.D.M.), surveillées au moyen de Déclencheurs Manuels (D.M.).</w:t>
      </w:r>
    </w:p>
    <w:p w:rsidR="004E6AF8" w:rsidRPr="004F1641" w:rsidRDefault="004E6AF8" w:rsidP="004653F7">
      <w:pPr>
        <w:ind w:left="0"/>
        <w:rPr>
          <w:rFonts w:asciiTheme="minorHAnsi" w:hAnsiTheme="minorHAnsi"/>
          <w:szCs w:val="22"/>
        </w:rPr>
      </w:pPr>
    </w:p>
    <w:p w:rsidR="00347D45" w:rsidRPr="004F1641" w:rsidRDefault="00347D45" w:rsidP="0076632E">
      <w:pPr>
        <w:pStyle w:val="TITRE3"/>
      </w:pPr>
      <w:bookmarkStart w:id="63" w:name="_Toc116616849"/>
      <w:bookmarkStart w:id="64" w:name="_Toc489349950"/>
      <w:bookmarkStart w:id="65" w:name="_Toc57214014"/>
      <w:r w:rsidRPr="004F1641">
        <w:t>Z</w:t>
      </w:r>
      <w:bookmarkEnd w:id="63"/>
      <w:r w:rsidRPr="004F1641">
        <w:t>one de mise en sécurité</w:t>
      </w:r>
      <w:bookmarkEnd w:id="64"/>
      <w:bookmarkEnd w:id="65"/>
    </w:p>
    <w:p w:rsidR="004E6AF8" w:rsidRPr="004F1641" w:rsidRDefault="004E6AF8" w:rsidP="004653F7">
      <w:pPr>
        <w:ind w:left="0"/>
        <w:jc w:val="both"/>
        <w:rPr>
          <w:rFonts w:asciiTheme="minorHAnsi" w:hAnsiTheme="minorHAnsi"/>
          <w:szCs w:val="22"/>
        </w:rPr>
      </w:pPr>
      <w:r w:rsidRPr="004F1641">
        <w:rPr>
          <w:rFonts w:asciiTheme="minorHAnsi" w:hAnsiTheme="minorHAnsi"/>
          <w:szCs w:val="22"/>
        </w:rPr>
        <w:t>Terme générique désignant toute zone susceptible d'être mise en sécurité par le Système de Mise en Sécurité Incendie (S.M.S.I.).</w:t>
      </w:r>
    </w:p>
    <w:p w:rsidR="004E6AF8" w:rsidRPr="004F1641" w:rsidRDefault="004E6AF8" w:rsidP="004653F7">
      <w:pPr>
        <w:ind w:left="0"/>
        <w:jc w:val="both"/>
        <w:rPr>
          <w:rFonts w:asciiTheme="minorHAnsi" w:hAnsiTheme="minorHAnsi"/>
          <w:szCs w:val="22"/>
        </w:rPr>
      </w:pPr>
      <w:r w:rsidRPr="004F1641">
        <w:rPr>
          <w:rFonts w:asciiTheme="minorHAnsi" w:hAnsiTheme="minorHAnsi"/>
          <w:szCs w:val="22"/>
        </w:rPr>
        <w:t xml:space="preserve">Le découpage en zones de mise en sécurité devra être conçu dans le </w:t>
      </w:r>
      <w:r w:rsidR="00916E2F">
        <w:rPr>
          <w:rFonts w:asciiTheme="minorHAnsi" w:hAnsiTheme="minorHAnsi"/>
          <w:szCs w:val="22"/>
        </w:rPr>
        <w:t xml:space="preserve">but d’assurer une évacuation le </w:t>
      </w:r>
      <w:r w:rsidRPr="004F1641">
        <w:rPr>
          <w:rFonts w:asciiTheme="minorHAnsi" w:hAnsiTheme="minorHAnsi"/>
          <w:szCs w:val="22"/>
        </w:rPr>
        <w:t>plus rapidement et dans les meilleures conditions possibles.</w:t>
      </w:r>
    </w:p>
    <w:p w:rsidR="004E6AF8" w:rsidRPr="004F1641" w:rsidRDefault="004E6AF8" w:rsidP="004653F7">
      <w:pPr>
        <w:ind w:left="0"/>
        <w:jc w:val="both"/>
        <w:rPr>
          <w:rFonts w:asciiTheme="minorHAnsi" w:hAnsiTheme="minorHAnsi"/>
          <w:szCs w:val="22"/>
        </w:rPr>
      </w:pPr>
      <w:r w:rsidRPr="004F1641">
        <w:rPr>
          <w:rFonts w:asciiTheme="minorHAnsi" w:hAnsiTheme="minorHAnsi"/>
          <w:szCs w:val="22"/>
        </w:rPr>
        <w:t>Une zone peut correspondre à un ou plusieurs volumes ou à l’ensemble du bâtiment.</w:t>
      </w:r>
    </w:p>
    <w:p w:rsidR="004E6AF8" w:rsidRPr="004F1641" w:rsidRDefault="004E6AF8" w:rsidP="004653F7">
      <w:pPr>
        <w:ind w:left="0"/>
        <w:jc w:val="both"/>
        <w:rPr>
          <w:rFonts w:asciiTheme="minorHAnsi" w:hAnsiTheme="minorHAnsi"/>
          <w:szCs w:val="22"/>
        </w:rPr>
      </w:pPr>
      <w:r w:rsidRPr="004F1641">
        <w:rPr>
          <w:rFonts w:asciiTheme="minorHAnsi" w:hAnsiTheme="minorHAnsi"/>
          <w:szCs w:val="22"/>
        </w:rPr>
        <w:t>La conception de l’installation devra être facilement exploitable par les occupants de l’établissement.</w:t>
      </w:r>
    </w:p>
    <w:p w:rsidR="00347D45" w:rsidRPr="004F1641" w:rsidRDefault="00347D45" w:rsidP="004653F7">
      <w:pPr>
        <w:ind w:left="0"/>
        <w:jc w:val="both"/>
        <w:rPr>
          <w:rFonts w:asciiTheme="minorHAnsi" w:hAnsiTheme="minorHAnsi"/>
          <w:szCs w:val="22"/>
        </w:rPr>
      </w:pPr>
    </w:p>
    <w:p w:rsidR="00347D45" w:rsidRPr="004F1641" w:rsidRDefault="00347D45" w:rsidP="0076632E">
      <w:pPr>
        <w:pStyle w:val="TITRE3"/>
      </w:pPr>
      <w:bookmarkStart w:id="66" w:name="_Toc116616850"/>
      <w:bookmarkStart w:id="67" w:name="_Toc489349951"/>
      <w:bookmarkStart w:id="68" w:name="_Toc57214015"/>
      <w:r w:rsidRPr="004F1641">
        <w:t>Zone d’alarme</w:t>
      </w:r>
      <w:bookmarkEnd w:id="66"/>
      <w:bookmarkEnd w:id="67"/>
      <w:bookmarkEnd w:id="68"/>
    </w:p>
    <w:p w:rsidR="004E6AF8" w:rsidRPr="004F1641" w:rsidRDefault="004E6AF8" w:rsidP="004653F7">
      <w:pPr>
        <w:ind w:left="0"/>
        <w:jc w:val="both"/>
        <w:rPr>
          <w:rFonts w:asciiTheme="minorHAnsi" w:hAnsiTheme="minorHAnsi"/>
          <w:szCs w:val="22"/>
        </w:rPr>
      </w:pPr>
      <w:r w:rsidRPr="004F1641">
        <w:rPr>
          <w:rFonts w:asciiTheme="minorHAnsi" w:hAnsiTheme="minorHAnsi"/>
          <w:szCs w:val="22"/>
        </w:rPr>
        <w:t>Terme générique de zone géographique dans laquelle le signal de l'alarme générale est audible pour donner l'ordre d'évacuation. Une zone de diffusion d’alarme peut comporter un ou plusieurs Diffuseurs Sonores (D.S.) ; elle constitue une Zone de mise en Sécurité (Z.S.)</w:t>
      </w:r>
      <w:r w:rsidR="00916E2F">
        <w:rPr>
          <w:rFonts w:asciiTheme="minorHAnsi" w:hAnsiTheme="minorHAnsi"/>
          <w:szCs w:val="22"/>
        </w:rPr>
        <w:t>.</w:t>
      </w:r>
    </w:p>
    <w:p w:rsidR="004E6AF8" w:rsidRPr="004F1641" w:rsidRDefault="004E6AF8" w:rsidP="004653F7">
      <w:pPr>
        <w:ind w:left="0"/>
        <w:jc w:val="both"/>
        <w:rPr>
          <w:rFonts w:asciiTheme="minorHAnsi" w:hAnsiTheme="minorHAnsi"/>
          <w:szCs w:val="22"/>
        </w:rPr>
      </w:pPr>
      <w:r w:rsidRPr="004F1641">
        <w:rPr>
          <w:rFonts w:asciiTheme="minorHAnsi" w:hAnsiTheme="minorHAnsi"/>
          <w:szCs w:val="22"/>
        </w:rPr>
        <w:t>Lorsqu’il est prévu un déverrouillage automatique des issues de secours, celui-ci doit s’effectuer par Z.A. dans le cadre de la fonction d’évacuation du S.M.S.I.</w:t>
      </w:r>
    </w:p>
    <w:p w:rsidR="00347D45" w:rsidRPr="004F1641" w:rsidRDefault="00347D45" w:rsidP="004653F7">
      <w:pPr>
        <w:pStyle w:val="En-tte"/>
        <w:tabs>
          <w:tab w:val="clear" w:pos="4536"/>
          <w:tab w:val="clear" w:pos="9072"/>
        </w:tabs>
        <w:ind w:left="0"/>
        <w:rPr>
          <w:rFonts w:asciiTheme="minorHAnsi" w:hAnsiTheme="minorHAnsi"/>
          <w:szCs w:val="22"/>
        </w:rPr>
      </w:pPr>
    </w:p>
    <w:p w:rsidR="00347D45" w:rsidRPr="004F1641" w:rsidRDefault="00347D45" w:rsidP="0076632E">
      <w:pPr>
        <w:pStyle w:val="TITRE3"/>
      </w:pPr>
      <w:bookmarkStart w:id="69" w:name="_Toc116616851"/>
      <w:bookmarkStart w:id="70" w:name="_Toc489349952"/>
      <w:bookmarkStart w:id="71" w:name="_Toc57214016"/>
      <w:r w:rsidRPr="004F1641">
        <w:t>Zone de compartimentage</w:t>
      </w:r>
      <w:bookmarkEnd w:id="69"/>
      <w:bookmarkEnd w:id="70"/>
      <w:bookmarkEnd w:id="71"/>
    </w:p>
    <w:p w:rsidR="004E6AF8" w:rsidRPr="004F1641" w:rsidRDefault="004E6AF8" w:rsidP="004653F7">
      <w:pPr>
        <w:ind w:left="0"/>
        <w:rPr>
          <w:rFonts w:asciiTheme="minorHAnsi" w:hAnsiTheme="minorHAnsi"/>
          <w:szCs w:val="22"/>
        </w:rPr>
      </w:pPr>
      <w:r w:rsidRPr="004F1641">
        <w:rPr>
          <w:rFonts w:asciiTheme="minorHAnsi" w:hAnsiTheme="minorHAnsi"/>
          <w:szCs w:val="22"/>
        </w:rPr>
        <w:t>Terme générique de zone géographique dans laquelle la fonction de compartimentage est assurée. Une Z.C. constitue une Zone de mise en Sécurité (Z.S.).</w:t>
      </w:r>
    </w:p>
    <w:p w:rsidR="004E6AF8" w:rsidRPr="004F1641" w:rsidRDefault="004E6AF8" w:rsidP="004653F7">
      <w:pPr>
        <w:ind w:left="0"/>
        <w:rPr>
          <w:rFonts w:asciiTheme="minorHAnsi" w:hAnsiTheme="minorHAnsi"/>
          <w:szCs w:val="22"/>
        </w:rPr>
      </w:pPr>
    </w:p>
    <w:p w:rsidR="00347D45" w:rsidRPr="004F1641" w:rsidRDefault="00347D45" w:rsidP="004653F7">
      <w:pPr>
        <w:pStyle w:val="En-tte"/>
        <w:tabs>
          <w:tab w:val="clear" w:pos="4536"/>
          <w:tab w:val="clear" w:pos="9072"/>
        </w:tabs>
        <w:ind w:left="0"/>
        <w:rPr>
          <w:rFonts w:asciiTheme="minorHAnsi" w:hAnsiTheme="minorHAnsi"/>
          <w:szCs w:val="22"/>
        </w:rPr>
      </w:pPr>
    </w:p>
    <w:p w:rsidR="00347D45" w:rsidRPr="004F1641" w:rsidRDefault="00347D45" w:rsidP="0076632E">
      <w:pPr>
        <w:pStyle w:val="TITRE3"/>
      </w:pPr>
      <w:bookmarkStart w:id="72" w:name="_Toc116616852"/>
      <w:bookmarkStart w:id="73" w:name="_Toc489349953"/>
      <w:bookmarkStart w:id="74" w:name="_Toc57214017"/>
      <w:r w:rsidRPr="004F1641">
        <w:t>Zone de désenfumage</w:t>
      </w:r>
      <w:bookmarkEnd w:id="72"/>
      <w:bookmarkEnd w:id="73"/>
      <w:bookmarkEnd w:id="74"/>
    </w:p>
    <w:p w:rsidR="004E6AF8" w:rsidRPr="004F1641" w:rsidRDefault="004E6AF8" w:rsidP="004653F7">
      <w:pPr>
        <w:ind w:left="0"/>
        <w:jc w:val="both"/>
        <w:rPr>
          <w:rFonts w:asciiTheme="minorHAnsi" w:hAnsiTheme="minorHAnsi"/>
          <w:szCs w:val="22"/>
        </w:rPr>
      </w:pPr>
      <w:r w:rsidRPr="004F1641">
        <w:rPr>
          <w:rFonts w:asciiTheme="minorHAnsi" w:hAnsiTheme="minorHAnsi"/>
          <w:szCs w:val="22"/>
        </w:rPr>
        <w:t>Terme générique de zone géographique dans laquelle la fonction de désenfumage est assurée. Une Z.F. constitue une Zone de mise en Sécurité (Z.S.).</w:t>
      </w:r>
    </w:p>
    <w:p w:rsidR="004E6AF8" w:rsidRPr="004F1641" w:rsidRDefault="004E6AF8" w:rsidP="004653F7">
      <w:pPr>
        <w:ind w:left="0"/>
        <w:rPr>
          <w:rFonts w:asciiTheme="minorHAnsi" w:hAnsiTheme="minorHAnsi"/>
          <w:szCs w:val="22"/>
        </w:rPr>
      </w:pPr>
    </w:p>
    <w:p w:rsidR="00347D45" w:rsidRPr="004F1641" w:rsidRDefault="00347D45" w:rsidP="004653F7">
      <w:pPr>
        <w:pStyle w:val="En-tte"/>
        <w:tabs>
          <w:tab w:val="clear" w:pos="4536"/>
          <w:tab w:val="clear" w:pos="9072"/>
        </w:tabs>
        <w:ind w:left="0"/>
        <w:rPr>
          <w:rFonts w:asciiTheme="minorHAnsi" w:hAnsiTheme="minorHAnsi"/>
          <w:szCs w:val="22"/>
        </w:rPr>
      </w:pPr>
    </w:p>
    <w:p w:rsidR="00347D45" w:rsidRPr="004F1641" w:rsidRDefault="00347D45" w:rsidP="004653F7">
      <w:pPr>
        <w:pStyle w:val="Titre2"/>
        <w:ind w:left="0"/>
        <w:rPr>
          <w:rFonts w:asciiTheme="minorHAnsi" w:hAnsiTheme="minorHAnsi"/>
          <w:szCs w:val="22"/>
        </w:rPr>
      </w:pPr>
      <w:bookmarkStart w:id="75" w:name="_Toc489349954"/>
      <w:bookmarkStart w:id="76" w:name="_Toc57214018"/>
      <w:r w:rsidRPr="004F1641">
        <w:rPr>
          <w:rFonts w:asciiTheme="minorHAnsi" w:hAnsiTheme="minorHAnsi"/>
          <w:szCs w:val="22"/>
        </w:rPr>
        <w:t>DESCRIPTION DU S.S.I.</w:t>
      </w:r>
      <w:bookmarkEnd w:id="75"/>
      <w:bookmarkEnd w:id="76"/>
    </w:p>
    <w:p w:rsidR="003B5402" w:rsidRPr="004F1641" w:rsidRDefault="003B5402" w:rsidP="004653F7">
      <w:pPr>
        <w:ind w:left="0"/>
        <w:rPr>
          <w:rFonts w:asciiTheme="minorHAnsi" w:hAnsiTheme="minorHAnsi"/>
          <w:szCs w:val="22"/>
        </w:rPr>
      </w:pPr>
      <w:bookmarkStart w:id="77" w:name="debssia"/>
      <w:bookmarkEnd w:id="77"/>
    </w:p>
    <w:p w:rsidR="00383E3B" w:rsidRPr="004F1641" w:rsidRDefault="00383E3B" w:rsidP="0076632E">
      <w:pPr>
        <w:pStyle w:val="TITRE3"/>
      </w:pPr>
      <w:bookmarkStart w:id="78" w:name="_Toc489349955"/>
      <w:bookmarkStart w:id="79" w:name="_Toc57214019"/>
      <w:r w:rsidRPr="004F1641">
        <w:t>Généralités Système de sécurité incendie de catégorie A</w:t>
      </w:r>
      <w:bookmarkEnd w:id="78"/>
      <w:bookmarkEnd w:id="79"/>
    </w:p>
    <w:p w:rsidR="00383E3B" w:rsidRPr="004F1641" w:rsidRDefault="00383E3B" w:rsidP="004653F7">
      <w:pPr>
        <w:ind w:left="0"/>
        <w:rPr>
          <w:rFonts w:asciiTheme="minorHAnsi" w:hAnsiTheme="minorHAnsi"/>
          <w:szCs w:val="22"/>
        </w:rPr>
      </w:pPr>
    </w:p>
    <w:p w:rsidR="00383E3B" w:rsidRPr="004F1641" w:rsidRDefault="00383E3B" w:rsidP="004653F7">
      <w:pPr>
        <w:ind w:left="0"/>
        <w:rPr>
          <w:rFonts w:asciiTheme="minorHAnsi" w:hAnsiTheme="minorHAnsi"/>
          <w:szCs w:val="22"/>
        </w:rPr>
      </w:pPr>
      <w:r w:rsidRPr="004F1641">
        <w:rPr>
          <w:rFonts w:asciiTheme="minorHAnsi" w:hAnsiTheme="minorHAnsi"/>
          <w:szCs w:val="22"/>
        </w:rPr>
        <w:t>Le Système de Sécurité Incendie comprendra :</w:t>
      </w:r>
    </w:p>
    <w:p w:rsidR="00383E3B" w:rsidRPr="004F1641" w:rsidRDefault="00383E3B" w:rsidP="004653F7">
      <w:pPr>
        <w:ind w:left="0"/>
        <w:rPr>
          <w:rFonts w:asciiTheme="minorHAnsi" w:hAnsiTheme="minorHAnsi"/>
          <w:szCs w:val="22"/>
        </w:rPr>
      </w:pPr>
    </w:p>
    <w:p w:rsidR="00383E3B" w:rsidRPr="004F1641" w:rsidRDefault="00383E3B" w:rsidP="004653F7">
      <w:pPr>
        <w:ind w:left="0"/>
        <w:rPr>
          <w:rFonts w:asciiTheme="minorHAnsi" w:hAnsiTheme="minorHAnsi"/>
          <w:szCs w:val="22"/>
        </w:rPr>
      </w:pPr>
      <w:r w:rsidRPr="004F1641">
        <w:rPr>
          <w:rFonts w:asciiTheme="minorHAnsi" w:hAnsiTheme="minorHAnsi"/>
          <w:szCs w:val="22"/>
        </w:rPr>
        <w:t>Un SDI de type adressable constitué :</w:t>
      </w:r>
    </w:p>
    <w:p w:rsidR="00383E3B" w:rsidRPr="004F1641" w:rsidRDefault="00383E3B" w:rsidP="004653F7">
      <w:pPr>
        <w:ind w:left="0"/>
        <w:rPr>
          <w:rFonts w:asciiTheme="minorHAnsi" w:hAnsiTheme="minorHAnsi"/>
          <w:szCs w:val="22"/>
        </w:rPr>
      </w:pPr>
    </w:p>
    <w:p w:rsidR="00383E3B" w:rsidRPr="00916E2F" w:rsidRDefault="00916E2F" w:rsidP="00916E2F">
      <w:pPr>
        <w:pStyle w:val="Paragraphedeliste"/>
        <w:numPr>
          <w:ilvl w:val="0"/>
          <w:numId w:val="36"/>
        </w:numPr>
        <w:rPr>
          <w:rFonts w:asciiTheme="minorHAnsi" w:hAnsiTheme="minorHAnsi"/>
          <w:szCs w:val="22"/>
        </w:rPr>
      </w:pPr>
      <w:r w:rsidRPr="00916E2F">
        <w:rPr>
          <w:rFonts w:asciiTheme="minorHAnsi" w:hAnsiTheme="minorHAnsi"/>
          <w:szCs w:val="22"/>
        </w:rPr>
        <w:t>D’u</w:t>
      </w:r>
      <w:r w:rsidR="003E4FA2">
        <w:rPr>
          <w:rFonts w:asciiTheme="minorHAnsi" w:hAnsiTheme="minorHAnsi"/>
          <w:szCs w:val="22"/>
        </w:rPr>
        <w:t>n é</w:t>
      </w:r>
      <w:r w:rsidR="00383E3B" w:rsidRPr="00916E2F">
        <w:rPr>
          <w:rFonts w:asciiTheme="minorHAnsi" w:hAnsiTheme="minorHAnsi"/>
          <w:szCs w:val="22"/>
        </w:rPr>
        <w:t>quipement de Contrôle et de Signalisation (E.C.S.)</w:t>
      </w:r>
    </w:p>
    <w:p w:rsidR="00383E3B" w:rsidRPr="004F1641" w:rsidRDefault="00383E3B" w:rsidP="00916E2F">
      <w:pPr>
        <w:pStyle w:val="Paragraphedeliste"/>
        <w:numPr>
          <w:ilvl w:val="0"/>
          <w:numId w:val="36"/>
        </w:numPr>
        <w:rPr>
          <w:rFonts w:asciiTheme="minorHAnsi" w:hAnsiTheme="minorHAnsi"/>
          <w:szCs w:val="22"/>
        </w:rPr>
      </w:pPr>
      <w:r w:rsidRPr="004F1641">
        <w:rPr>
          <w:rFonts w:asciiTheme="minorHAnsi" w:hAnsiTheme="minorHAnsi"/>
          <w:szCs w:val="22"/>
        </w:rPr>
        <w:t>De Détecteurs Automatiques d’Incendie (D.A.I.)</w:t>
      </w:r>
    </w:p>
    <w:p w:rsidR="00383E3B" w:rsidRPr="004F1641" w:rsidRDefault="00383E3B" w:rsidP="00916E2F">
      <w:pPr>
        <w:pStyle w:val="Paragraphedeliste"/>
        <w:numPr>
          <w:ilvl w:val="0"/>
          <w:numId w:val="36"/>
        </w:numPr>
        <w:rPr>
          <w:rFonts w:asciiTheme="minorHAnsi" w:hAnsiTheme="minorHAnsi"/>
          <w:szCs w:val="22"/>
        </w:rPr>
      </w:pPr>
      <w:r w:rsidRPr="004F1641">
        <w:rPr>
          <w:rFonts w:asciiTheme="minorHAnsi" w:hAnsiTheme="minorHAnsi"/>
          <w:szCs w:val="22"/>
        </w:rPr>
        <w:t>De Déclencheurs Manuels (D.M.)</w:t>
      </w:r>
    </w:p>
    <w:p w:rsidR="00383E3B" w:rsidRPr="004F1641" w:rsidRDefault="00383E3B" w:rsidP="00916E2F">
      <w:pPr>
        <w:pStyle w:val="Paragraphedeliste"/>
        <w:numPr>
          <w:ilvl w:val="0"/>
          <w:numId w:val="36"/>
        </w:numPr>
        <w:rPr>
          <w:rFonts w:asciiTheme="minorHAnsi" w:hAnsiTheme="minorHAnsi"/>
          <w:szCs w:val="22"/>
        </w:rPr>
      </w:pPr>
      <w:r w:rsidRPr="004F1641">
        <w:rPr>
          <w:rFonts w:asciiTheme="minorHAnsi" w:hAnsiTheme="minorHAnsi"/>
          <w:szCs w:val="22"/>
        </w:rPr>
        <w:t>Des Organes Intermédiaires (O.I.)</w:t>
      </w:r>
    </w:p>
    <w:p w:rsidR="00383E3B" w:rsidRPr="004F1641" w:rsidRDefault="00383E3B" w:rsidP="004653F7">
      <w:pPr>
        <w:ind w:left="0"/>
        <w:rPr>
          <w:rFonts w:asciiTheme="minorHAnsi" w:hAnsiTheme="minorHAnsi"/>
          <w:szCs w:val="22"/>
        </w:rPr>
      </w:pPr>
    </w:p>
    <w:p w:rsidR="00383E3B" w:rsidRPr="004F1641" w:rsidRDefault="00916E2F" w:rsidP="004653F7">
      <w:pPr>
        <w:ind w:left="0"/>
        <w:rPr>
          <w:rFonts w:asciiTheme="minorHAnsi" w:hAnsiTheme="minorHAnsi"/>
          <w:szCs w:val="22"/>
        </w:rPr>
      </w:pPr>
      <w:r>
        <w:rPr>
          <w:rFonts w:asciiTheme="minorHAnsi" w:hAnsiTheme="minorHAnsi"/>
          <w:szCs w:val="22"/>
        </w:rPr>
        <w:t>Un SMSI est constitué</w:t>
      </w:r>
      <w:r w:rsidR="00383E3B" w:rsidRPr="004F1641">
        <w:rPr>
          <w:rFonts w:asciiTheme="minorHAnsi" w:hAnsiTheme="minorHAnsi"/>
          <w:szCs w:val="22"/>
        </w:rPr>
        <w:t xml:space="preserve"> :</w:t>
      </w:r>
    </w:p>
    <w:p w:rsidR="00383E3B" w:rsidRPr="004F1641" w:rsidRDefault="00383E3B" w:rsidP="004653F7">
      <w:pPr>
        <w:ind w:left="0"/>
        <w:rPr>
          <w:rFonts w:asciiTheme="minorHAnsi" w:hAnsiTheme="minorHAnsi"/>
          <w:szCs w:val="22"/>
        </w:rPr>
      </w:pPr>
    </w:p>
    <w:p w:rsidR="00383E3B" w:rsidRPr="004F1641" w:rsidRDefault="00916E2F" w:rsidP="00916E2F">
      <w:pPr>
        <w:pStyle w:val="Paragraphedeliste"/>
        <w:numPr>
          <w:ilvl w:val="0"/>
          <w:numId w:val="36"/>
        </w:numPr>
        <w:rPr>
          <w:rFonts w:asciiTheme="minorHAnsi" w:hAnsiTheme="minorHAnsi"/>
          <w:szCs w:val="22"/>
        </w:rPr>
      </w:pPr>
      <w:r>
        <w:rPr>
          <w:rFonts w:asciiTheme="minorHAnsi" w:hAnsiTheme="minorHAnsi"/>
          <w:szCs w:val="22"/>
        </w:rPr>
        <w:t>D’u</w:t>
      </w:r>
      <w:r w:rsidR="00383E3B" w:rsidRPr="004F1641">
        <w:rPr>
          <w:rFonts w:asciiTheme="minorHAnsi" w:hAnsiTheme="minorHAnsi"/>
          <w:szCs w:val="22"/>
        </w:rPr>
        <w:t>n Centralisateur de Mise en Sécurité Incendie (C.M.S.I.) adressable</w:t>
      </w:r>
    </w:p>
    <w:p w:rsidR="00383E3B" w:rsidRPr="004F1641" w:rsidRDefault="00383E3B" w:rsidP="00916E2F">
      <w:pPr>
        <w:pStyle w:val="Paragraphedeliste"/>
        <w:numPr>
          <w:ilvl w:val="0"/>
          <w:numId w:val="36"/>
        </w:numPr>
        <w:rPr>
          <w:rFonts w:asciiTheme="minorHAnsi" w:hAnsiTheme="minorHAnsi"/>
          <w:szCs w:val="22"/>
        </w:rPr>
      </w:pPr>
      <w:r w:rsidRPr="004F1641">
        <w:rPr>
          <w:rFonts w:asciiTheme="minorHAnsi" w:hAnsiTheme="minorHAnsi"/>
          <w:szCs w:val="22"/>
        </w:rPr>
        <w:t>D’Unités de Gestions d’Alarme (U.G.A.)</w:t>
      </w:r>
    </w:p>
    <w:p w:rsidR="00383E3B" w:rsidRPr="004F1641" w:rsidRDefault="00383E3B" w:rsidP="00916E2F">
      <w:pPr>
        <w:pStyle w:val="Paragraphedeliste"/>
        <w:numPr>
          <w:ilvl w:val="0"/>
          <w:numId w:val="36"/>
        </w:numPr>
        <w:rPr>
          <w:rFonts w:asciiTheme="minorHAnsi" w:hAnsiTheme="minorHAnsi"/>
          <w:szCs w:val="22"/>
        </w:rPr>
      </w:pPr>
      <w:r w:rsidRPr="004F1641">
        <w:rPr>
          <w:rFonts w:asciiTheme="minorHAnsi" w:hAnsiTheme="minorHAnsi"/>
          <w:szCs w:val="22"/>
        </w:rPr>
        <w:t>D’Unités de Commandes Manuelles Centralisées (U.C.M.C.)</w:t>
      </w:r>
    </w:p>
    <w:p w:rsidR="00383E3B" w:rsidRPr="004F1641" w:rsidRDefault="00383E3B" w:rsidP="00916E2F">
      <w:pPr>
        <w:pStyle w:val="Paragraphedeliste"/>
        <w:numPr>
          <w:ilvl w:val="0"/>
          <w:numId w:val="36"/>
        </w:numPr>
        <w:rPr>
          <w:rFonts w:asciiTheme="minorHAnsi" w:hAnsiTheme="minorHAnsi"/>
          <w:szCs w:val="22"/>
        </w:rPr>
      </w:pPr>
      <w:r w:rsidRPr="004F1641">
        <w:rPr>
          <w:rFonts w:asciiTheme="minorHAnsi" w:hAnsiTheme="minorHAnsi"/>
          <w:szCs w:val="22"/>
        </w:rPr>
        <w:t>D’Unités de Signalisation (U.S.)</w:t>
      </w:r>
    </w:p>
    <w:p w:rsidR="00383E3B" w:rsidRPr="004F1641" w:rsidRDefault="00383E3B" w:rsidP="00916E2F">
      <w:pPr>
        <w:pStyle w:val="Paragraphedeliste"/>
        <w:numPr>
          <w:ilvl w:val="0"/>
          <w:numId w:val="36"/>
        </w:numPr>
        <w:rPr>
          <w:rFonts w:asciiTheme="minorHAnsi" w:hAnsiTheme="minorHAnsi"/>
          <w:szCs w:val="22"/>
        </w:rPr>
      </w:pPr>
      <w:r w:rsidRPr="004F1641">
        <w:rPr>
          <w:rFonts w:asciiTheme="minorHAnsi" w:hAnsiTheme="minorHAnsi"/>
          <w:szCs w:val="22"/>
        </w:rPr>
        <w:t>De Module Déporté (M.D.)</w:t>
      </w:r>
    </w:p>
    <w:p w:rsidR="00383E3B" w:rsidRPr="004F1641" w:rsidRDefault="00383E3B" w:rsidP="00916E2F">
      <w:pPr>
        <w:pStyle w:val="Paragraphedeliste"/>
        <w:numPr>
          <w:ilvl w:val="0"/>
          <w:numId w:val="36"/>
        </w:numPr>
        <w:rPr>
          <w:rFonts w:asciiTheme="minorHAnsi" w:hAnsiTheme="minorHAnsi"/>
          <w:szCs w:val="22"/>
        </w:rPr>
      </w:pPr>
      <w:r w:rsidRPr="004F1641">
        <w:rPr>
          <w:rFonts w:asciiTheme="minorHAnsi" w:hAnsiTheme="minorHAnsi"/>
          <w:szCs w:val="22"/>
        </w:rPr>
        <w:t>De Dispositifs Adaptateurs de Commande (D.A.C.)</w:t>
      </w:r>
    </w:p>
    <w:p w:rsidR="00383E3B" w:rsidRPr="004F1641" w:rsidRDefault="00383E3B" w:rsidP="00916E2F">
      <w:pPr>
        <w:pStyle w:val="Paragraphedeliste"/>
        <w:numPr>
          <w:ilvl w:val="0"/>
          <w:numId w:val="36"/>
        </w:numPr>
        <w:rPr>
          <w:rFonts w:asciiTheme="minorHAnsi" w:hAnsiTheme="minorHAnsi"/>
          <w:szCs w:val="22"/>
        </w:rPr>
      </w:pPr>
      <w:r w:rsidRPr="004F1641">
        <w:rPr>
          <w:rFonts w:asciiTheme="minorHAnsi" w:hAnsiTheme="minorHAnsi"/>
          <w:szCs w:val="22"/>
        </w:rPr>
        <w:t>De Dispositifs Actionnés de Sécurité (D.A.S.)</w:t>
      </w:r>
    </w:p>
    <w:p w:rsidR="00383E3B" w:rsidRPr="004F1641" w:rsidRDefault="00383E3B" w:rsidP="00916E2F">
      <w:pPr>
        <w:pStyle w:val="Paragraphedeliste"/>
        <w:numPr>
          <w:ilvl w:val="0"/>
          <w:numId w:val="36"/>
        </w:numPr>
        <w:rPr>
          <w:rFonts w:asciiTheme="minorHAnsi" w:hAnsiTheme="minorHAnsi"/>
          <w:szCs w:val="22"/>
        </w:rPr>
      </w:pPr>
      <w:r w:rsidRPr="004F1641">
        <w:rPr>
          <w:rFonts w:asciiTheme="minorHAnsi" w:hAnsiTheme="minorHAnsi"/>
          <w:szCs w:val="22"/>
        </w:rPr>
        <w:t>De Dispositifs de Commande Manuelle (D.C.M.)</w:t>
      </w:r>
    </w:p>
    <w:p w:rsidR="00383E3B" w:rsidRPr="004F1641" w:rsidRDefault="00383E3B" w:rsidP="00916E2F">
      <w:pPr>
        <w:pStyle w:val="Paragraphedeliste"/>
        <w:numPr>
          <w:ilvl w:val="0"/>
          <w:numId w:val="36"/>
        </w:numPr>
        <w:rPr>
          <w:rFonts w:asciiTheme="minorHAnsi" w:hAnsiTheme="minorHAnsi"/>
          <w:szCs w:val="22"/>
        </w:rPr>
      </w:pPr>
      <w:r w:rsidRPr="004F1641">
        <w:rPr>
          <w:rFonts w:asciiTheme="minorHAnsi" w:hAnsiTheme="minorHAnsi"/>
          <w:szCs w:val="22"/>
        </w:rPr>
        <w:t>De Diffuseurs Sonores Non Autonome (D.S.N.A.)</w:t>
      </w:r>
    </w:p>
    <w:p w:rsidR="00383E3B" w:rsidRPr="004F1641" w:rsidRDefault="00383E3B" w:rsidP="00916E2F">
      <w:pPr>
        <w:pStyle w:val="Paragraphedeliste"/>
        <w:numPr>
          <w:ilvl w:val="0"/>
          <w:numId w:val="36"/>
        </w:numPr>
        <w:rPr>
          <w:rFonts w:asciiTheme="minorHAnsi" w:hAnsiTheme="minorHAnsi"/>
          <w:szCs w:val="22"/>
        </w:rPr>
      </w:pPr>
      <w:r w:rsidRPr="004F1641">
        <w:rPr>
          <w:rFonts w:asciiTheme="minorHAnsi" w:hAnsiTheme="minorHAnsi"/>
          <w:szCs w:val="22"/>
        </w:rPr>
        <w:t>D’Alimentations Electriques de Sécurité (A.E.S.)</w:t>
      </w:r>
    </w:p>
    <w:p w:rsidR="00383E3B" w:rsidRPr="004F1641" w:rsidRDefault="00383E3B" w:rsidP="004653F7">
      <w:pPr>
        <w:ind w:left="0"/>
        <w:rPr>
          <w:rFonts w:asciiTheme="minorHAnsi" w:hAnsiTheme="minorHAnsi"/>
          <w:szCs w:val="22"/>
        </w:rPr>
      </w:pPr>
    </w:p>
    <w:p w:rsidR="00383E3B" w:rsidRPr="004F1641" w:rsidRDefault="00383E3B" w:rsidP="004653F7">
      <w:pPr>
        <w:ind w:left="0"/>
        <w:rPr>
          <w:rFonts w:asciiTheme="minorHAnsi" w:hAnsiTheme="minorHAnsi"/>
          <w:szCs w:val="22"/>
        </w:rPr>
      </w:pPr>
      <w:r w:rsidRPr="004F1641">
        <w:rPr>
          <w:rFonts w:asciiTheme="minorHAnsi" w:hAnsiTheme="minorHAnsi"/>
          <w:szCs w:val="22"/>
        </w:rPr>
        <w:t>Le Système de Sécurité Incendie pourra commander les fonctions de mise en sécurité (par zone dite ZS) suivantes :</w:t>
      </w:r>
    </w:p>
    <w:p w:rsidR="00383E3B" w:rsidRPr="004F1641" w:rsidRDefault="00383E3B" w:rsidP="004653F7">
      <w:pPr>
        <w:ind w:left="0"/>
        <w:rPr>
          <w:rFonts w:asciiTheme="minorHAnsi" w:hAnsiTheme="minorHAnsi"/>
          <w:szCs w:val="22"/>
        </w:rPr>
      </w:pPr>
    </w:p>
    <w:p w:rsidR="00383E3B" w:rsidRPr="004F1641" w:rsidRDefault="00383E3B" w:rsidP="00916E2F">
      <w:pPr>
        <w:pStyle w:val="Paragraphedeliste"/>
        <w:numPr>
          <w:ilvl w:val="0"/>
          <w:numId w:val="36"/>
        </w:numPr>
        <w:rPr>
          <w:rFonts w:asciiTheme="minorHAnsi" w:hAnsiTheme="minorHAnsi"/>
          <w:szCs w:val="22"/>
        </w:rPr>
      </w:pPr>
      <w:r w:rsidRPr="004F1641">
        <w:rPr>
          <w:rFonts w:asciiTheme="minorHAnsi" w:hAnsiTheme="minorHAnsi"/>
          <w:szCs w:val="22"/>
        </w:rPr>
        <w:t>Evacuation des personnes</w:t>
      </w:r>
    </w:p>
    <w:p w:rsidR="00383E3B" w:rsidRPr="004F1641" w:rsidRDefault="00383E3B" w:rsidP="00916E2F">
      <w:pPr>
        <w:pStyle w:val="Paragraphedeliste"/>
        <w:numPr>
          <w:ilvl w:val="0"/>
          <w:numId w:val="36"/>
        </w:numPr>
        <w:rPr>
          <w:rFonts w:asciiTheme="minorHAnsi" w:hAnsiTheme="minorHAnsi"/>
          <w:szCs w:val="22"/>
        </w:rPr>
      </w:pPr>
      <w:r w:rsidRPr="004F1641">
        <w:rPr>
          <w:rFonts w:asciiTheme="minorHAnsi" w:hAnsiTheme="minorHAnsi"/>
          <w:szCs w:val="22"/>
        </w:rPr>
        <w:t>Compartimentage</w:t>
      </w:r>
    </w:p>
    <w:p w:rsidR="00383E3B" w:rsidRPr="004F1641" w:rsidRDefault="00383E3B" w:rsidP="00916E2F">
      <w:pPr>
        <w:pStyle w:val="Paragraphedeliste"/>
        <w:numPr>
          <w:ilvl w:val="0"/>
          <w:numId w:val="36"/>
        </w:numPr>
        <w:rPr>
          <w:rFonts w:asciiTheme="minorHAnsi" w:hAnsiTheme="minorHAnsi"/>
          <w:szCs w:val="22"/>
        </w:rPr>
      </w:pPr>
      <w:r w:rsidRPr="004F1641">
        <w:rPr>
          <w:rFonts w:asciiTheme="minorHAnsi" w:hAnsiTheme="minorHAnsi"/>
          <w:szCs w:val="22"/>
        </w:rPr>
        <w:t>Désenfumage</w:t>
      </w:r>
    </w:p>
    <w:p w:rsidR="00383E3B" w:rsidRPr="004F1641" w:rsidRDefault="00383E3B" w:rsidP="00916E2F">
      <w:pPr>
        <w:pStyle w:val="Paragraphedeliste"/>
        <w:numPr>
          <w:ilvl w:val="0"/>
          <w:numId w:val="36"/>
        </w:numPr>
        <w:rPr>
          <w:rFonts w:asciiTheme="minorHAnsi" w:hAnsiTheme="minorHAnsi"/>
          <w:szCs w:val="22"/>
        </w:rPr>
      </w:pPr>
      <w:r w:rsidRPr="004F1641">
        <w:rPr>
          <w:rFonts w:asciiTheme="minorHAnsi" w:hAnsiTheme="minorHAnsi"/>
          <w:szCs w:val="22"/>
        </w:rPr>
        <w:t>Arrêts techniques</w:t>
      </w:r>
    </w:p>
    <w:p w:rsidR="00347D45" w:rsidRPr="004F1641" w:rsidRDefault="00383E3B" w:rsidP="00916E2F">
      <w:pPr>
        <w:pStyle w:val="Paragraphedeliste"/>
        <w:numPr>
          <w:ilvl w:val="0"/>
          <w:numId w:val="36"/>
        </w:numPr>
        <w:rPr>
          <w:rFonts w:asciiTheme="minorHAnsi" w:hAnsiTheme="minorHAnsi"/>
          <w:szCs w:val="22"/>
        </w:rPr>
      </w:pPr>
      <w:r w:rsidRPr="004F1641">
        <w:rPr>
          <w:rFonts w:asciiTheme="minorHAnsi" w:hAnsiTheme="minorHAnsi"/>
          <w:szCs w:val="22"/>
        </w:rPr>
        <w:t>Réarmement à distance de DAS</w:t>
      </w:r>
    </w:p>
    <w:p w:rsidR="004E6AF8" w:rsidRPr="004F1641" w:rsidRDefault="004E6AF8" w:rsidP="004653F7">
      <w:pPr>
        <w:ind w:left="0"/>
        <w:rPr>
          <w:rFonts w:asciiTheme="minorHAnsi" w:hAnsiTheme="minorHAnsi"/>
          <w:szCs w:val="22"/>
        </w:rPr>
      </w:pPr>
    </w:p>
    <w:p w:rsidR="00A863F9" w:rsidRDefault="004E6AF8" w:rsidP="004653F7">
      <w:pPr>
        <w:ind w:left="0"/>
        <w:rPr>
          <w:rFonts w:asciiTheme="minorHAnsi" w:hAnsiTheme="minorHAnsi"/>
          <w:szCs w:val="22"/>
        </w:rPr>
      </w:pPr>
      <w:r w:rsidRPr="004F1641">
        <w:rPr>
          <w:rFonts w:asciiTheme="minorHAnsi" w:hAnsiTheme="minorHAnsi"/>
          <w:szCs w:val="22"/>
        </w:rPr>
        <w:t>Les arrêts techniques pourront être en sous-fonction des ZS décrites ci-dessus.</w:t>
      </w:r>
      <w:bookmarkStart w:id="80" w:name="finssia"/>
      <w:bookmarkStart w:id="81" w:name="debssib"/>
      <w:bookmarkEnd w:id="80"/>
      <w:bookmarkEnd w:id="81"/>
    </w:p>
    <w:p w:rsidR="00916E2F" w:rsidRPr="004F1641" w:rsidRDefault="00916E2F" w:rsidP="004653F7">
      <w:pPr>
        <w:ind w:left="0"/>
        <w:rPr>
          <w:rFonts w:asciiTheme="minorHAnsi" w:hAnsiTheme="minorHAnsi"/>
          <w:szCs w:val="22"/>
        </w:rPr>
      </w:pPr>
    </w:p>
    <w:p w:rsidR="004E6AF8" w:rsidRPr="004F1641" w:rsidRDefault="004E6AF8" w:rsidP="0076632E">
      <w:pPr>
        <w:pStyle w:val="TITRE3"/>
      </w:pPr>
      <w:bookmarkStart w:id="82" w:name="_Toc489349956"/>
      <w:bookmarkStart w:id="83" w:name="_Toc57214020"/>
      <w:r w:rsidRPr="004F1641">
        <w:t>Généralités Système de sécurité incendie de catégorie B</w:t>
      </w:r>
      <w:bookmarkEnd w:id="82"/>
      <w:bookmarkEnd w:id="83"/>
    </w:p>
    <w:p w:rsidR="004E6AF8" w:rsidRPr="004F1641" w:rsidRDefault="004E6AF8" w:rsidP="004653F7">
      <w:pPr>
        <w:ind w:left="0"/>
        <w:rPr>
          <w:rFonts w:asciiTheme="minorHAnsi" w:hAnsiTheme="minorHAnsi"/>
          <w:szCs w:val="22"/>
        </w:rPr>
      </w:pPr>
    </w:p>
    <w:p w:rsidR="004E6AF8" w:rsidRPr="004F1641" w:rsidRDefault="004E6AF8" w:rsidP="004653F7">
      <w:pPr>
        <w:ind w:left="0"/>
        <w:rPr>
          <w:rFonts w:asciiTheme="minorHAnsi" w:hAnsiTheme="minorHAnsi"/>
          <w:szCs w:val="22"/>
        </w:rPr>
      </w:pPr>
      <w:r w:rsidRPr="004F1641">
        <w:rPr>
          <w:rFonts w:asciiTheme="minorHAnsi" w:hAnsiTheme="minorHAnsi"/>
          <w:szCs w:val="22"/>
        </w:rPr>
        <w:t>Le Système de Sécurité Incendie comprendra :</w:t>
      </w:r>
    </w:p>
    <w:p w:rsidR="004E6AF8" w:rsidRPr="004F1641" w:rsidRDefault="004E6AF8" w:rsidP="004653F7">
      <w:pPr>
        <w:ind w:left="0"/>
        <w:rPr>
          <w:rFonts w:asciiTheme="minorHAnsi" w:hAnsiTheme="minorHAnsi"/>
          <w:szCs w:val="22"/>
        </w:rPr>
      </w:pPr>
    </w:p>
    <w:p w:rsidR="004E6AF8" w:rsidRPr="004F1641" w:rsidRDefault="004E6AF8" w:rsidP="004653F7">
      <w:pPr>
        <w:ind w:left="0"/>
        <w:rPr>
          <w:rFonts w:asciiTheme="minorHAnsi" w:hAnsiTheme="minorHAnsi"/>
          <w:szCs w:val="22"/>
        </w:rPr>
      </w:pPr>
      <w:r w:rsidRPr="004F1641">
        <w:rPr>
          <w:rFonts w:asciiTheme="minorHAnsi" w:hAnsiTheme="minorHAnsi"/>
          <w:szCs w:val="22"/>
        </w:rPr>
        <w:t>Un SMSI constitué</w:t>
      </w:r>
      <w:r w:rsidR="00916E2F">
        <w:rPr>
          <w:rFonts w:asciiTheme="minorHAnsi" w:hAnsiTheme="minorHAnsi"/>
          <w:szCs w:val="22"/>
        </w:rPr>
        <w:t xml:space="preserve"> </w:t>
      </w:r>
      <w:r w:rsidRPr="004F1641">
        <w:rPr>
          <w:rFonts w:asciiTheme="minorHAnsi" w:hAnsiTheme="minorHAnsi"/>
          <w:szCs w:val="22"/>
        </w:rPr>
        <w:t>:</w:t>
      </w:r>
    </w:p>
    <w:p w:rsidR="004E6AF8" w:rsidRPr="004F1641" w:rsidRDefault="004E6AF8" w:rsidP="004653F7">
      <w:pPr>
        <w:ind w:left="0"/>
        <w:rPr>
          <w:rFonts w:asciiTheme="minorHAnsi" w:hAnsiTheme="minorHAnsi"/>
          <w:szCs w:val="22"/>
        </w:rPr>
      </w:pPr>
    </w:p>
    <w:p w:rsidR="004E6AF8" w:rsidRPr="004F1641" w:rsidRDefault="00916E2F" w:rsidP="00916E2F">
      <w:pPr>
        <w:pStyle w:val="Paragraphedeliste"/>
        <w:numPr>
          <w:ilvl w:val="0"/>
          <w:numId w:val="36"/>
        </w:numPr>
        <w:rPr>
          <w:rFonts w:asciiTheme="minorHAnsi" w:hAnsiTheme="minorHAnsi"/>
          <w:szCs w:val="22"/>
        </w:rPr>
      </w:pPr>
      <w:r>
        <w:rPr>
          <w:rFonts w:asciiTheme="minorHAnsi" w:hAnsiTheme="minorHAnsi"/>
          <w:szCs w:val="22"/>
        </w:rPr>
        <w:t>D’u</w:t>
      </w:r>
      <w:r w:rsidR="004E6AF8" w:rsidRPr="004F1641">
        <w:rPr>
          <w:rFonts w:asciiTheme="minorHAnsi" w:hAnsiTheme="minorHAnsi"/>
          <w:szCs w:val="22"/>
        </w:rPr>
        <w:t>n Centralisateur de Mise en Sécurité Incendie (C.M.S.I.) adressable</w:t>
      </w:r>
    </w:p>
    <w:p w:rsidR="004E6AF8" w:rsidRPr="004F1641" w:rsidRDefault="004E6AF8" w:rsidP="00916E2F">
      <w:pPr>
        <w:pStyle w:val="Paragraphedeliste"/>
        <w:numPr>
          <w:ilvl w:val="0"/>
          <w:numId w:val="36"/>
        </w:numPr>
        <w:rPr>
          <w:rFonts w:asciiTheme="minorHAnsi" w:hAnsiTheme="minorHAnsi"/>
          <w:szCs w:val="22"/>
        </w:rPr>
      </w:pPr>
      <w:r w:rsidRPr="004F1641">
        <w:rPr>
          <w:rFonts w:asciiTheme="minorHAnsi" w:hAnsiTheme="minorHAnsi"/>
          <w:szCs w:val="22"/>
        </w:rPr>
        <w:t>D’Unités de Gestions d’Alarme (U.G.A.)</w:t>
      </w:r>
    </w:p>
    <w:p w:rsidR="004E6AF8" w:rsidRPr="004F1641" w:rsidRDefault="004E6AF8" w:rsidP="00916E2F">
      <w:pPr>
        <w:pStyle w:val="Paragraphedeliste"/>
        <w:numPr>
          <w:ilvl w:val="0"/>
          <w:numId w:val="36"/>
        </w:numPr>
        <w:rPr>
          <w:rFonts w:asciiTheme="minorHAnsi" w:hAnsiTheme="minorHAnsi"/>
          <w:szCs w:val="22"/>
        </w:rPr>
      </w:pPr>
      <w:r w:rsidRPr="004F1641">
        <w:rPr>
          <w:rFonts w:asciiTheme="minorHAnsi" w:hAnsiTheme="minorHAnsi"/>
          <w:szCs w:val="22"/>
        </w:rPr>
        <w:t>D’Unités de Commandes Manuelles Centralisées (U.C.M.C.)</w:t>
      </w:r>
    </w:p>
    <w:p w:rsidR="004E6AF8" w:rsidRPr="004F1641" w:rsidRDefault="004E6AF8" w:rsidP="00916E2F">
      <w:pPr>
        <w:pStyle w:val="Paragraphedeliste"/>
        <w:numPr>
          <w:ilvl w:val="0"/>
          <w:numId w:val="36"/>
        </w:numPr>
        <w:rPr>
          <w:rFonts w:asciiTheme="minorHAnsi" w:hAnsiTheme="minorHAnsi"/>
          <w:szCs w:val="22"/>
        </w:rPr>
      </w:pPr>
      <w:r w:rsidRPr="004F1641">
        <w:rPr>
          <w:rFonts w:asciiTheme="minorHAnsi" w:hAnsiTheme="minorHAnsi"/>
          <w:szCs w:val="22"/>
        </w:rPr>
        <w:t>D’Unités de Signalisation (U.S.)</w:t>
      </w:r>
    </w:p>
    <w:p w:rsidR="004E6AF8" w:rsidRPr="004F1641" w:rsidRDefault="004E6AF8" w:rsidP="00916E2F">
      <w:pPr>
        <w:pStyle w:val="Paragraphedeliste"/>
        <w:numPr>
          <w:ilvl w:val="0"/>
          <w:numId w:val="36"/>
        </w:numPr>
        <w:rPr>
          <w:rFonts w:asciiTheme="minorHAnsi" w:hAnsiTheme="minorHAnsi"/>
          <w:szCs w:val="22"/>
        </w:rPr>
      </w:pPr>
      <w:r w:rsidRPr="004F1641">
        <w:rPr>
          <w:rFonts w:asciiTheme="minorHAnsi" w:hAnsiTheme="minorHAnsi"/>
          <w:szCs w:val="22"/>
        </w:rPr>
        <w:t>De Module Déporté (M.D.)</w:t>
      </w:r>
    </w:p>
    <w:p w:rsidR="004E6AF8" w:rsidRPr="004F1641" w:rsidRDefault="004E6AF8" w:rsidP="00916E2F">
      <w:pPr>
        <w:pStyle w:val="Paragraphedeliste"/>
        <w:numPr>
          <w:ilvl w:val="0"/>
          <w:numId w:val="36"/>
        </w:numPr>
        <w:rPr>
          <w:rFonts w:asciiTheme="minorHAnsi" w:hAnsiTheme="minorHAnsi"/>
          <w:szCs w:val="22"/>
        </w:rPr>
      </w:pPr>
      <w:r w:rsidRPr="004F1641">
        <w:rPr>
          <w:rFonts w:asciiTheme="minorHAnsi" w:hAnsiTheme="minorHAnsi"/>
          <w:szCs w:val="22"/>
        </w:rPr>
        <w:t>De Déclencheurs Manuels (D.M.)</w:t>
      </w:r>
    </w:p>
    <w:p w:rsidR="004E6AF8" w:rsidRPr="004F1641" w:rsidRDefault="004E6AF8" w:rsidP="00916E2F">
      <w:pPr>
        <w:pStyle w:val="Paragraphedeliste"/>
        <w:numPr>
          <w:ilvl w:val="0"/>
          <w:numId w:val="36"/>
        </w:numPr>
        <w:rPr>
          <w:rFonts w:asciiTheme="minorHAnsi" w:hAnsiTheme="minorHAnsi"/>
          <w:szCs w:val="22"/>
        </w:rPr>
      </w:pPr>
      <w:r w:rsidRPr="004F1641">
        <w:rPr>
          <w:rFonts w:asciiTheme="minorHAnsi" w:hAnsiTheme="minorHAnsi"/>
          <w:szCs w:val="22"/>
        </w:rPr>
        <w:t>De Dispositifs Adaptateurs de Commande (D.A.C.)</w:t>
      </w:r>
    </w:p>
    <w:p w:rsidR="004E6AF8" w:rsidRPr="004F1641" w:rsidRDefault="004E6AF8" w:rsidP="00916E2F">
      <w:pPr>
        <w:pStyle w:val="Paragraphedeliste"/>
        <w:numPr>
          <w:ilvl w:val="0"/>
          <w:numId w:val="36"/>
        </w:numPr>
        <w:rPr>
          <w:rFonts w:asciiTheme="minorHAnsi" w:hAnsiTheme="minorHAnsi"/>
          <w:szCs w:val="22"/>
        </w:rPr>
      </w:pPr>
      <w:r w:rsidRPr="004F1641">
        <w:rPr>
          <w:rFonts w:asciiTheme="minorHAnsi" w:hAnsiTheme="minorHAnsi"/>
          <w:szCs w:val="22"/>
        </w:rPr>
        <w:t>De Dispositifs Actionnés de Sécurité (D.A.S.)</w:t>
      </w:r>
    </w:p>
    <w:p w:rsidR="004E6AF8" w:rsidRPr="004F1641" w:rsidRDefault="004E6AF8" w:rsidP="00916E2F">
      <w:pPr>
        <w:pStyle w:val="Paragraphedeliste"/>
        <w:numPr>
          <w:ilvl w:val="0"/>
          <w:numId w:val="36"/>
        </w:numPr>
        <w:rPr>
          <w:rFonts w:asciiTheme="minorHAnsi" w:hAnsiTheme="minorHAnsi"/>
          <w:szCs w:val="22"/>
        </w:rPr>
      </w:pPr>
      <w:r w:rsidRPr="004F1641">
        <w:rPr>
          <w:rFonts w:asciiTheme="minorHAnsi" w:hAnsiTheme="minorHAnsi"/>
          <w:szCs w:val="22"/>
        </w:rPr>
        <w:t>De Dispositifs de Commande Manuelle (D.C.M.)</w:t>
      </w:r>
    </w:p>
    <w:p w:rsidR="004E6AF8" w:rsidRPr="004F1641" w:rsidRDefault="004E6AF8" w:rsidP="00916E2F">
      <w:pPr>
        <w:pStyle w:val="Paragraphedeliste"/>
        <w:numPr>
          <w:ilvl w:val="0"/>
          <w:numId w:val="36"/>
        </w:numPr>
        <w:rPr>
          <w:rFonts w:asciiTheme="minorHAnsi" w:hAnsiTheme="minorHAnsi"/>
          <w:szCs w:val="22"/>
        </w:rPr>
      </w:pPr>
      <w:r w:rsidRPr="004F1641">
        <w:rPr>
          <w:rFonts w:asciiTheme="minorHAnsi" w:hAnsiTheme="minorHAnsi"/>
          <w:szCs w:val="22"/>
        </w:rPr>
        <w:t>De Diffuseurs Sonores Non Autonome (D.S.N.A.)</w:t>
      </w:r>
    </w:p>
    <w:p w:rsidR="004E6AF8" w:rsidRPr="004F1641" w:rsidRDefault="004E6AF8" w:rsidP="00916E2F">
      <w:pPr>
        <w:pStyle w:val="Paragraphedeliste"/>
        <w:numPr>
          <w:ilvl w:val="0"/>
          <w:numId w:val="36"/>
        </w:numPr>
        <w:rPr>
          <w:rFonts w:asciiTheme="minorHAnsi" w:hAnsiTheme="minorHAnsi"/>
          <w:szCs w:val="22"/>
        </w:rPr>
      </w:pPr>
      <w:r w:rsidRPr="004F1641">
        <w:rPr>
          <w:rFonts w:asciiTheme="minorHAnsi" w:hAnsiTheme="minorHAnsi"/>
          <w:szCs w:val="22"/>
        </w:rPr>
        <w:t>D’Alimentations Electriques de Sécurité (A.E.S.)</w:t>
      </w:r>
    </w:p>
    <w:p w:rsidR="004E6AF8" w:rsidRPr="004F1641" w:rsidRDefault="004E6AF8" w:rsidP="004653F7">
      <w:pPr>
        <w:ind w:left="0"/>
        <w:rPr>
          <w:rFonts w:asciiTheme="minorHAnsi" w:hAnsiTheme="minorHAnsi"/>
          <w:szCs w:val="22"/>
        </w:rPr>
      </w:pPr>
    </w:p>
    <w:p w:rsidR="004E6AF8" w:rsidRPr="004F1641" w:rsidRDefault="004E6AF8" w:rsidP="004653F7">
      <w:pPr>
        <w:ind w:left="0"/>
        <w:rPr>
          <w:rFonts w:asciiTheme="minorHAnsi" w:hAnsiTheme="minorHAnsi"/>
          <w:szCs w:val="22"/>
        </w:rPr>
      </w:pPr>
      <w:r w:rsidRPr="004F1641">
        <w:rPr>
          <w:rFonts w:asciiTheme="minorHAnsi" w:hAnsiTheme="minorHAnsi"/>
          <w:szCs w:val="22"/>
        </w:rPr>
        <w:t>Le Système de Sécurité Incendie pourra commander les fonctions de mise en sécurité (par zone dite ZS) suivantes :</w:t>
      </w:r>
    </w:p>
    <w:p w:rsidR="004E6AF8" w:rsidRPr="004F1641" w:rsidRDefault="004E6AF8" w:rsidP="004653F7">
      <w:pPr>
        <w:ind w:left="0"/>
        <w:rPr>
          <w:rFonts w:asciiTheme="minorHAnsi" w:hAnsiTheme="minorHAnsi"/>
          <w:szCs w:val="22"/>
        </w:rPr>
      </w:pPr>
    </w:p>
    <w:p w:rsidR="004E6AF8" w:rsidRPr="004F1641" w:rsidRDefault="004E6AF8" w:rsidP="00916E2F">
      <w:pPr>
        <w:pStyle w:val="Paragraphedeliste"/>
        <w:numPr>
          <w:ilvl w:val="0"/>
          <w:numId w:val="36"/>
        </w:numPr>
        <w:rPr>
          <w:rFonts w:asciiTheme="minorHAnsi" w:hAnsiTheme="minorHAnsi"/>
          <w:szCs w:val="22"/>
        </w:rPr>
      </w:pPr>
      <w:r w:rsidRPr="004F1641">
        <w:rPr>
          <w:rFonts w:asciiTheme="minorHAnsi" w:hAnsiTheme="minorHAnsi"/>
          <w:szCs w:val="22"/>
        </w:rPr>
        <w:t>Evacuation des personnes</w:t>
      </w:r>
    </w:p>
    <w:p w:rsidR="004E6AF8" w:rsidRPr="004F1641" w:rsidRDefault="004E6AF8" w:rsidP="00916E2F">
      <w:pPr>
        <w:pStyle w:val="Paragraphedeliste"/>
        <w:numPr>
          <w:ilvl w:val="0"/>
          <w:numId w:val="36"/>
        </w:numPr>
        <w:rPr>
          <w:rFonts w:asciiTheme="minorHAnsi" w:hAnsiTheme="minorHAnsi"/>
          <w:szCs w:val="22"/>
        </w:rPr>
      </w:pPr>
      <w:r w:rsidRPr="004F1641">
        <w:rPr>
          <w:rFonts w:asciiTheme="minorHAnsi" w:hAnsiTheme="minorHAnsi"/>
          <w:szCs w:val="22"/>
        </w:rPr>
        <w:t>Compartimentage</w:t>
      </w:r>
    </w:p>
    <w:p w:rsidR="004E6AF8" w:rsidRPr="004F1641" w:rsidRDefault="004E6AF8" w:rsidP="00916E2F">
      <w:pPr>
        <w:pStyle w:val="Paragraphedeliste"/>
        <w:numPr>
          <w:ilvl w:val="0"/>
          <w:numId w:val="36"/>
        </w:numPr>
        <w:rPr>
          <w:rFonts w:asciiTheme="minorHAnsi" w:hAnsiTheme="minorHAnsi"/>
          <w:szCs w:val="22"/>
        </w:rPr>
      </w:pPr>
      <w:r w:rsidRPr="004F1641">
        <w:rPr>
          <w:rFonts w:asciiTheme="minorHAnsi" w:hAnsiTheme="minorHAnsi"/>
          <w:szCs w:val="22"/>
        </w:rPr>
        <w:t>Désenfumage</w:t>
      </w:r>
    </w:p>
    <w:p w:rsidR="004E6AF8" w:rsidRPr="004F1641" w:rsidRDefault="004E6AF8" w:rsidP="00916E2F">
      <w:pPr>
        <w:pStyle w:val="Paragraphedeliste"/>
        <w:numPr>
          <w:ilvl w:val="0"/>
          <w:numId w:val="36"/>
        </w:numPr>
        <w:rPr>
          <w:rFonts w:asciiTheme="minorHAnsi" w:hAnsiTheme="minorHAnsi"/>
          <w:szCs w:val="22"/>
        </w:rPr>
      </w:pPr>
      <w:r w:rsidRPr="004F1641">
        <w:rPr>
          <w:rFonts w:asciiTheme="minorHAnsi" w:hAnsiTheme="minorHAnsi"/>
          <w:szCs w:val="22"/>
        </w:rPr>
        <w:t>Arrêts techniques</w:t>
      </w:r>
    </w:p>
    <w:p w:rsidR="004E6AF8" w:rsidRPr="004F1641" w:rsidRDefault="004E6AF8" w:rsidP="00916E2F">
      <w:pPr>
        <w:pStyle w:val="Paragraphedeliste"/>
        <w:numPr>
          <w:ilvl w:val="0"/>
          <w:numId w:val="36"/>
        </w:numPr>
        <w:rPr>
          <w:rFonts w:asciiTheme="minorHAnsi" w:hAnsiTheme="minorHAnsi"/>
          <w:szCs w:val="22"/>
        </w:rPr>
      </w:pPr>
      <w:r w:rsidRPr="004F1641">
        <w:rPr>
          <w:rFonts w:asciiTheme="minorHAnsi" w:hAnsiTheme="minorHAnsi"/>
          <w:szCs w:val="22"/>
        </w:rPr>
        <w:t>Réarmement à distance de DAS</w:t>
      </w:r>
    </w:p>
    <w:p w:rsidR="004E6AF8" w:rsidRPr="004F1641" w:rsidRDefault="004E6AF8" w:rsidP="004653F7">
      <w:pPr>
        <w:ind w:left="0"/>
        <w:rPr>
          <w:rFonts w:asciiTheme="minorHAnsi" w:hAnsiTheme="minorHAnsi"/>
          <w:szCs w:val="22"/>
        </w:rPr>
      </w:pPr>
    </w:p>
    <w:p w:rsidR="004E6AF8" w:rsidRPr="004F1641" w:rsidRDefault="004E6AF8" w:rsidP="004653F7">
      <w:pPr>
        <w:ind w:left="0"/>
        <w:rPr>
          <w:rFonts w:asciiTheme="minorHAnsi" w:hAnsiTheme="minorHAnsi"/>
          <w:szCs w:val="22"/>
        </w:rPr>
      </w:pPr>
      <w:r w:rsidRPr="004F1641">
        <w:rPr>
          <w:rFonts w:asciiTheme="minorHAnsi" w:hAnsiTheme="minorHAnsi"/>
          <w:szCs w:val="22"/>
        </w:rPr>
        <w:t>Les arrêts techniques pourront être en sous-fonction des ZS décrites ci-dessus.</w:t>
      </w:r>
      <w:bookmarkStart w:id="84" w:name="finssib"/>
      <w:bookmarkEnd w:id="84"/>
    </w:p>
    <w:p w:rsidR="00347D45" w:rsidRPr="004F1641" w:rsidRDefault="00347D45" w:rsidP="004653F7">
      <w:pPr>
        <w:ind w:left="0"/>
        <w:rPr>
          <w:rFonts w:asciiTheme="minorHAnsi" w:hAnsiTheme="minorHAnsi"/>
          <w:szCs w:val="22"/>
        </w:rPr>
      </w:pPr>
    </w:p>
    <w:p w:rsidR="00347D45" w:rsidRPr="004F1641" w:rsidRDefault="00347D45" w:rsidP="004653F7">
      <w:pPr>
        <w:pStyle w:val="Titre2"/>
        <w:ind w:left="0"/>
        <w:rPr>
          <w:rFonts w:asciiTheme="minorHAnsi" w:hAnsiTheme="minorHAnsi"/>
          <w:szCs w:val="22"/>
        </w:rPr>
      </w:pPr>
      <w:bookmarkStart w:id="85" w:name="_Toc489349957"/>
      <w:bookmarkStart w:id="86" w:name="_Toc57214021"/>
      <w:r w:rsidRPr="004F1641">
        <w:rPr>
          <w:rFonts w:asciiTheme="minorHAnsi" w:hAnsiTheme="minorHAnsi"/>
          <w:szCs w:val="22"/>
        </w:rPr>
        <w:t>SYSTEME DE DETECTION INCENDIE</w:t>
      </w:r>
      <w:bookmarkStart w:id="87" w:name="debecs"/>
      <w:bookmarkEnd w:id="85"/>
      <w:bookmarkEnd w:id="86"/>
      <w:bookmarkEnd w:id="87"/>
    </w:p>
    <w:p w:rsidR="00347D45" w:rsidRPr="004F1641" w:rsidRDefault="00347D45" w:rsidP="0076632E">
      <w:pPr>
        <w:pStyle w:val="TITRE3"/>
      </w:pPr>
      <w:bookmarkStart w:id="88" w:name="_Toc489349958"/>
      <w:bookmarkStart w:id="89" w:name="_Toc57214022"/>
      <w:r w:rsidRPr="004F1641">
        <w:t xml:space="preserve">Equipement de contrôle et de Signalisation </w:t>
      </w:r>
      <w:r w:rsidR="00A277B4" w:rsidRPr="004F1641">
        <w:t>adressable</w:t>
      </w:r>
      <w:bookmarkEnd w:id="88"/>
      <w:bookmarkEnd w:id="89"/>
    </w:p>
    <w:p w:rsidR="00347D45" w:rsidRPr="004F1641" w:rsidRDefault="00347D45" w:rsidP="004653F7">
      <w:pPr>
        <w:pStyle w:val="Retraitcorpsdetexte2"/>
        <w:tabs>
          <w:tab w:val="left" w:pos="1134"/>
          <w:tab w:val="left" w:pos="1418"/>
        </w:tabs>
        <w:ind w:left="0"/>
        <w:rPr>
          <w:rFonts w:asciiTheme="minorHAnsi" w:hAnsiTheme="minorHAnsi"/>
          <w:i/>
          <w:szCs w:val="22"/>
        </w:rPr>
      </w:pPr>
    </w:p>
    <w:p w:rsidR="00347D45" w:rsidRPr="004F1641" w:rsidRDefault="00347D45" w:rsidP="004653F7">
      <w:pPr>
        <w:ind w:left="0"/>
        <w:rPr>
          <w:rFonts w:asciiTheme="minorHAnsi" w:hAnsiTheme="minorHAnsi"/>
          <w:szCs w:val="22"/>
        </w:rPr>
      </w:pPr>
      <w:r w:rsidRPr="004F1641">
        <w:rPr>
          <w:rFonts w:asciiTheme="minorHAnsi" w:hAnsiTheme="minorHAnsi"/>
          <w:szCs w:val="22"/>
        </w:rPr>
        <w:t>Conformément à la réglementation, le système de sécurité incendie sera de catégorie A et intègrera un Equipement d’Alarme de type 1.</w:t>
      </w:r>
      <w:r w:rsidR="00A277B4" w:rsidRPr="004F1641">
        <w:rPr>
          <w:rFonts w:asciiTheme="minorHAnsi" w:hAnsiTheme="minorHAnsi"/>
          <w:szCs w:val="22"/>
        </w:rPr>
        <w:t xml:space="preserve"> Afin de permettre une meilleure localisation</w:t>
      </w:r>
      <w:r w:rsidR="00A35743" w:rsidRPr="004F1641">
        <w:rPr>
          <w:rFonts w:asciiTheme="minorHAnsi" w:hAnsiTheme="minorHAnsi"/>
          <w:szCs w:val="22"/>
        </w:rPr>
        <w:t>, cet ECS sera de type adressable.</w:t>
      </w:r>
    </w:p>
    <w:p w:rsidR="00AC5400" w:rsidRPr="004F1641" w:rsidRDefault="00AC5400" w:rsidP="004653F7">
      <w:pPr>
        <w:ind w:left="0"/>
        <w:rPr>
          <w:rFonts w:asciiTheme="minorHAnsi" w:hAnsiTheme="minorHAnsi"/>
          <w:szCs w:val="22"/>
        </w:rPr>
      </w:pPr>
      <w:r w:rsidRPr="004F1641">
        <w:rPr>
          <w:rFonts w:asciiTheme="minorHAnsi" w:hAnsiTheme="minorHAnsi"/>
          <w:szCs w:val="22"/>
        </w:rPr>
        <w:t>L’Equipement de Contrôle et de Signalisation (ECS) devra être adressable et interactif</w:t>
      </w:r>
    </w:p>
    <w:p w:rsidR="00AC5400" w:rsidRPr="004F1641" w:rsidRDefault="00AC5400" w:rsidP="004653F7">
      <w:pPr>
        <w:tabs>
          <w:tab w:val="left" w:pos="1134"/>
          <w:tab w:val="left" w:pos="1418"/>
        </w:tabs>
        <w:ind w:left="0"/>
        <w:jc w:val="both"/>
        <w:rPr>
          <w:rFonts w:asciiTheme="minorHAnsi" w:hAnsiTheme="minorHAnsi"/>
          <w:szCs w:val="22"/>
        </w:rPr>
      </w:pPr>
      <w:r w:rsidRPr="004F1641">
        <w:rPr>
          <w:rFonts w:asciiTheme="minorHAnsi" w:hAnsiTheme="minorHAnsi"/>
          <w:szCs w:val="22"/>
        </w:rPr>
        <w:t>Le Système de Détection Incendie (SDI) comprendra outre l’ECS les équipements suivants :</w:t>
      </w:r>
    </w:p>
    <w:p w:rsidR="00AC5400" w:rsidRPr="004F1641" w:rsidRDefault="00AC5400" w:rsidP="004653F7">
      <w:pPr>
        <w:tabs>
          <w:tab w:val="left" w:pos="1134"/>
          <w:tab w:val="left" w:pos="1418"/>
        </w:tabs>
        <w:ind w:left="0"/>
        <w:jc w:val="both"/>
        <w:rPr>
          <w:rFonts w:asciiTheme="minorHAnsi" w:hAnsiTheme="minorHAnsi"/>
          <w:szCs w:val="22"/>
        </w:rPr>
      </w:pPr>
    </w:p>
    <w:p w:rsidR="00AC5400" w:rsidRPr="004F1641" w:rsidRDefault="00AC5400" w:rsidP="00916E2F">
      <w:pPr>
        <w:pStyle w:val="Paragraphedeliste"/>
        <w:numPr>
          <w:ilvl w:val="0"/>
          <w:numId w:val="36"/>
        </w:numPr>
        <w:rPr>
          <w:rFonts w:asciiTheme="minorHAnsi" w:hAnsiTheme="minorHAnsi"/>
          <w:szCs w:val="22"/>
        </w:rPr>
      </w:pPr>
      <w:r w:rsidRPr="004F1641">
        <w:rPr>
          <w:rFonts w:asciiTheme="minorHAnsi" w:hAnsiTheme="minorHAnsi"/>
          <w:szCs w:val="22"/>
        </w:rPr>
        <w:t>Détecteurs automatiques d’incendie de type adressable et interactif</w:t>
      </w:r>
    </w:p>
    <w:p w:rsidR="00AC5400" w:rsidRPr="004F1641" w:rsidRDefault="00AC5400" w:rsidP="00916E2F">
      <w:pPr>
        <w:pStyle w:val="Paragraphedeliste"/>
        <w:numPr>
          <w:ilvl w:val="0"/>
          <w:numId w:val="36"/>
        </w:numPr>
        <w:rPr>
          <w:rFonts w:asciiTheme="minorHAnsi" w:hAnsiTheme="minorHAnsi"/>
          <w:szCs w:val="22"/>
        </w:rPr>
      </w:pPr>
      <w:r w:rsidRPr="004F1641">
        <w:rPr>
          <w:rFonts w:asciiTheme="minorHAnsi" w:hAnsiTheme="minorHAnsi"/>
          <w:szCs w:val="22"/>
        </w:rPr>
        <w:t>Déclencheurs Manuels adressables</w:t>
      </w:r>
    </w:p>
    <w:p w:rsidR="00AC5400" w:rsidRPr="004F1641" w:rsidRDefault="00AC5400" w:rsidP="00916E2F">
      <w:pPr>
        <w:pStyle w:val="Paragraphedeliste"/>
        <w:numPr>
          <w:ilvl w:val="0"/>
          <w:numId w:val="36"/>
        </w:numPr>
        <w:rPr>
          <w:rFonts w:asciiTheme="minorHAnsi" w:hAnsiTheme="minorHAnsi"/>
          <w:szCs w:val="22"/>
        </w:rPr>
      </w:pPr>
      <w:r w:rsidRPr="004F1641">
        <w:rPr>
          <w:rFonts w:asciiTheme="minorHAnsi" w:hAnsiTheme="minorHAnsi"/>
          <w:szCs w:val="22"/>
        </w:rPr>
        <w:t>Indicateurs d’action</w:t>
      </w:r>
    </w:p>
    <w:p w:rsidR="00AC5400" w:rsidRPr="004F1641" w:rsidRDefault="00AC5400" w:rsidP="00916E2F">
      <w:pPr>
        <w:pStyle w:val="Paragraphedeliste"/>
        <w:numPr>
          <w:ilvl w:val="0"/>
          <w:numId w:val="36"/>
        </w:numPr>
        <w:rPr>
          <w:rFonts w:asciiTheme="minorHAnsi" w:hAnsiTheme="minorHAnsi"/>
          <w:szCs w:val="22"/>
        </w:rPr>
      </w:pPr>
      <w:r w:rsidRPr="004F1641">
        <w:rPr>
          <w:rFonts w:asciiTheme="minorHAnsi" w:hAnsiTheme="minorHAnsi"/>
          <w:szCs w:val="22"/>
        </w:rPr>
        <w:t>Organes intermédiaires</w:t>
      </w:r>
    </w:p>
    <w:p w:rsidR="00AC5400" w:rsidRPr="004F1641" w:rsidRDefault="00AC5400" w:rsidP="004653F7">
      <w:pPr>
        <w:tabs>
          <w:tab w:val="left" w:pos="1134"/>
          <w:tab w:val="left" w:pos="1418"/>
        </w:tabs>
        <w:ind w:left="0"/>
        <w:jc w:val="both"/>
        <w:rPr>
          <w:rFonts w:asciiTheme="minorHAnsi" w:hAnsiTheme="minorHAnsi"/>
          <w:szCs w:val="22"/>
        </w:rPr>
      </w:pPr>
    </w:p>
    <w:p w:rsidR="00AC5400" w:rsidRPr="004F1641" w:rsidRDefault="00AC5400" w:rsidP="004653F7">
      <w:pPr>
        <w:tabs>
          <w:tab w:val="left" w:pos="1134"/>
          <w:tab w:val="left" w:pos="1418"/>
        </w:tabs>
        <w:ind w:left="0"/>
        <w:jc w:val="both"/>
        <w:rPr>
          <w:rFonts w:asciiTheme="minorHAnsi" w:hAnsiTheme="minorHAnsi"/>
          <w:szCs w:val="22"/>
        </w:rPr>
      </w:pPr>
      <w:r w:rsidRPr="004F1641">
        <w:rPr>
          <w:rFonts w:asciiTheme="minorHAnsi" w:hAnsiTheme="minorHAnsi"/>
          <w:szCs w:val="22"/>
        </w:rPr>
        <w:t>L’ECS devra être certifié conforme à la marque NF-DI (estampilles rouges) selon le référentiel en vigueur : EN 54-2, EN 54-4 et EN 54-12</w:t>
      </w:r>
    </w:p>
    <w:p w:rsidR="00500499" w:rsidRDefault="00500499" w:rsidP="004653F7">
      <w:pPr>
        <w:tabs>
          <w:tab w:val="left" w:pos="1134"/>
          <w:tab w:val="left" w:pos="1418"/>
        </w:tabs>
        <w:ind w:left="0"/>
        <w:jc w:val="both"/>
        <w:rPr>
          <w:rFonts w:asciiTheme="minorHAnsi" w:hAnsiTheme="minorHAnsi"/>
          <w:szCs w:val="22"/>
        </w:rPr>
      </w:pPr>
      <w:bookmarkStart w:id="90" w:name="debpiano"/>
      <w:bookmarkEnd w:id="90"/>
    </w:p>
    <w:p w:rsidR="00A97723" w:rsidRDefault="00A97723" w:rsidP="004653F7">
      <w:pPr>
        <w:tabs>
          <w:tab w:val="left" w:pos="1134"/>
          <w:tab w:val="left" w:pos="1418"/>
        </w:tabs>
        <w:ind w:left="0"/>
        <w:jc w:val="both"/>
        <w:rPr>
          <w:rFonts w:asciiTheme="minorHAnsi" w:hAnsiTheme="minorHAnsi"/>
          <w:szCs w:val="22"/>
        </w:rPr>
      </w:pPr>
    </w:p>
    <w:p w:rsidR="00A97723" w:rsidRPr="004F1641" w:rsidRDefault="00A97723" w:rsidP="004653F7">
      <w:pPr>
        <w:tabs>
          <w:tab w:val="left" w:pos="1134"/>
          <w:tab w:val="left" w:pos="1418"/>
        </w:tabs>
        <w:ind w:left="0"/>
        <w:jc w:val="both"/>
        <w:rPr>
          <w:rFonts w:asciiTheme="minorHAnsi" w:hAnsiTheme="minorHAnsi"/>
          <w:szCs w:val="22"/>
        </w:rPr>
      </w:pPr>
    </w:p>
    <w:p w:rsidR="00500499" w:rsidRDefault="00175287" w:rsidP="004653F7">
      <w:pPr>
        <w:tabs>
          <w:tab w:val="left" w:pos="1134"/>
          <w:tab w:val="left" w:pos="1418"/>
        </w:tabs>
        <w:ind w:left="0"/>
        <w:jc w:val="both"/>
        <w:rPr>
          <w:rFonts w:asciiTheme="minorHAnsi" w:hAnsiTheme="minorHAnsi"/>
          <w:szCs w:val="22"/>
        </w:rPr>
      </w:pPr>
      <w:r w:rsidRPr="004F1641">
        <w:rPr>
          <w:rFonts w:asciiTheme="minorHAnsi" w:hAnsiTheme="minorHAnsi"/>
          <w:szCs w:val="22"/>
        </w:rPr>
        <w:t>L’ECS devra suivant la configuration et le matériel choisit :</w:t>
      </w:r>
    </w:p>
    <w:p w:rsidR="00001EF9" w:rsidRPr="004F1641" w:rsidRDefault="00001EF9" w:rsidP="004653F7">
      <w:pPr>
        <w:tabs>
          <w:tab w:val="left" w:pos="1134"/>
          <w:tab w:val="left" w:pos="1418"/>
        </w:tabs>
        <w:ind w:left="0"/>
        <w:jc w:val="both"/>
        <w:rPr>
          <w:rFonts w:asciiTheme="minorHAnsi" w:hAnsiTheme="minorHAnsi"/>
          <w:szCs w:val="22"/>
        </w:rPr>
      </w:pPr>
    </w:p>
    <w:p w:rsidR="00500499" w:rsidRPr="004F1641" w:rsidRDefault="00500499" w:rsidP="00F75B53">
      <w:pPr>
        <w:numPr>
          <w:ilvl w:val="0"/>
          <w:numId w:val="2"/>
        </w:numPr>
        <w:tabs>
          <w:tab w:val="clear" w:pos="360"/>
          <w:tab w:val="left" w:pos="1134"/>
          <w:tab w:val="num" w:pos="2345"/>
        </w:tabs>
        <w:ind w:left="0"/>
        <w:jc w:val="both"/>
        <w:rPr>
          <w:rFonts w:asciiTheme="minorHAnsi" w:hAnsiTheme="minorHAnsi"/>
          <w:szCs w:val="22"/>
        </w:rPr>
      </w:pPr>
      <w:r w:rsidRPr="004F1641">
        <w:rPr>
          <w:rFonts w:asciiTheme="minorHAnsi" w:hAnsiTheme="minorHAnsi"/>
          <w:szCs w:val="22"/>
        </w:rPr>
        <w:t xml:space="preserve">Présenter un afficheur LCD </w:t>
      </w:r>
      <w:r w:rsidR="007A50E2" w:rsidRPr="004F1641">
        <w:rPr>
          <w:rFonts w:asciiTheme="minorHAnsi" w:hAnsiTheme="minorHAnsi"/>
          <w:szCs w:val="22"/>
        </w:rPr>
        <w:t>couleur</w:t>
      </w:r>
      <w:r w:rsidR="00A97723">
        <w:rPr>
          <w:rFonts w:asciiTheme="minorHAnsi" w:hAnsiTheme="minorHAnsi"/>
          <w:szCs w:val="22"/>
        </w:rPr>
        <w:t>.</w:t>
      </w:r>
    </w:p>
    <w:p w:rsidR="00500499" w:rsidRPr="00A97723" w:rsidRDefault="00500499" w:rsidP="00A97723">
      <w:pPr>
        <w:numPr>
          <w:ilvl w:val="0"/>
          <w:numId w:val="3"/>
        </w:numPr>
        <w:tabs>
          <w:tab w:val="clear" w:pos="360"/>
          <w:tab w:val="left" w:pos="1134"/>
          <w:tab w:val="num" w:pos="2345"/>
        </w:tabs>
        <w:ind w:left="0"/>
        <w:jc w:val="both"/>
        <w:rPr>
          <w:rFonts w:asciiTheme="minorHAnsi" w:hAnsiTheme="minorHAnsi"/>
          <w:szCs w:val="22"/>
        </w:rPr>
      </w:pPr>
      <w:r w:rsidRPr="004F1641">
        <w:rPr>
          <w:rFonts w:asciiTheme="minorHAnsi" w:hAnsiTheme="minorHAnsi"/>
          <w:szCs w:val="22"/>
        </w:rPr>
        <w:t>Comporter un clavier alphanumérique permettant une expl</w:t>
      </w:r>
      <w:r w:rsidR="00A97723">
        <w:rPr>
          <w:rFonts w:asciiTheme="minorHAnsi" w:hAnsiTheme="minorHAnsi"/>
          <w:szCs w:val="22"/>
        </w:rPr>
        <w:t>oitation complète et simplifiée.</w:t>
      </w:r>
    </w:p>
    <w:p w:rsidR="00500499" w:rsidRPr="004F1641" w:rsidRDefault="00A97723" w:rsidP="00F75B53">
      <w:pPr>
        <w:numPr>
          <w:ilvl w:val="0"/>
          <w:numId w:val="4"/>
        </w:numPr>
        <w:tabs>
          <w:tab w:val="clear" w:pos="360"/>
          <w:tab w:val="left" w:pos="1134"/>
          <w:tab w:val="num" w:pos="2345"/>
        </w:tabs>
        <w:spacing w:before="40"/>
        <w:ind w:left="0"/>
        <w:jc w:val="both"/>
        <w:rPr>
          <w:rFonts w:asciiTheme="minorHAnsi" w:hAnsiTheme="minorHAnsi"/>
          <w:szCs w:val="22"/>
        </w:rPr>
      </w:pPr>
      <w:r>
        <w:rPr>
          <w:rFonts w:asciiTheme="minorHAnsi" w:hAnsiTheme="minorHAnsi"/>
          <w:szCs w:val="22"/>
        </w:rPr>
        <w:t>Posséder un a</w:t>
      </w:r>
      <w:r w:rsidR="00500499" w:rsidRPr="004F1641">
        <w:rPr>
          <w:rFonts w:asciiTheme="minorHAnsi" w:hAnsiTheme="minorHAnsi"/>
          <w:szCs w:val="22"/>
        </w:rPr>
        <w:t>ccès aux différents niveaux réglementaires d’exploitation par code numérique.</w:t>
      </w:r>
    </w:p>
    <w:p w:rsidR="00500499" w:rsidRPr="004F1641" w:rsidRDefault="00500499" w:rsidP="00F75B53">
      <w:pPr>
        <w:numPr>
          <w:ilvl w:val="0"/>
          <w:numId w:val="5"/>
        </w:numPr>
        <w:tabs>
          <w:tab w:val="clear" w:pos="360"/>
          <w:tab w:val="left" w:pos="1134"/>
          <w:tab w:val="num" w:pos="2345"/>
        </w:tabs>
        <w:spacing w:before="40"/>
        <w:ind w:left="0"/>
        <w:jc w:val="both"/>
        <w:rPr>
          <w:rFonts w:asciiTheme="minorHAnsi" w:hAnsiTheme="minorHAnsi"/>
          <w:szCs w:val="22"/>
        </w:rPr>
      </w:pPr>
      <w:r w:rsidRPr="004F1641">
        <w:rPr>
          <w:rFonts w:asciiTheme="minorHAnsi" w:hAnsiTheme="minorHAnsi"/>
          <w:szCs w:val="22"/>
        </w:rPr>
        <w:t>Désignation en clair des points en alarme ou dérangement.</w:t>
      </w:r>
    </w:p>
    <w:p w:rsidR="00500499" w:rsidRPr="004F1641" w:rsidRDefault="00500499" w:rsidP="00F75B53">
      <w:pPr>
        <w:numPr>
          <w:ilvl w:val="0"/>
          <w:numId w:val="6"/>
        </w:numPr>
        <w:tabs>
          <w:tab w:val="clear" w:pos="360"/>
          <w:tab w:val="left" w:pos="1134"/>
          <w:tab w:val="num" w:pos="2345"/>
        </w:tabs>
        <w:spacing w:before="40"/>
        <w:ind w:left="0"/>
        <w:jc w:val="both"/>
        <w:rPr>
          <w:rFonts w:asciiTheme="minorHAnsi" w:hAnsiTheme="minorHAnsi"/>
          <w:szCs w:val="22"/>
        </w:rPr>
      </w:pPr>
      <w:r w:rsidRPr="004F1641">
        <w:rPr>
          <w:rFonts w:asciiTheme="minorHAnsi" w:hAnsiTheme="minorHAnsi"/>
          <w:szCs w:val="22"/>
        </w:rPr>
        <w:t>Permettre le raccordement de tableaux d’Alarme Restreinte en nombre suffisant.</w:t>
      </w:r>
    </w:p>
    <w:p w:rsidR="00500499" w:rsidRPr="004F1641" w:rsidRDefault="00500499" w:rsidP="00F75B53">
      <w:pPr>
        <w:numPr>
          <w:ilvl w:val="0"/>
          <w:numId w:val="6"/>
        </w:numPr>
        <w:tabs>
          <w:tab w:val="clear" w:pos="360"/>
          <w:tab w:val="left" w:pos="1134"/>
          <w:tab w:val="num" w:pos="2345"/>
        </w:tabs>
        <w:spacing w:before="40"/>
        <w:ind w:left="0"/>
        <w:jc w:val="both"/>
        <w:rPr>
          <w:rFonts w:asciiTheme="minorHAnsi" w:hAnsiTheme="minorHAnsi"/>
          <w:szCs w:val="22"/>
        </w:rPr>
      </w:pPr>
      <w:r w:rsidRPr="004F1641">
        <w:rPr>
          <w:rFonts w:asciiTheme="minorHAnsi" w:hAnsiTheme="minorHAnsi"/>
          <w:szCs w:val="22"/>
        </w:rPr>
        <w:t>Permettre le raccordement de tableaux Répétiteur d’Alarme en nombre suffisant.</w:t>
      </w:r>
    </w:p>
    <w:p w:rsidR="00500499" w:rsidRPr="004F1641" w:rsidRDefault="00500499" w:rsidP="00F75B53">
      <w:pPr>
        <w:numPr>
          <w:ilvl w:val="0"/>
          <w:numId w:val="7"/>
        </w:numPr>
        <w:tabs>
          <w:tab w:val="clear" w:pos="360"/>
          <w:tab w:val="left" w:pos="1134"/>
          <w:tab w:val="num" w:pos="2345"/>
        </w:tabs>
        <w:spacing w:before="40"/>
        <w:ind w:left="0"/>
        <w:jc w:val="both"/>
        <w:rPr>
          <w:rFonts w:asciiTheme="minorHAnsi" w:hAnsiTheme="minorHAnsi"/>
          <w:szCs w:val="22"/>
        </w:rPr>
      </w:pPr>
      <w:r w:rsidRPr="004F1641">
        <w:rPr>
          <w:rFonts w:asciiTheme="minorHAnsi" w:hAnsiTheme="minorHAnsi"/>
          <w:szCs w:val="22"/>
        </w:rPr>
        <w:t>Permettre la consultation ou l’édition des historiques des 1000 derniers événements.</w:t>
      </w:r>
    </w:p>
    <w:p w:rsidR="007A50E2" w:rsidRPr="004F1641" w:rsidRDefault="00500499" w:rsidP="00F75B53">
      <w:pPr>
        <w:numPr>
          <w:ilvl w:val="0"/>
          <w:numId w:val="2"/>
        </w:numPr>
        <w:tabs>
          <w:tab w:val="clear" w:pos="360"/>
          <w:tab w:val="left" w:pos="1134"/>
          <w:tab w:val="num" w:pos="2345"/>
        </w:tabs>
        <w:ind w:left="0"/>
        <w:jc w:val="both"/>
        <w:rPr>
          <w:rFonts w:asciiTheme="minorHAnsi" w:hAnsiTheme="minorHAnsi"/>
          <w:b/>
          <w:szCs w:val="22"/>
        </w:rPr>
      </w:pPr>
      <w:r w:rsidRPr="004F1641">
        <w:rPr>
          <w:rFonts w:asciiTheme="minorHAnsi" w:hAnsiTheme="minorHAnsi"/>
          <w:szCs w:val="22"/>
        </w:rPr>
        <w:t>Disposer de plusieurs niveaux d’accès sécurisés distincts pour les parties exploitation, maintenance et mise en service.</w:t>
      </w:r>
      <w:r w:rsidR="007A50E2" w:rsidRPr="004F1641">
        <w:rPr>
          <w:rFonts w:asciiTheme="minorHAnsi" w:hAnsiTheme="minorHAnsi"/>
          <w:b/>
          <w:szCs w:val="22"/>
        </w:rPr>
        <w:t xml:space="preserve"> </w:t>
      </w:r>
    </w:p>
    <w:p w:rsidR="00500499" w:rsidRPr="004F1641" w:rsidRDefault="00A97723" w:rsidP="00F75B53">
      <w:pPr>
        <w:numPr>
          <w:ilvl w:val="0"/>
          <w:numId w:val="2"/>
        </w:numPr>
        <w:tabs>
          <w:tab w:val="clear" w:pos="360"/>
          <w:tab w:val="left" w:pos="1134"/>
          <w:tab w:val="num" w:pos="2345"/>
        </w:tabs>
        <w:ind w:left="0"/>
        <w:jc w:val="both"/>
        <w:rPr>
          <w:rFonts w:asciiTheme="minorHAnsi" w:hAnsiTheme="minorHAnsi"/>
          <w:b/>
          <w:szCs w:val="22"/>
        </w:rPr>
      </w:pPr>
      <w:r>
        <w:rPr>
          <w:rFonts w:asciiTheme="minorHAnsi" w:hAnsiTheme="minorHAnsi"/>
          <w:b/>
          <w:szCs w:val="22"/>
        </w:rPr>
        <w:t>Comporter d</w:t>
      </w:r>
      <w:r w:rsidR="007A50E2" w:rsidRPr="004F1641">
        <w:rPr>
          <w:rFonts w:asciiTheme="minorHAnsi" w:hAnsiTheme="minorHAnsi"/>
          <w:b/>
          <w:szCs w:val="22"/>
        </w:rPr>
        <w:t xml:space="preserve">es pictogrammes </w:t>
      </w:r>
      <w:r>
        <w:rPr>
          <w:rFonts w:asciiTheme="minorHAnsi" w:hAnsiTheme="minorHAnsi"/>
          <w:b/>
          <w:szCs w:val="22"/>
        </w:rPr>
        <w:t xml:space="preserve">pour </w:t>
      </w:r>
      <w:r w:rsidR="007A50E2" w:rsidRPr="004F1641">
        <w:rPr>
          <w:rFonts w:asciiTheme="minorHAnsi" w:hAnsiTheme="minorHAnsi"/>
          <w:b/>
          <w:szCs w:val="22"/>
        </w:rPr>
        <w:t>permettre l’indentification instantanée de la nature de l’information.</w:t>
      </w:r>
    </w:p>
    <w:p w:rsidR="007A50E2" w:rsidRPr="004F1641" w:rsidRDefault="00A97723" w:rsidP="00F75B53">
      <w:pPr>
        <w:numPr>
          <w:ilvl w:val="0"/>
          <w:numId w:val="2"/>
        </w:numPr>
        <w:tabs>
          <w:tab w:val="clear" w:pos="360"/>
          <w:tab w:val="left" w:pos="1134"/>
          <w:tab w:val="num" w:pos="2345"/>
        </w:tabs>
        <w:spacing w:before="40"/>
        <w:ind w:left="0"/>
        <w:jc w:val="both"/>
        <w:rPr>
          <w:rFonts w:asciiTheme="minorHAnsi" w:hAnsiTheme="minorHAnsi"/>
          <w:b/>
          <w:szCs w:val="22"/>
        </w:rPr>
      </w:pPr>
      <w:r>
        <w:rPr>
          <w:rFonts w:asciiTheme="minorHAnsi" w:hAnsiTheme="minorHAnsi"/>
          <w:b/>
          <w:szCs w:val="22"/>
        </w:rPr>
        <w:t>E</w:t>
      </w:r>
      <w:r w:rsidRPr="004F1641">
        <w:rPr>
          <w:rFonts w:asciiTheme="minorHAnsi" w:hAnsiTheme="minorHAnsi"/>
          <w:b/>
          <w:szCs w:val="22"/>
        </w:rPr>
        <w:t xml:space="preserve">tre  dotée d’un </w:t>
      </w:r>
      <w:r w:rsidRPr="004F1641">
        <w:rPr>
          <w:rFonts w:asciiTheme="minorHAnsi" w:hAnsiTheme="minorHAnsi"/>
          <w:b/>
          <w:bCs/>
          <w:szCs w:val="22"/>
        </w:rPr>
        <w:t>port USB en façade</w:t>
      </w:r>
      <w:r>
        <w:rPr>
          <w:rFonts w:asciiTheme="minorHAnsi" w:hAnsiTheme="minorHAnsi"/>
          <w:b/>
          <w:szCs w:val="22"/>
        </w:rPr>
        <w:t>, p</w:t>
      </w:r>
      <w:r w:rsidR="007A50E2" w:rsidRPr="004F1641">
        <w:rPr>
          <w:rFonts w:asciiTheme="minorHAnsi" w:hAnsiTheme="minorHAnsi"/>
          <w:b/>
          <w:szCs w:val="22"/>
        </w:rPr>
        <w:t>our autoriser l’exploitant à transférer aisément ses données à des fins d’analyse détaillée de l’événementiel</w:t>
      </w:r>
      <w:r>
        <w:rPr>
          <w:rFonts w:asciiTheme="minorHAnsi" w:hAnsiTheme="minorHAnsi"/>
          <w:b/>
          <w:szCs w:val="22"/>
        </w:rPr>
        <w:t>.</w:t>
      </w:r>
    </w:p>
    <w:p w:rsidR="007A50E2" w:rsidRPr="004F1641" w:rsidRDefault="00A97723" w:rsidP="00F75B53">
      <w:pPr>
        <w:numPr>
          <w:ilvl w:val="0"/>
          <w:numId w:val="2"/>
        </w:numPr>
        <w:tabs>
          <w:tab w:val="clear" w:pos="360"/>
          <w:tab w:val="left" w:pos="1134"/>
          <w:tab w:val="num" w:pos="2345"/>
        </w:tabs>
        <w:spacing w:before="40"/>
        <w:ind w:left="0"/>
        <w:jc w:val="both"/>
        <w:rPr>
          <w:rFonts w:asciiTheme="minorHAnsi" w:hAnsiTheme="minorHAnsi"/>
          <w:szCs w:val="22"/>
        </w:rPr>
      </w:pPr>
      <w:r>
        <w:rPr>
          <w:rFonts w:asciiTheme="minorHAnsi" w:hAnsiTheme="minorHAnsi"/>
          <w:szCs w:val="22"/>
        </w:rPr>
        <w:t>D</w:t>
      </w:r>
      <w:r w:rsidR="007A50E2" w:rsidRPr="004F1641">
        <w:rPr>
          <w:rFonts w:asciiTheme="minorHAnsi" w:hAnsiTheme="minorHAnsi"/>
          <w:szCs w:val="22"/>
        </w:rPr>
        <w:t xml:space="preserve">isposer d’une </w:t>
      </w:r>
      <w:r w:rsidR="007A50E2" w:rsidRPr="004F1641">
        <w:rPr>
          <w:rFonts w:asciiTheme="minorHAnsi" w:hAnsiTheme="minorHAnsi"/>
          <w:b/>
          <w:szCs w:val="22"/>
        </w:rPr>
        <w:t>prise Ethernet pour une communication sécurisé</w:t>
      </w:r>
      <w:r>
        <w:rPr>
          <w:rFonts w:asciiTheme="minorHAnsi" w:hAnsiTheme="minorHAnsi"/>
          <w:b/>
          <w:szCs w:val="22"/>
        </w:rPr>
        <w:t>e</w:t>
      </w:r>
      <w:r w:rsidR="007A50E2" w:rsidRPr="004F1641">
        <w:rPr>
          <w:rFonts w:asciiTheme="minorHAnsi" w:hAnsiTheme="minorHAnsi"/>
          <w:b/>
          <w:szCs w:val="22"/>
        </w:rPr>
        <w:t xml:space="preserve"> via une adresse IP, permettant la visualisation en temps réel de la face avant à distance et ainsi faciliter la téléassistance.</w:t>
      </w:r>
    </w:p>
    <w:p w:rsidR="007A50E2" w:rsidRPr="004F1641" w:rsidRDefault="00A97723" w:rsidP="00F75B53">
      <w:pPr>
        <w:numPr>
          <w:ilvl w:val="0"/>
          <w:numId w:val="2"/>
        </w:numPr>
        <w:tabs>
          <w:tab w:val="clear" w:pos="360"/>
          <w:tab w:val="left" w:pos="1134"/>
          <w:tab w:val="num" w:pos="2345"/>
        </w:tabs>
        <w:spacing w:before="40"/>
        <w:ind w:left="0"/>
        <w:jc w:val="both"/>
        <w:rPr>
          <w:rFonts w:asciiTheme="minorHAnsi" w:hAnsiTheme="minorHAnsi"/>
          <w:szCs w:val="22"/>
        </w:rPr>
      </w:pPr>
      <w:r>
        <w:rPr>
          <w:rFonts w:asciiTheme="minorHAnsi" w:hAnsiTheme="minorHAnsi"/>
          <w:szCs w:val="22"/>
        </w:rPr>
        <w:t>D</w:t>
      </w:r>
      <w:r w:rsidR="007A50E2" w:rsidRPr="004F1641">
        <w:rPr>
          <w:rFonts w:asciiTheme="minorHAnsi" w:hAnsiTheme="minorHAnsi"/>
          <w:szCs w:val="22"/>
        </w:rPr>
        <w:t xml:space="preserve">isposer d’au moins </w:t>
      </w:r>
      <w:r w:rsidR="007A50E2" w:rsidRPr="004F1641">
        <w:rPr>
          <w:rFonts w:asciiTheme="minorHAnsi" w:hAnsiTheme="minorHAnsi"/>
          <w:b/>
          <w:i/>
          <w:szCs w:val="22"/>
        </w:rPr>
        <w:t>deux sorties séries</w:t>
      </w:r>
      <w:r w:rsidR="007A50E2" w:rsidRPr="004F1641">
        <w:rPr>
          <w:rFonts w:asciiTheme="minorHAnsi" w:hAnsiTheme="minorHAnsi"/>
          <w:szCs w:val="22"/>
        </w:rPr>
        <w:t xml:space="preserve"> utilisant le protocole standard </w:t>
      </w:r>
      <w:r w:rsidR="007A50E2" w:rsidRPr="004F1641">
        <w:rPr>
          <w:rFonts w:asciiTheme="minorHAnsi" w:hAnsiTheme="minorHAnsi"/>
          <w:b/>
          <w:i/>
          <w:szCs w:val="22"/>
        </w:rPr>
        <w:t>ModBus Jbus</w:t>
      </w:r>
      <w:r>
        <w:rPr>
          <w:rFonts w:asciiTheme="minorHAnsi" w:hAnsiTheme="minorHAnsi"/>
          <w:b/>
          <w:i/>
          <w:szCs w:val="22"/>
        </w:rPr>
        <w:t>.</w:t>
      </w:r>
    </w:p>
    <w:p w:rsidR="00A97723" w:rsidRPr="00A97723" w:rsidRDefault="00175287" w:rsidP="00A97723">
      <w:pPr>
        <w:pStyle w:val="Paragraphedeliste"/>
        <w:numPr>
          <w:ilvl w:val="0"/>
          <w:numId w:val="2"/>
        </w:numPr>
        <w:tabs>
          <w:tab w:val="clear" w:pos="360"/>
          <w:tab w:val="num" w:pos="2345"/>
        </w:tabs>
        <w:ind w:left="0"/>
        <w:jc w:val="both"/>
        <w:rPr>
          <w:rFonts w:asciiTheme="minorHAnsi" w:hAnsiTheme="minorHAnsi"/>
          <w:szCs w:val="22"/>
        </w:rPr>
      </w:pPr>
      <w:r w:rsidRPr="004F1641">
        <w:rPr>
          <w:rFonts w:asciiTheme="minorHAnsi" w:hAnsiTheme="minorHAnsi"/>
          <w:szCs w:val="22"/>
        </w:rPr>
        <w:t>L’ensemble des équipements de contrôle et de signalisation (ECS) installés devront pouvoir posséder les technologies nécessaires, afin de dialoguer via une plateforme web sécurisé</w:t>
      </w:r>
      <w:r w:rsidR="00A97723">
        <w:rPr>
          <w:rFonts w:asciiTheme="minorHAnsi" w:hAnsiTheme="minorHAnsi"/>
          <w:szCs w:val="22"/>
        </w:rPr>
        <w:t>e</w:t>
      </w:r>
      <w:r w:rsidRPr="004F1641">
        <w:rPr>
          <w:rFonts w:asciiTheme="minorHAnsi" w:hAnsiTheme="minorHAnsi"/>
          <w:szCs w:val="22"/>
        </w:rPr>
        <w:t xml:space="preserve"> qui donnera </w:t>
      </w:r>
      <w:r w:rsidRPr="004F1641">
        <w:rPr>
          <w:rFonts w:asciiTheme="minorHAnsi" w:hAnsiTheme="minorHAnsi" w:cs="Arial"/>
          <w:szCs w:val="22"/>
        </w:rPr>
        <w:t>au client accès aux données suivantes </w:t>
      </w:r>
      <w:r w:rsidRPr="004F1641">
        <w:rPr>
          <w:rFonts w:asciiTheme="minorHAnsi" w:hAnsiTheme="minorHAnsi"/>
          <w:szCs w:val="22"/>
        </w:rPr>
        <w:t>:</w:t>
      </w:r>
    </w:p>
    <w:p w:rsidR="00175287" w:rsidRPr="00A97723" w:rsidRDefault="00175287" w:rsidP="00A97723">
      <w:pPr>
        <w:pStyle w:val="Paragraphedeliste"/>
        <w:numPr>
          <w:ilvl w:val="0"/>
          <w:numId w:val="15"/>
        </w:numPr>
      </w:pPr>
      <w:r w:rsidRPr="00A97723">
        <w:t>Gestion du registre de sécurité</w:t>
      </w:r>
    </w:p>
    <w:p w:rsidR="00175287" w:rsidRPr="00A97723" w:rsidRDefault="00175287" w:rsidP="00A97723">
      <w:pPr>
        <w:pStyle w:val="Paragraphedeliste"/>
        <w:numPr>
          <w:ilvl w:val="0"/>
          <w:numId w:val="15"/>
        </w:numPr>
      </w:pPr>
      <w:r w:rsidRPr="00A97723">
        <w:t>Gestion des interventions préventives et curatives</w:t>
      </w:r>
    </w:p>
    <w:p w:rsidR="00175287" w:rsidRPr="00A97723" w:rsidRDefault="00175287" w:rsidP="00A97723">
      <w:pPr>
        <w:pStyle w:val="Paragraphedeliste"/>
        <w:numPr>
          <w:ilvl w:val="0"/>
          <w:numId w:val="15"/>
        </w:numPr>
      </w:pPr>
      <w:r w:rsidRPr="00A97723">
        <w:t>Visualisation à distance de l’état du SSI</w:t>
      </w:r>
    </w:p>
    <w:p w:rsidR="00A97723" w:rsidRPr="00A97723" w:rsidRDefault="00175287" w:rsidP="00A97723">
      <w:pPr>
        <w:pStyle w:val="Paragraphedeliste"/>
        <w:numPr>
          <w:ilvl w:val="0"/>
          <w:numId w:val="15"/>
        </w:numPr>
      </w:pPr>
      <w:r w:rsidRPr="00A97723">
        <w:t>Télémaintenance</w:t>
      </w:r>
    </w:p>
    <w:p w:rsidR="007A50E2" w:rsidRPr="00A97723" w:rsidRDefault="00175287" w:rsidP="00A97723">
      <w:pPr>
        <w:pStyle w:val="Paragraphedeliste"/>
        <w:numPr>
          <w:ilvl w:val="0"/>
          <w:numId w:val="2"/>
        </w:numPr>
        <w:tabs>
          <w:tab w:val="clear" w:pos="360"/>
          <w:tab w:val="num" w:pos="2345"/>
        </w:tabs>
        <w:ind w:left="0"/>
        <w:jc w:val="both"/>
        <w:rPr>
          <w:rFonts w:asciiTheme="minorHAnsi" w:hAnsiTheme="minorHAnsi"/>
          <w:szCs w:val="22"/>
        </w:rPr>
      </w:pPr>
      <w:r w:rsidRPr="004F1641">
        <w:rPr>
          <w:rFonts w:asciiTheme="minorHAnsi" w:hAnsiTheme="minorHAnsi"/>
          <w:szCs w:val="22"/>
        </w:rPr>
        <w:lastRenderedPageBreak/>
        <w:t>L'ECS pourra se présenter en coffret mural aveugle dans un volume technique protégé. L’exploitation s’effectuera par le biais de la façade déporté situé en fonction de la validation du maitre d’ouvrage dans un emplacement visible du personnel, cette façade sera installée dans un coffret adapté.</w:t>
      </w:r>
    </w:p>
    <w:p w:rsidR="00500499" w:rsidRPr="00A97723" w:rsidRDefault="00500499" w:rsidP="004653F7">
      <w:pPr>
        <w:numPr>
          <w:ilvl w:val="0"/>
          <w:numId w:val="8"/>
        </w:numPr>
        <w:tabs>
          <w:tab w:val="clear" w:pos="360"/>
          <w:tab w:val="left" w:pos="1134"/>
          <w:tab w:val="num" w:pos="2345"/>
        </w:tabs>
        <w:spacing w:before="40"/>
        <w:ind w:left="0"/>
        <w:jc w:val="both"/>
        <w:rPr>
          <w:rFonts w:asciiTheme="minorHAnsi" w:hAnsiTheme="minorHAnsi"/>
          <w:szCs w:val="22"/>
        </w:rPr>
      </w:pPr>
      <w:r w:rsidRPr="004F1641">
        <w:rPr>
          <w:rFonts w:asciiTheme="minorHAnsi" w:hAnsiTheme="minorHAnsi"/>
          <w:szCs w:val="22"/>
        </w:rPr>
        <w:t>Disposer d’une ou plusieurs sorties imprimantes pour l’édition des historiques et événements.</w:t>
      </w:r>
    </w:p>
    <w:p w:rsidR="00500499" w:rsidRPr="004F1641" w:rsidRDefault="00500499" w:rsidP="00F75B53">
      <w:pPr>
        <w:numPr>
          <w:ilvl w:val="0"/>
          <w:numId w:val="8"/>
        </w:numPr>
        <w:tabs>
          <w:tab w:val="clear" w:pos="360"/>
          <w:tab w:val="left" w:pos="1134"/>
          <w:tab w:val="num" w:pos="2345"/>
        </w:tabs>
        <w:spacing w:before="40"/>
        <w:ind w:left="0"/>
        <w:jc w:val="both"/>
        <w:rPr>
          <w:rFonts w:asciiTheme="minorHAnsi" w:hAnsiTheme="minorHAnsi"/>
          <w:szCs w:val="22"/>
        </w:rPr>
      </w:pPr>
      <w:r w:rsidRPr="004F1641">
        <w:rPr>
          <w:rFonts w:asciiTheme="minorHAnsi" w:hAnsiTheme="minorHAnsi"/>
          <w:szCs w:val="22"/>
        </w:rPr>
        <w:t>Disposer d’une fonction accessible par code permettant l’adressage des détecteurs lors de l’installation ou de la maintenance.</w:t>
      </w:r>
    </w:p>
    <w:p w:rsidR="00500499" w:rsidRPr="004F1641" w:rsidRDefault="00500499" w:rsidP="00F75B53">
      <w:pPr>
        <w:numPr>
          <w:ilvl w:val="0"/>
          <w:numId w:val="8"/>
        </w:numPr>
        <w:tabs>
          <w:tab w:val="clear" w:pos="360"/>
          <w:tab w:val="left" w:pos="1134"/>
          <w:tab w:val="num" w:pos="2345"/>
        </w:tabs>
        <w:spacing w:before="40"/>
        <w:ind w:left="0"/>
        <w:jc w:val="both"/>
        <w:rPr>
          <w:rFonts w:asciiTheme="minorHAnsi" w:hAnsiTheme="minorHAnsi"/>
          <w:szCs w:val="22"/>
        </w:rPr>
      </w:pPr>
      <w:r w:rsidRPr="004F1641">
        <w:rPr>
          <w:rFonts w:asciiTheme="minorHAnsi" w:hAnsiTheme="minorHAnsi"/>
          <w:szCs w:val="22"/>
        </w:rPr>
        <w:t>Permettre l’architecture des voies de transmission en ligne ouverte ou rebouclées.</w:t>
      </w:r>
    </w:p>
    <w:p w:rsidR="00500499" w:rsidRPr="004F1641" w:rsidRDefault="00500499" w:rsidP="00F75B53">
      <w:pPr>
        <w:numPr>
          <w:ilvl w:val="0"/>
          <w:numId w:val="8"/>
        </w:numPr>
        <w:tabs>
          <w:tab w:val="clear" w:pos="360"/>
          <w:tab w:val="left" w:pos="1134"/>
          <w:tab w:val="num" w:pos="2345"/>
        </w:tabs>
        <w:spacing w:before="40"/>
        <w:ind w:left="0"/>
        <w:jc w:val="both"/>
        <w:rPr>
          <w:rFonts w:asciiTheme="minorHAnsi" w:hAnsiTheme="minorHAnsi"/>
          <w:szCs w:val="22"/>
        </w:rPr>
      </w:pPr>
      <w:r w:rsidRPr="004F1641">
        <w:rPr>
          <w:rFonts w:asciiTheme="minorHAnsi" w:hAnsiTheme="minorHAnsi"/>
          <w:szCs w:val="22"/>
        </w:rPr>
        <w:t>Ajustement des seuils de sensibilité des détecteurs en fonction d’un cycle horaire</w:t>
      </w:r>
    </w:p>
    <w:p w:rsidR="00500499" w:rsidRPr="004F1641" w:rsidRDefault="00500499" w:rsidP="00CD2072">
      <w:pPr>
        <w:numPr>
          <w:ilvl w:val="0"/>
          <w:numId w:val="8"/>
        </w:numPr>
        <w:tabs>
          <w:tab w:val="clear" w:pos="360"/>
          <w:tab w:val="left" w:pos="1134"/>
          <w:tab w:val="num" w:pos="2345"/>
        </w:tabs>
        <w:spacing w:before="40"/>
        <w:ind w:left="0"/>
        <w:jc w:val="both"/>
        <w:rPr>
          <w:rFonts w:asciiTheme="minorHAnsi" w:hAnsiTheme="minorHAnsi"/>
          <w:szCs w:val="22"/>
        </w:rPr>
      </w:pPr>
      <w:r w:rsidRPr="004F1641">
        <w:rPr>
          <w:rFonts w:asciiTheme="minorHAnsi" w:hAnsiTheme="minorHAnsi"/>
          <w:szCs w:val="22"/>
        </w:rPr>
        <w:t xml:space="preserve">Offrir une capacité maximale de 128 points de détection. </w:t>
      </w:r>
    </w:p>
    <w:p w:rsidR="00500499" w:rsidRPr="004F1641" w:rsidRDefault="00500499" w:rsidP="00CD2072">
      <w:pPr>
        <w:numPr>
          <w:ilvl w:val="0"/>
          <w:numId w:val="8"/>
        </w:numPr>
        <w:tabs>
          <w:tab w:val="clear" w:pos="360"/>
          <w:tab w:val="left" w:pos="1134"/>
          <w:tab w:val="num" w:pos="2345"/>
        </w:tabs>
        <w:spacing w:before="40"/>
        <w:ind w:left="0"/>
        <w:jc w:val="both"/>
        <w:rPr>
          <w:rFonts w:asciiTheme="minorHAnsi" w:hAnsiTheme="minorHAnsi"/>
          <w:szCs w:val="22"/>
        </w:rPr>
      </w:pPr>
      <w:r w:rsidRPr="004F1641">
        <w:rPr>
          <w:rFonts w:asciiTheme="minorHAnsi" w:hAnsiTheme="minorHAnsi"/>
          <w:szCs w:val="22"/>
        </w:rPr>
        <w:t>Une réserve de 20% sera prévue sur chaque SDI.</w:t>
      </w:r>
      <w:bookmarkStart w:id="91" w:name="finpiano"/>
      <w:bookmarkEnd w:id="91"/>
    </w:p>
    <w:p w:rsidR="00CD2072" w:rsidRPr="004F1641" w:rsidRDefault="00CD2072" w:rsidP="003E4FA2">
      <w:pPr>
        <w:tabs>
          <w:tab w:val="left" w:pos="1134"/>
          <w:tab w:val="left" w:pos="2410"/>
        </w:tabs>
        <w:spacing w:before="40"/>
        <w:ind w:left="0"/>
        <w:jc w:val="both"/>
        <w:rPr>
          <w:rFonts w:asciiTheme="minorHAnsi" w:hAnsiTheme="minorHAnsi"/>
          <w:szCs w:val="22"/>
        </w:rPr>
      </w:pPr>
    </w:p>
    <w:p w:rsidR="002B6E7A" w:rsidRPr="004F1641" w:rsidRDefault="007D45CB" w:rsidP="003E4FA2">
      <w:pPr>
        <w:pStyle w:val="Titre4"/>
      </w:pPr>
      <w:r w:rsidRPr="004F1641">
        <w:t>Matériel  DEF </w:t>
      </w:r>
    </w:p>
    <w:p w:rsidR="002B6E7A" w:rsidRPr="004F1641" w:rsidRDefault="002B6E7A" w:rsidP="004653F7">
      <w:pPr>
        <w:ind w:left="0"/>
        <w:rPr>
          <w:rFonts w:asciiTheme="minorHAnsi" w:hAnsiTheme="minorHAnsi"/>
          <w:szCs w:val="22"/>
        </w:rPr>
      </w:pPr>
    </w:p>
    <w:p w:rsidR="007D45CB" w:rsidRPr="004F1641" w:rsidRDefault="00EA0989" w:rsidP="003E4FA2">
      <w:pPr>
        <w:pStyle w:val="TITRE50"/>
      </w:pPr>
      <w:r w:rsidRPr="004F1641">
        <w:t>Equipement de Contrôle et de Signalisation</w:t>
      </w:r>
      <w:r w:rsidR="002B6E7A" w:rsidRPr="004F1641">
        <w:t xml:space="preserve"> PIANO</w:t>
      </w:r>
      <w:r w:rsidR="00CD2072">
        <w:t xml:space="preserve"> </w:t>
      </w:r>
      <w:r w:rsidR="005F3E8D" w:rsidRPr="004F1641">
        <w:t>(&lt; 252 points)</w:t>
      </w:r>
    </w:p>
    <w:p w:rsidR="007D45CB" w:rsidRPr="004F1641" w:rsidRDefault="007D45CB" w:rsidP="004653F7">
      <w:pPr>
        <w:tabs>
          <w:tab w:val="left" w:pos="1134"/>
          <w:tab w:val="left" w:pos="2410"/>
        </w:tabs>
        <w:spacing w:before="40"/>
        <w:ind w:left="0" w:firstLine="283"/>
        <w:jc w:val="both"/>
        <w:rPr>
          <w:rFonts w:asciiTheme="minorHAnsi" w:hAnsiTheme="minorHAnsi"/>
          <w:szCs w:val="22"/>
        </w:rPr>
      </w:pPr>
    </w:p>
    <w:p w:rsidR="007D45CB" w:rsidRPr="004F1641" w:rsidRDefault="007A50E2" w:rsidP="004653F7">
      <w:pPr>
        <w:tabs>
          <w:tab w:val="left" w:pos="1134"/>
          <w:tab w:val="left" w:pos="2410"/>
        </w:tabs>
        <w:spacing w:before="40"/>
        <w:ind w:left="0"/>
        <w:rPr>
          <w:rFonts w:asciiTheme="minorHAnsi" w:hAnsiTheme="minorHAnsi"/>
          <w:szCs w:val="22"/>
        </w:rPr>
      </w:pPr>
      <w:r w:rsidRPr="004F1641">
        <w:rPr>
          <w:rFonts w:asciiTheme="minorHAnsi" w:hAnsiTheme="minorHAnsi"/>
          <w:noProof/>
          <w:szCs w:val="22"/>
        </w:rPr>
        <w:drawing>
          <wp:inline distT="0" distB="0" distL="0" distR="0">
            <wp:extent cx="1800225" cy="1685925"/>
            <wp:effectExtent l="19050" t="0" r="9525" b="0"/>
            <wp:docPr id="44" name="Image 1" descr="Coffret Cassiopee Pia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ffret Cassiopee Piano"/>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800225" cy="1685925"/>
                    </a:xfrm>
                    <a:prstGeom prst="rect">
                      <a:avLst/>
                    </a:prstGeom>
                    <a:noFill/>
                    <a:ln>
                      <a:noFill/>
                    </a:ln>
                  </pic:spPr>
                </pic:pic>
              </a:graphicData>
            </a:graphic>
          </wp:inline>
        </w:drawing>
      </w:r>
    </w:p>
    <w:p w:rsidR="00A277B4" w:rsidRPr="004F1641" w:rsidRDefault="00A277B4" w:rsidP="004653F7">
      <w:pPr>
        <w:ind w:left="0"/>
        <w:rPr>
          <w:rFonts w:asciiTheme="minorHAnsi" w:hAnsiTheme="minorHAnsi"/>
          <w:szCs w:val="22"/>
        </w:rPr>
      </w:pPr>
      <w:bookmarkStart w:id="92" w:name="debmezzo"/>
      <w:bookmarkEnd w:id="92"/>
    </w:p>
    <w:p w:rsidR="00A35743" w:rsidRPr="004F1641" w:rsidRDefault="00A35743" w:rsidP="003E4FA2">
      <w:pPr>
        <w:pStyle w:val="TITRE50"/>
      </w:pPr>
      <w:bookmarkStart w:id="93" w:name="_Toc489349959"/>
      <w:r w:rsidRPr="004F1641">
        <w:t xml:space="preserve">Equipement de Contrôle et de Signalisation </w:t>
      </w:r>
      <w:bookmarkEnd w:id="93"/>
      <w:r w:rsidR="00545D8E" w:rsidRPr="004F1641">
        <w:t>Mezzo</w:t>
      </w:r>
      <w:r w:rsidR="00CD2072">
        <w:t xml:space="preserve"> </w:t>
      </w:r>
      <w:r w:rsidR="005F3E8D" w:rsidRPr="004F1641">
        <w:t>(&lt; 252 points)</w:t>
      </w:r>
    </w:p>
    <w:p w:rsidR="00A35743" w:rsidRPr="004F1641" w:rsidRDefault="00A35743" w:rsidP="004653F7">
      <w:pPr>
        <w:pStyle w:val="Retraitcorpsdetexte2"/>
        <w:tabs>
          <w:tab w:val="left" w:pos="1134"/>
          <w:tab w:val="left" w:pos="1418"/>
        </w:tabs>
        <w:ind w:left="0"/>
        <w:rPr>
          <w:rFonts w:asciiTheme="minorHAnsi" w:hAnsiTheme="minorHAnsi"/>
          <w:szCs w:val="22"/>
        </w:rPr>
      </w:pPr>
    </w:p>
    <w:p w:rsidR="00A35743" w:rsidRPr="004F1641" w:rsidRDefault="00B12E78" w:rsidP="004653F7">
      <w:pPr>
        <w:tabs>
          <w:tab w:val="left" w:pos="1134"/>
        </w:tabs>
        <w:ind w:left="0"/>
        <w:rPr>
          <w:rFonts w:asciiTheme="minorHAnsi" w:hAnsiTheme="minorHAnsi"/>
          <w:noProof/>
          <w:szCs w:val="22"/>
        </w:rPr>
      </w:pPr>
      <w:r w:rsidRPr="004F1641">
        <w:rPr>
          <w:rFonts w:asciiTheme="minorHAnsi" w:hAnsiTheme="minorHAnsi"/>
          <w:noProof/>
          <w:szCs w:val="22"/>
        </w:rPr>
        <w:drawing>
          <wp:inline distT="0" distB="0" distL="0" distR="0">
            <wp:extent cx="2009775" cy="1190625"/>
            <wp:effectExtent l="0" t="0" r="0" b="0"/>
            <wp:docPr id="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009775" cy="1190625"/>
                    </a:xfrm>
                    <a:prstGeom prst="rect">
                      <a:avLst/>
                    </a:prstGeom>
                    <a:noFill/>
                    <a:ln>
                      <a:noFill/>
                    </a:ln>
                  </pic:spPr>
                </pic:pic>
              </a:graphicData>
            </a:graphic>
          </wp:inline>
        </w:drawing>
      </w:r>
      <w:r w:rsidRPr="004F1641">
        <w:rPr>
          <w:rFonts w:asciiTheme="minorHAnsi" w:hAnsiTheme="minorHAnsi"/>
          <w:noProof/>
          <w:szCs w:val="22"/>
        </w:rPr>
        <w:drawing>
          <wp:inline distT="0" distB="0" distL="0" distR="0">
            <wp:extent cx="2009775" cy="1190625"/>
            <wp:effectExtent l="0" t="0" r="0" b="0"/>
            <wp:docPr id="3"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009775" cy="1190625"/>
                    </a:xfrm>
                    <a:prstGeom prst="rect">
                      <a:avLst/>
                    </a:prstGeom>
                    <a:noFill/>
                    <a:ln>
                      <a:noFill/>
                    </a:ln>
                  </pic:spPr>
                </pic:pic>
              </a:graphicData>
            </a:graphic>
          </wp:inline>
        </w:drawing>
      </w:r>
    </w:p>
    <w:p w:rsidR="00A35743" w:rsidRPr="004F1641" w:rsidRDefault="00A35743" w:rsidP="004653F7">
      <w:pPr>
        <w:tabs>
          <w:tab w:val="left" w:pos="1134"/>
        </w:tabs>
        <w:ind w:left="0"/>
        <w:jc w:val="both"/>
        <w:rPr>
          <w:rFonts w:asciiTheme="minorHAnsi" w:hAnsiTheme="minorHAnsi"/>
          <w:szCs w:val="22"/>
        </w:rPr>
      </w:pPr>
    </w:p>
    <w:p w:rsidR="00A35743" w:rsidRPr="004F1641" w:rsidRDefault="00B12E78" w:rsidP="004653F7">
      <w:pPr>
        <w:tabs>
          <w:tab w:val="left" w:pos="1134"/>
        </w:tabs>
        <w:ind w:left="0"/>
        <w:jc w:val="both"/>
        <w:rPr>
          <w:rFonts w:asciiTheme="minorHAnsi" w:hAnsiTheme="minorHAnsi"/>
          <w:b/>
          <w:szCs w:val="22"/>
        </w:rPr>
      </w:pPr>
      <w:r w:rsidRPr="004F1641">
        <w:rPr>
          <w:rFonts w:asciiTheme="minorHAnsi" w:hAnsiTheme="minorHAnsi"/>
          <w:noProof/>
          <w:szCs w:val="22"/>
        </w:rPr>
        <w:drawing>
          <wp:inline distT="0" distB="0" distL="0" distR="0">
            <wp:extent cx="4295775" cy="1733550"/>
            <wp:effectExtent l="0" t="0" r="0" b="0"/>
            <wp:docPr id="4"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295775" cy="1733550"/>
                    </a:xfrm>
                    <a:prstGeom prst="rect">
                      <a:avLst/>
                    </a:prstGeom>
                    <a:noFill/>
                    <a:ln>
                      <a:noFill/>
                    </a:ln>
                  </pic:spPr>
                </pic:pic>
              </a:graphicData>
            </a:graphic>
          </wp:inline>
        </w:drawing>
      </w:r>
    </w:p>
    <w:p w:rsidR="00A35743" w:rsidRPr="004F1641" w:rsidRDefault="00A35743" w:rsidP="004653F7">
      <w:pPr>
        <w:tabs>
          <w:tab w:val="left" w:pos="1134"/>
        </w:tabs>
        <w:ind w:left="0"/>
        <w:jc w:val="both"/>
        <w:rPr>
          <w:rFonts w:asciiTheme="minorHAnsi" w:hAnsiTheme="minorHAnsi"/>
          <w:szCs w:val="22"/>
        </w:rPr>
      </w:pPr>
    </w:p>
    <w:p w:rsidR="00A35743" w:rsidRPr="004F1641" w:rsidRDefault="00A35743" w:rsidP="004653F7">
      <w:pPr>
        <w:tabs>
          <w:tab w:val="left" w:pos="1134"/>
        </w:tabs>
        <w:ind w:left="0"/>
        <w:jc w:val="both"/>
        <w:rPr>
          <w:rFonts w:asciiTheme="minorHAnsi" w:hAnsiTheme="minorHAnsi"/>
          <w:szCs w:val="22"/>
        </w:rPr>
      </w:pPr>
    </w:p>
    <w:p w:rsidR="00A277B4" w:rsidRPr="004F1641" w:rsidRDefault="00A35743" w:rsidP="003E4FA2">
      <w:pPr>
        <w:pStyle w:val="TITRE50"/>
      </w:pPr>
      <w:bookmarkStart w:id="94" w:name="_Toc489349960"/>
      <w:r w:rsidRPr="004F1641">
        <w:t xml:space="preserve">Equipement de Contrôle et de Signalisation </w:t>
      </w:r>
      <w:bookmarkEnd w:id="94"/>
      <w:r w:rsidR="00EA0989" w:rsidRPr="004F1641">
        <w:t>Forte 360°</w:t>
      </w:r>
      <w:r w:rsidR="00CD2072">
        <w:t xml:space="preserve"> </w:t>
      </w:r>
      <w:r w:rsidR="005F3E8D" w:rsidRPr="004F1641">
        <w:t>(&lt; 252 points)</w:t>
      </w:r>
    </w:p>
    <w:p w:rsidR="00347D45" w:rsidRPr="004F1641" w:rsidRDefault="00347D45" w:rsidP="004653F7">
      <w:pPr>
        <w:ind w:left="0"/>
        <w:rPr>
          <w:rFonts w:asciiTheme="minorHAnsi" w:hAnsiTheme="minorHAnsi"/>
          <w:szCs w:val="22"/>
        </w:rPr>
      </w:pPr>
    </w:p>
    <w:p w:rsidR="00405DDD" w:rsidRPr="004F1641" w:rsidRDefault="00405DDD" w:rsidP="004653F7">
      <w:pPr>
        <w:ind w:left="0"/>
        <w:rPr>
          <w:rFonts w:asciiTheme="minorHAnsi" w:hAnsiTheme="minorHAnsi"/>
          <w:szCs w:val="22"/>
        </w:rPr>
      </w:pPr>
    </w:p>
    <w:p w:rsidR="00405DDD" w:rsidRPr="004F1641" w:rsidRDefault="00B12E78" w:rsidP="004653F7">
      <w:pPr>
        <w:pStyle w:val="Retraitcorpsdetexte2"/>
        <w:tabs>
          <w:tab w:val="left" w:pos="1134"/>
        </w:tabs>
        <w:ind w:left="0"/>
        <w:jc w:val="left"/>
        <w:rPr>
          <w:rFonts w:asciiTheme="minorHAnsi" w:hAnsiTheme="minorHAnsi"/>
          <w:noProof/>
          <w:szCs w:val="22"/>
        </w:rPr>
      </w:pPr>
      <w:r w:rsidRPr="004F1641">
        <w:rPr>
          <w:rFonts w:asciiTheme="minorHAnsi" w:hAnsiTheme="minorHAnsi"/>
          <w:noProof/>
          <w:szCs w:val="22"/>
        </w:rPr>
        <w:drawing>
          <wp:inline distT="0" distB="0" distL="0" distR="0">
            <wp:extent cx="2009775" cy="1190625"/>
            <wp:effectExtent l="0" t="0" r="0" b="0"/>
            <wp:docPr id="5"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009775" cy="1190625"/>
                    </a:xfrm>
                    <a:prstGeom prst="rect">
                      <a:avLst/>
                    </a:prstGeom>
                    <a:noFill/>
                    <a:ln>
                      <a:noFill/>
                    </a:ln>
                  </pic:spPr>
                </pic:pic>
              </a:graphicData>
            </a:graphic>
          </wp:inline>
        </w:drawing>
      </w:r>
      <w:r w:rsidRPr="004F1641">
        <w:rPr>
          <w:rFonts w:asciiTheme="minorHAnsi" w:hAnsiTheme="minorHAnsi"/>
          <w:noProof/>
          <w:szCs w:val="22"/>
        </w:rPr>
        <w:drawing>
          <wp:inline distT="0" distB="0" distL="0" distR="0">
            <wp:extent cx="2009775" cy="1190625"/>
            <wp:effectExtent l="0" t="0" r="0" b="0"/>
            <wp:docPr id="6"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009775" cy="1190625"/>
                    </a:xfrm>
                    <a:prstGeom prst="rect">
                      <a:avLst/>
                    </a:prstGeom>
                    <a:noFill/>
                    <a:ln>
                      <a:noFill/>
                    </a:ln>
                  </pic:spPr>
                </pic:pic>
              </a:graphicData>
            </a:graphic>
          </wp:inline>
        </w:drawing>
      </w:r>
    </w:p>
    <w:p w:rsidR="00405DDD" w:rsidRPr="004F1641" w:rsidRDefault="00405DDD" w:rsidP="004653F7">
      <w:pPr>
        <w:pStyle w:val="Retraitcorpsdetexte2"/>
        <w:tabs>
          <w:tab w:val="left" w:pos="1134"/>
        </w:tabs>
        <w:ind w:left="0"/>
        <w:rPr>
          <w:rFonts w:asciiTheme="minorHAnsi" w:hAnsiTheme="minorHAnsi"/>
          <w:szCs w:val="22"/>
        </w:rPr>
      </w:pPr>
    </w:p>
    <w:p w:rsidR="00324982" w:rsidRPr="004F1641" w:rsidRDefault="00324982" w:rsidP="00F75B53">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Comporter un clavier alphanumérique permettant une exploitation complète et simplifiée.</w:t>
      </w:r>
    </w:p>
    <w:p w:rsidR="00E946A5" w:rsidRPr="004F1641" w:rsidRDefault="00E946A5" w:rsidP="00F75B53">
      <w:pPr>
        <w:pStyle w:val="Retraitcorpsdetexte2"/>
        <w:numPr>
          <w:ilvl w:val="0"/>
          <w:numId w:val="2"/>
        </w:numPr>
        <w:tabs>
          <w:tab w:val="clear" w:pos="360"/>
          <w:tab w:val="left" w:pos="1134"/>
          <w:tab w:val="num" w:pos="2345"/>
        </w:tabs>
        <w:ind w:left="0"/>
        <w:rPr>
          <w:rFonts w:asciiTheme="minorHAnsi" w:hAnsiTheme="minorHAnsi"/>
          <w:b/>
          <w:szCs w:val="22"/>
        </w:rPr>
      </w:pPr>
      <w:r w:rsidRPr="004F1641">
        <w:rPr>
          <w:rFonts w:asciiTheme="minorHAnsi" w:hAnsiTheme="minorHAnsi"/>
          <w:b/>
          <w:szCs w:val="22"/>
        </w:rPr>
        <w:t>Des pictogrammes permettront l’indentification instantanée de la nature de l’information.</w:t>
      </w:r>
    </w:p>
    <w:p w:rsidR="00E946A5" w:rsidRPr="004F1641" w:rsidRDefault="00B12E78" w:rsidP="004653F7">
      <w:pPr>
        <w:pStyle w:val="Retraitcorpsdetexte2"/>
        <w:tabs>
          <w:tab w:val="left" w:pos="1134"/>
        </w:tabs>
        <w:ind w:left="0"/>
        <w:jc w:val="left"/>
        <w:rPr>
          <w:rFonts w:asciiTheme="minorHAnsi" w:hAnsiTheme="minorHAnsi"/>
          <w:b/>
          <w:szCs w:val="22"/>
        </w:rPr>
      </w:pPr>
      <w:r w:rsidRPr="004F1641">
        <w:rPr>
          <w:rFonts w:asciiTheme="minorHAnsi" w:hAnsiTheme="minorHAnsi"/>
          <w:noProof/>
          <w:szCs w:val="22"/>
        </w:rPr>
        <w:drawing>
          <wp:inline distT="0" distB="0" distL="0" distR="0">
            <wp:extent cx="4295775" cy="1733550"/>
            <wp:effectExtent l="0" t="0" r="0" b="0"/>
            <wp:docPr id="7"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295775" cy="1733550"/>
                    </a:xfrm>
                    <a:prstGeom prst="rect">
                      <a:avLst/>
                    </a:prstGeom>
                    <a:noFill/>
                    <a:ln>
                      <a:noFill/>
                    </a:ln>
                  </pic:spPr>
                </pic:pic>
              </a:graphicData>
            </a:graphic>
          </wp:inline>
        </w:drawing>
      </w:r>
    </w:p>
    <w:p w:rsidR="00E946A5" w:rsidRPr="004F1641" w:rsidRDefault="00E946A5" w:rsidP="004653F7">
      <w:pPr>
        <w:pStyle w:val="Retraitcorpsdetexte2"/>
        <w:tabs>
          <w:tab w:val="left" w:pos="1134"/>
        </w:tabs>
        <w:ind w:left="0"/>
        <w:rPr>
          <w:rFonts w:asciiTheme="minorHAnsi" w:hAnsiTheme="minorHAnsi"/>
          <w:szCs w:val="22"/>
        </w:rPr>
      </w:pPr>
    </w:p>
    <w:p w:rsidR="00324982" w:rsidRPr="004F1641" w:rsidRDefault="00324982" w:rsidP="004653F7">
      <w:pPr>
        <w:pStyle w:val="Retraitcorpsdetexte2"/>
        <w:tabs>
          <w:tab w:val="left" w:pos="1134"/>
        </w:tabs>
        <w:ind w:left="0"/>
        <w:rPr>
          <w:rFonts w:asciiTheme="minorHAnsi" w:hAnsiTheme="minorHAnsi"/>
          <w:szCs w:val="22"/>
        </w:rPr>
      </w:pPr>
    </w:p>
    <w:p w:rsidR="00A863F9" w:rsidRPr="004F1641" w:rsidRDefault="00A863F9" w:rsidP="004653F7">
      <w:pPr>
        <w:ind w:left="0"/>
        <w:rPr>
          <w:rFonts w:asciiTheme="minorHAnsi" w:hAnsiTheme="minorHAnsi"/>
          <w:szCs w:val="22"/>
        </w:rPr>
      </w:pPr>
      <w:bookmarkStart w:id="95" w:name="finecs"/>
      <w:bookmarkEnd w:id="95"/>
    </w:p>
    <w:p w:rsidR="006C11C5" w:rsidRPr="00CD2072" w:rsidRDefault="006C11C5" w:rsidP="003E4FA2">
      <w:pPr>
        <w:pStyle w:val="Titre4"/>
      </w:pPr>
      <w:bookmarkStart w:id="96" w:name="debtre"/>
      <w:bookmarkEnd w:id="96"/>
      <w:r w:rsidRPr="004F1641">
        <w:t>Matériel SIEMENS</w:t>
      </w:r>
    </w:p>
    <w:p w:rsidR="00843E8E" w:rsidRPr="004F1641" w:rsidRDefault="00843E8E" w:rsidP="004653F7">
      <w:pPr>
        <w:ind w:left="0"/>
        <w:rPr>
          <w:rFonts w:asciiTheme="minorHAnsi" w:hAnsiTheme="minorHAnsi"/>
          <w:szCs w:val="22"/>
        </w:rPr>
      </w:pPr>
    </w:p>
    <w:p w:rsidR="006C11C5" w:rsidRPr="004F1641" w:rsidRDefault="00843E8E" w:rsidP="003E4FA2">
      <w:pPr>
        <w:pStyle w:val="TITRE50"/>
      </w:pPr>
      <w:r w:rsidRPr="004F1641">
        <w:t>Equipement de Contrôle et de Signalisation FC202</w:t>
      </w:r>
      <w:r w:rsidR="006C11C5" w:rsidRPr="004F1641">
        <w:t>0</w:t>
      </w:r>
      <w:r w:rsidRPr="004F1641">
        <w:t xml:space="preserve"> (&lt; 252 points)</w:t>
      </w:r>
    </w:p>
    <w:p w:rsidR="006C11C5" w:rsidRPr="004F1641" w:rsidRDefault="006C11C5" w:rsidP="004653F7">
      <w:pPr>
        <w:ind w:left="0"/>
        <w:rPr>
          <w:rFonts w:asciiTheme="minorHAnsi" w:hAnsiTheme="minorHAnsi"/>
          <w:szCs w:val="22"/>
        </w:rPr>
      </w:pPr>
    </w:p>
    <w:p w:rsidR="006C11C5" w:rsidRPr="004F1641" w:rsidRDefault="006C11C5" w:rsidP="004653F7">
      <w:pPr>
        <w:ind w:left="0"/>
        <w:rPr>
          <w:rFonts w:asciiTheme="minorHAnsi" w:hAnsiTheme="minorHAnsi"/>
          <w:szCs w:val="22"/>
        </w:rPr>
      </w:pPr>
    </w:p>
    <w:p w:rsidR="006C11C5" w:rsidRPr="004F1641" w:rsidRDefault="006C11C5" w:rsidP="004653F7">
      <w:pPr>
        <w:tabs>
          <w:tab w:val="left" w:pos="1134"/>
          <w:tab w:val="left" w:pos="1418"/>
        </w:tabs>
        <w:ind w:left="0"/>
        <w:jc w:val="both"/>
        <w:rPr>
          <w:rFonts w:asciiTheme="minorHAnsi" w:hAnsiTheme="minorHAnsi"/>
          <w:szCs w:val="22"/>
          <w:highlight w:val="yellow"/>
        </w:rPr>
      </w:pPr>
      <w:r w:rsidRPr="004F1641">
        <w:rPr>
          <w:rFonts w:asciiTheme="minorHAnsi" w:hAnsiTheme="minorHAnsi"/>
          <w:noProof/>
          <w:szCs w:val="22"/>
          <w:highlight w:val="yellow"/>
        </w:rPr>
        <w:drawing>
          <wp:anchor distT="0" distB="0" distL="114300" distR="114300" simplePos="0" relativeHeight="251660288" behindDoc="0" locked="0" layoutInCell="1" allowOverlap="1">
            <wp:simplePos x="0" y="0"/>
            <wp:positionH relativeFrom="column">
              <wp:posOffset>898384</wp:posOffset>
            </wp:positionH>
            <wp:positionV relativeFrom="paragraph">
              <wp:posOffset>72406</wp:posOffset>
            </wp:positionV>
            <wp:extent cx="855038" cy="849086"/>
            <wp:effectExtent l="0" t="0" r="0" b="0"/>
            <wp:wrapNone/>
            <wp:docPr id="45" name="Image 1" descr="FC2020 bia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C2020 biais"/>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855038" cy="849086"/>
                    </a:xfrm>
                    <a:prstGeom prst="rect">
                      <a:avLst/>
                    </a:prstGeom>
                    <a:noFill/>
                    <a:ln>
                      <a:noFill/>
                    </a:ln>
                  </pic:spPr>
                </pic:pic>
              </a:graphicData>
            </a:graphic>
          </wp:anchor>
        </w:drawing>
      </w:r>
    </w:p>
    <w:p w:rsidR="006C11C5" w:rsidRPr="004F1641" w:rsidRDefault="006C11C5" w:rsidP="004653F7">
      <w:pPr>
        <w:tabs>
          <w:tab w:val="left" w:pos="1134"/>
          <w:tab w:val="left" w:pos="1418"/>
        </w:tabs>
        <w:ind w:left="0"/>
        <w:jc w:val="both"/>
        <w:rPr>
          <w:rFonts w:asciiTheme="minorHAnsi" w:hAnsiTheme="minorHAnsi"/>
          <w:szCs w:val="22"/>
          <w:highlight w:val="yellow"/>
        </w:rPr>
      </w:pPr>
    </w:p>
    <w:p w:rsidR="006C11C5" w:rsidRPr="004F1641" w:rsidRDefault="006C11C5" w:rsidP="004653F7">
      <w:pPr>
        <w:tabs>
          <w:tab w:val="left" w:pos="1134"/>
          <w:tab w:val="left" w:pos="1418"/>
        </w:tabs>
        <w:ind w:left="0"/>
        <w:jc w:val="both"/>
        <w:rPr>
          <w:rFonts w:asciiTheme="minorHAnsi" w:hAnsiTheme="minorHAnsi"/>
          <w:szCs w:val="22"/>
          <w:highlight w:val="yellow"/>
        </w:rPr>
      </w:pPr>
    </w:p>
    <w:p w:rsidR="006C11C5" w:rsidRPr="004F1641" w:rsidRDefault="006C11C5" w:rsidP="004653F7">
      <w:pPr>
        <w:tabs>
          <w:tab w:val="left" w:pos="1134"/>
          <w:tab w:val="left" w:pos="1418"/>
        </w:tabs>
        <w:ind w:left="0"/>
        <w:jc w:val="both"/>
        <w:rPr>
          <w:rFonts w:asciiTheme="minorHAnsi" w:hAnsiTheme="minorHAnsi"/>
          <w:szCs w:val="22"/>
          <w:highlight w:val="yellow"/>
        </w:rPr>
      </w:pPr>
    </w:p>
    <w:p w:rsidR="006C11C5" w:rsidRPr="004F1641" w:rsidRDefault="006C11C5" w:rsidP="004653F7">
      <w:pPr>
        <w:tabs>
          <w:tab w:val="left" w:pos="1134"/>
          <w:tab w:val="left" w:pos="1418"/>
        </w:tabs>
        <w:ind w:left="0"/>
        <w:jc w:val="both"/>
        <w:rPr>
          <w:rFonts w:asciiTheme="minorHAnsi" w:hAnsiTheme="minorHAnsi"/>
          <w:szCs w:val="22"/>
          <w:highlight w:val="yellow"/>
        </w:rPr>
      </w:pPr>
    </w:p>
    <w:p w:rsidR="006C11C5" w:rsidRPr="004F1641" w:rsidRDefault="006C11C5" w:rsidP="004653F7">
      <w:pPr>
        <w:tabs>
          <w:tab w:val="left" w:pos="1134"/>
          <w:tab w:val="left" w:pos="1418"/>
        </w:tabs>
        <w:ind w:left="0"/>
        <w:jc w:val="both"/>
        <w:rPr>
          <w:rFonts w:asciiTheme="minorHAnsi" w:hAnsiTheme="minorHAnsi"/>
          <w:szCs w:val="22"/>
          <w:highlight w:val="yellow"/>
        </w:rPr>
      </w:pPr>
    </w:p>
    <w:p w:rsidR="006C11C5" w:rsidRPr="004F1641" w:rsidRDefault="006C11C5" w:rsidP="004653F7">
      <w:pPr>
        <w:tabs>
          <w:tab w:val="left" w:pos="1134"/>
          <w:tab w:val="left" w:pos="1418"/>
        </w:tabs>
        <w:ind w:left="0"/>
        <w:jc w:val="both"/>
        <w:rPr>
          <w:rFonts w:asciiTheme="minorHAnsi" w:hAnsiTheme="minorHAnsi"/>
          <w:szCs w:val="22"/>
          <w:highlight w:val="yellow"/>
        </w:rPr>
      </w:pPr>
    </w:p>
    <w:p w:rsidR="00843E8E" w:rsidRPr="004F1641" w:rsidRDefault="00843E8E" w:rsidP="003E4FA2">
      <w:pPr>
        <w:pStyle w:val="TITRE50"/>
      </w:pPr>
      <w:r w:rsidRPr="004F1641">
        <w:t>Equipement de Contrôle et de Signalisation FC2040 (&lt; 504 points)</w:t>
      </w:r>
    </w:p>
    <w:p w:rsidR="006C11C5" w:rsidRPr="004F1641" w:rsidRDefault="00107210" w:rsidP="004653F7">
      <w:pPr>
        <w:tabs>
          <w:tab w:val="left" w:pos="1134"/>
          <w:tab w:val="left" w:pos="1418"/>
        </w:tabs>
        <w:ind w:left="0"/>
        <w:jc w:val="both"/>
        <w:rPr>
          <w:rFonts w:asciiTheme="minorHAnsi" w:hAnsiTheme="minorHAnsi"/>
          <w:szCs w:val="22"/>
          <w:highlight w:val="yellow"/>
        </w:rPr>
      </w:pPr>
      <w:r w:rsidRPr="004F1641">
        <w:rPr>
          <w:rFonts w:asciiTheme="minorHAnsi" w:hAnsiTheme="minorHAnsi"/>
          <w:szCs w:val="22"/>
        </w:rPr>
        <w:tab/>
      </w:r>
    </w:p>
    <w:p w:rsidR="006C11C5" w:rsidRPr="004F1641" w:rsidRDefault="006C11C5" w:rsidP="004653F7">
      <w:pPr>
        <w:tabs>
          <w:tab w:val="left" w:pos="1134"/>
          <w:tab w:val="left" w:pos="1418"/>
        </w:tabs>
        <w:ind w:left="0"/>
        <w:jc w:val="both"/>
        <w:rPr>
          <w:rFonts w:asciiTheme="minorHAnsi" w:hAnsiTheme="minorHAnsi"/>
          <w:szCs w:val="22"/>
          <w:highlight w:val="yellow"/>
        </w:rPr>
      </w:pPr>
    </w:p>
    <w:p w:rsidR="006C11C5" w:rsidRPr="004F1641" w:rsidRDefault="006C11C5" w:rsidP="004653F7">
      <w:pPr>
        <w:tabs>
          <w:tab w:val="left" w:pos="1134"/>
          <w:tab w:val="left" w:pos="1418"/>
        </w:tabs>
        <w:ind w:left="0"/>
        <w:jc w:val="both"/>
        <w:rPr>
          <w:rFonts w:asciiTheme="minorHAnsi" w:hAnsiTheme="minorHAnsi"/>
          <w:szCs w:val="22"/>
          <w:highlight w:val="yellow"/>
        </w:rPr>
      </w:pPr>
    </w:p>
    <w:p w:rsidR="00843E8E" w:rsidRPr="004F1641" w:rsidRDefault="00843E8E" w:rsidP="003E4FA2">
      <w:pPr>
        <w:pStyle w:val="TITRE50"/>
      </w:pPr>
      <w:r w:rsidRPr="004F1641">
        <w:lastRenderedPageBreak/>
        <w:t>Equipement de Contrôle et de Signalisation FC2060 (&lt; 1024 points)</w:t>
      </w:r>
    </w:p>
    <w:p w:rsidR="006C11C5" w:rsidRPr="004F1641" w:rsidRDefault="006C11C5" w:rsidP="004653F7">
      <w:pPr>
        <w:tabs>
          <w:tab w:val="left" w:pos="1134"/>
          <w:tab w:val="left" w:pos="1418"/>
        </w:tabs>
        <w:ind w:left="0"/>
        <w:jc w:val="both"/>
        <w:rPr>
          <w:rFonts w:asciiTheme="minorHAnsi" w:hAnsiTheme="minorHAnsi"/>
          <w:szCs w:val="22"/>
          <w:highlight w:val="yellow"/>
        </w:rPr>
      </w:pPr>
    </w:p>
    <w:p w:rsidR="006C11C5" w:rsidRPr="004F1641" w:rsidRDefault="006C11C5" w:rsidP="004653F7">
      <w:pPr>
        <w:tabs>
          <w:tab w:val="left" w:pos="1134"/>
          <w:tab w:val="left" w:pos="1418"/>
        </w:tabs>
        <w:ind w:left="0"/>
        <w:rPr>
          <w:rFonts w:asciiTheme="minorHAnsi" w:hAnsiTheme="minorHAnsi"/>
          <w:szCs w:val="22"/>
          <w:highlight w:val="yellow"/>
        </w:rPr>
      </w:pPr>
      <w:r w:rsidRPr="004F1641">
        <w:rPr>
          <w:rFonts w:asciiTheme="minorHAnsi" w:hAnsiTheme="minorHAnsi"/>
          <w:noProof/>
          <w:szCs w:val="22"/>
          <w:highlight w:val="yellow"/>
        </w:rPr>
        <w:drawing>
          <wp:inline distT="0" distB="0" distL="0" distR="0">
            <wp:extent cx="1003300" cy="1104265"/>
            <wp:effectExtent l="0" t="0" r="0" b="0"/>
            <wp:docPr id="47"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003300" cy="1104265"/>
                    </a:xfrm>
                    <a:prstGeom prst="rect">
                      <a:avLst/>
                    </a:prstGeom>
                    <a:noFill/>
                    <a:ln>
                      <a:noFill/>
                    </a:ln>
                  </pic:spPr>
                </pic:pic>
              </a:graphicData>
            </a:graphic>
          </wp:inline>
        </w:drawing>
      </w:r>
    </w:p>
    <w:p w:rsidR="00CD2072" w:rsidRDefault="00CD2072" w:rsidP="00CD2072">
      <w:pPr>
        <w:tabs>
          <w:tab w:val="left" w:pos="1134"/>
          <w:tab w:val="left" w:pos="1418"/>
        </w:tabs>
        <w:ind w:left="0"/>
        <w:jc w:val="both"/>
        <w:rPr>
          <w:rFonts w:asciiTheme="minorHAnsi" w:hAnsiTheme="minorHAnsi"/>
          <w:szCs w:val="22"/>
          <w:highlight w:val="yellow"/>
        </w:rPr>
      </w:pPr>
    </w:p>
    <w:p w:rsidR="00107210" w:rsidRPr="00CD2072" w:rsidRDefault="00107210" w:rsidP="00CD2072">
      <w:pPr>
        <w:tabs>
          <w:tab w:val="left" w:pos="1134"/>
          <w:tab w:val="left" w:pos="1418"/>
        </w:tabs>
        <w:ind w:left="0"/>
        <w:jc w:val="both"/>
        <w:rPr>
          <w:rFonts w:asciiTheme="minorHAnsi" w:hAnsiTheme="minorHAnsi"/>
          <w:szCs w:val="22"/>
        </w:rPr>
      </w:pPr>
      <w:r w:rsidRPr="00CD2072">
        <w:rPr>
          <w:rFonts w:asciiTheme="minorHAnsi" w:hAnsiTheme="minorHAnsi"/>
          <w:szCs w:val="22"/>
        </w:rPr>
        <w:t>Il permettra au minimum</w:t>
      </w:r>
      <w:r w:rsidR="00CD2072">
        <w:rPr>
          <w:rFonts w:asciiTheme="minorHAnsi" w:hAnsiTheme="minorHAnsi"/>
          <w:szCs w:val="22"/>
        </w:rPr>
        <w:t xml:space="preserve"> de</w:t>
      </w:r>
      <w:r w:rsidRPr="00CD2072">
        <w:rPr>
          <w:rFonts w:asciiTheme="minorHAnsi" w:hAnsiTheme="minorHAnsi"/>
          <w:szCs w:val="22"/>
        </w:rPr>
        <w:t> :</w:t>
      </w:r>
    </w:p>
    <w:p w:rsidR="00107210" w:rsidRPr="004F1641" w:rsidRDefault="00107210" w:rsidP="00107210">
      <w:pPr>
        <w:tabs>
          <w:tab w:val="left" w:pos="1134"/>
          <w:tab w:val="left" w:pos="1418"/>
        </w:tabs>
        <w:ind w:left="1413"/>
        <w:jc w:val="both"/>
        <w:rPr>
          <w:rFonts w:asciiTheme="minorHAnsi" w:hAnsiTheme="minorHAnsi"/>
          <w:szCs w:val="22"/>
          <w:highlight w:val="yellow"/>
        </w:rPr>
      </w:pPr>
    </w:p>
    <w:p w:rsidR="00107210" w:rsidRPr="00CD2072" w:rsidRDefault="00107210" w:rsidP="00CD2072">
      <w:pPr>
        <w:pStyle w:val="Retraitcorpsdetexte2"/>
        <w:numPr>
          <w:ilvl w:val="0"/>
          <w:numId w:val="3"/>
        </w:numPr>
        <w:tabs>
          <w:tab w:val="clear" w:pos="360"/>
          <w:tab w:val="left" w:pos="1134"/>
          <w:tab w:val="num" w:pos="2345"/>
        </w:tabs>
        <w:ind w:left="0"/>
        <w:rPr>
          <w:rFonts w:asciiTheme="minorHAnsi" w:hAnsiTheme="minorHAnsi"/>
          <w:szCs w:val="22"/>
        </w:rPr>
      </w:pPr>
      <w:r w:rsidRPr="00CD2072">
        <w:rPr>
          <w:rFonts w:asciiTheme="minorHAnsi" w:hAnsiTheme="minorHAnsi"/>
          <w:szCs w:val="22"/>
        </w:rPr>
        <w:t xml:space="preserve">Présenter un afficheur LCD </w:t>
      </w:r>
    </w:p>
    <w:p w:rsidR="00107210" w:rsidRPr="00CD2072" w:rsidRDefault="00107210" w:rsidP="00CD2072">
      <w:pPr>
        <w:pStyle w:val="Retraitcorpsdetexte2"/>
        <w:numPr>
          <w:ilvl w:val="0"/>
          <w:numId w:val="3"/>
        </w:numPr>
        <w:tabs>
          <w:tab w:val="clear" w:pos="360"/>
          <w:tab w:val="left" w:pos="1134"/>
          <w:tab w:val="num" w:pos="2345"/>
        </w:tabs>
        <w:ind w:left="0"/>
        <w:rPr>
          <w:rFonts w:asciiTheme="minorHAnsi" w:hAnsiTheme="minorHAnsi"/>
          <w:szCs w:val="22"/>
        </w:rPr>
      </w:pPr>
      <w:r w:rsidRPr="00CD2072">
        <w:rPr>
          <w:rFonts w:asciiTheme="minorHAnsi" w:hAnsiTheme="minorHAnsi"/>
          <w:szCs w:val="22"/>
        </w:rPr>
        <w:t>Comporter un clavier alphanumérique permettant une exploitation simplifiée.</w:t>
      </w:r>
    </w:p>
    <w:p w:rsidR="00107210" w:rsidRPr="00CD2072" w:rsidRDefault="00107210" w:rsidP="00CD2072">
      <w:pPr>
        <w:pStyle w:val="Retraitcorpsdetexte2"/>
        <w:numPr>
          <w:ilvl w:val="0"/>
          <w:numId w:val="3"/>
        </w:numPr>
        <w:tabs>
          <w:tab w:val="clear" w:pos="360"/>
          <w:tab w:val="left" w:pos="1134"/>
          <w:tab w:val="num" w:pos="2345"/>
        </w:tabs>
        <w:ind w:left="0"/>
        <w:rPr>
          <w:rFonts w:asciiTheme="minorHAnsi" w:hAnsiTheme="minorHAnsi"/>
          <w:szCs w:val="22"/>
        </w:rPr>
      </w:pPr>
      <w:r w:rsidRPr="00CD2072">
        <w:rPr>
          <w:rFonts w:asciiTheme="minorHAnsi" w:hAnsiTheme="minorHAnsi"/>
          <w:szCs w:val="22"/>
        </w:rPr>
        <w:t>Accès aux différents niveaux réglementaires d’exploitation par code numérique.</w:t>
      </w:r>
    </w:p>
    <w:p w:rsidR="00107210" w:rsidRPr="00CD2072" w:rsidRDefault="00107210" w:rsidP="00CD2072">
      <w:pPr>
        <w:pStyle w:val="Retraitcorpsdetexte2"/>
        <w:numPr>
          <w:ilvl w:val="0"/>
          <w:numId w:val="3"/>
        </w:numPr>
        <w:tabs>
          <w:tab w:val="clear" w:pos="360"/>
          <w:tab w:val="left" w:pos="1134"/>
          <w:tab w:val="num" w:pos="2345"/>
        </w:tabs>
        <w:ind w:left="0"/>
        <w:rPr>
          <w:rFonts w:asciiTheme="minorHAnsi" w:hAnsiTheme="minorHAnsi"/>
          <w:szCs w:val="22"/>
        </w:rPr>
      </w:pPr>
      <w:r w:rsidRPr="00CD2072">
        <w:rPr>
          <w:rFonts w:asciiTheme="minorHAnsi" w:hAnsiTheme="minorHAnsi"/>
          <w:szCs w:val="22"/>
        </w:rPr>
        <w:t>Désignation en clair des points en alarme ou dérangement.</w:t>
      </w:r>
    </w:p>
    <w:p w:rsidR="00107210" w:rsidRPr="00CD2072" w:rsidRDefault="00107210" w:rsidP="00CD2072">
      <w:pPr>
        <w:pStyle w:val="Retraitcorpsdetexte2"/>
        <w:numPr>
          <w:ilvl w:val="0"/>
          <w:numId w:val="3"/>
        </w:numPr>
        <w:tabs>
          <w:tab w:val="clear" w:pos="360"/>
          <w:tab w:val="left" w:pos="1134"/>
          <w:tab w:val="num" w:pos="2345"/>
        </w:tabs>
        <w:ind w:left="0"/>
        <w:rPr>
          <w:rFonts w:asciiTheme="minorHAnsi" w:hAnsiTheme="minorHAnsi"/>
          <w:szCs w:val="22"/>
        </w:rPr>
      </w:pPr>
      <w:r w:rsidRPr="00CD2072">
        <w:rPr>
          <w:rFonts w:asciiTheme="minorHAnsi" w:hAnsiTheme="minorHAnsi"/>
          <w:szCs w:val="22"/>
        </w:rPr>
        <w:t>Permettre le raccordement de tableaux d’Alarme Restreinte en nombre suffisant.</w:t>
      </w:r>
    </w:p>
    <w:p w:rsidR="00107210" w:rsidRPr="00CD2072" w:rsidRDefault="00107210" w:rsidP="00CD2072">
      <w:pPr>
        <w:pStyle w:val="Retraitcorpsdetexte2"/>
        <w:numPr>
          <w:ilvl w:val="0"/>
          <w:numId w:val="3"/>
        </w:numPr>
        <w:tabs>
          <w:tab w:val="clear" w:pos="360"/>
          <w:tab w:val="left" w:pos="1134"/>
          <w:tab w:val="num" w:pos="2345"/>
        </w:tabs>
        <w:ind w:left="0"/>
        <w:rPr>
          <w:rFonts w:asciiTheme="minorHAnsi" w:hAnsiTheme="minorHAnsi"/>
          <w:szCs w:val="22"/>
        </w:rPr>
      </w:pPr>
      <w:r w:rsidRPr="00CD2072">
        <w:rPr>
          <w:rFonts w:asciiTheme="minorHAnsi" w:hAnsiTheme="minorHAnsi"/>
          <w:szCs w:val="22"/>
        </w:rPr>
        <w:t>Permettre le raccordement de tableaux Répétiteur d’Alarme en nombre suffisant.</w:t>
      </w:r>
    </w:p>
    <w:p w:rsidR="00107210" w:rsidRPr="00CD2072" w:rsidRDefault="00107210" w:rsidP="00CD2072">
      <w:pPr>
        <w:pStyle w:val="Retraitcorpsdetexte2"/>
        <w:numPr>
          <w:ilvl w:val="0"/>
          <w:numId w:val="3"/>
        </w:numPr>
        <w:tabs>
          <w:tab w:val="clear" w:pos="360"/>
          <w:tab w:val="left" w:pos="1134"/>
          <w:tab w:val="num" w:pos="2345"/>
        </w:tabs>
        <w:ind w:left="0"/>
        <w:rPr>
          <w:rFonts w:asciiTheme="minorHAnsi" w:hAnsiTheme="minorHAnsi"/>
          <w:szCs w:val="22"/>
        </w:rPr>
      </w:pPr>
      <w:r w:rsidRPr="00CD2072">
        <w:rPr>
          <w:rFonts w:asciiTheme="minorHAnsi" w:hAnsiTheme="minorHAnsi"/>
          <w:szCs w:val="22"/>
        </w:rPr>
        <w:t>Permettre la consultation ou l’édition des historiques des 1000 derniers événements.</w:t>
      </w:r>
    </w:p>
    <w:p w:rsidR="00107210" w:rsidRPr="00CD2072" w:rsidRDefault="00107210" w:rsidP="00CD2072">
      <w:pPr>
        <w:pStyle w:val="Retraitcorpsdetexte2"/>
        <w:numPr>
          <w:ilvl w:val="0"/>
          <w:numId w:val="3"/>
        </w:numPr>
        <w:tabs>
          <w:tab w:val="clear" w:pos="360"/>
          <w:tab w:val="left" w:pos="1134"/>
          <w:tab w:val="num" w:pos="2345"/>
        </w:tabs>
        <w:ind w:left="0"/>
        <w:rPr>
          <w:rFonts w:asciiTheme="minorHAnsi" w:hAnsiTheme="minorHAnsi"/>
          <w:szCs w:val="22"/>
        </w:rPr>
      </w:pPr>
      <w:r w:rsidRPr="00CD2072">
        <w:rPr>
          <w:rFonts w:asciiTheme="minorHAnsi" w:hAnsiTheme="minorHAnsi"/>
          <w:szCs w:val="22"/>
        </w:rPr>
        <w:t>Disposer de plusieurs niveaux d’accès sécurisés distincts pour les parties exploitation, maintenance et mise en service.</w:t>
      </w:r>
    </w:p>
    <w:p w:rsidR="00107210" w:rsidRPr="00CD2072" w:rsidRDefault="00107210" w:rsidP="00CD2072">
      <w:pPr>
        <w:pStyle w:val="Retraitcorpsdetexte2"/>
        <w:numPr>
          <w:ilvl w:val="0"/>
          <w:numId w:val="3"/>
        </w:numPr>
        <w:tabs>
          <w:tab w:val="clear" w:pos="360"/>
          <w:tab w:val="left" w:pos="1134"/>
          <w:tab w:val="num" w:pos="2345"/>
        </w:tabs>
        <w:ind w:left="0"/>
        <w:rPr>
          <w:rFonts w:asciiTheme="minorHAnsi" w:hAnsiTheme="minorHAnsi"/>
          <w:szCs w:val="22"/>
        </w:rPr>
      </w:pPr>
      <w:r w:rsidRPr="00CD2072">
        <w:rPr>
          <w:rFonts w:asciiTheme="minorHAnsi" w:hAnsiTheme="minorHAnsi"/>
          <w:szCs w:val="22"/>
        </w:rPr>
        <w:t>Disposer des connecteurs pour module RS232, RS485 et module de mise en réseau.</w:t>
      </w:r>
    </w:p>
    <w:p w:rsidR="00107210" w:rsidRPr="00CD2072" w:rsidRDefault="00107210" w:rsidP="00CD2072">
      <w:pPr>
        <w:pStyle w:val="Retraitcorpsdetexte2"/>
        <w:numPr>
          <w:ilvl w:val="0"/>
          <w:numId w:val="3"/>
        </w:numPr>
        <w:tabs>
          <w:tab w:val="clear" w:pos="360"/>
          <w:tab w:val="left" w:pos="1134"/>
          <w:tab w:val="num" w:pos="2345"/>
        </w:tabs>
        <w:ind w:left="0"/>
        <w:rPr>
          <w:rFonts w:asciiTheme="minorHAnsi" w:hAnsiTheme="minorHAnsi"/>
          <w:szCs w:val="22"/>
        </w:rPr>
      </w:pPr>
      <w:r w:rsidRPr="00CD2072">
        <w:rPr>
          <w:rFonts w:asciiTheme="minorHAnsi" w:hAnsiTheme="minorHAnsi"/>
          <w:szCs w:val="22"/>
        </w:rPr>
        <w:t>Permettre l’architecture des voies de transmission en ligne ouverte ou rebouclées.</w:t>
      </w:r>
    </w:p>
    <w:p w:rsidR="00107210" w:rsidRPr="00CD2072" w:rsidRDefault="00107210" w:rsidP="00CD2072">
      <w:pPr>
        <w:pStyle w:val="Retraitcorpsdetexte2"/>
        <w:numPr>
          <w:ilvl w:val="0"/>
          <w:numId w:val="3"/>
        </w:numPr>
        <w:tabs>
          <w:tab w:val="clear" w:pos="360"/>
          <w:tab w:val="left" w:pos="1134"/>
          <w:tab w:val="num" w:pos="2345"/>
        </w:tabs>
        <w:ind w:left="0"/>
        <w:rPr>
          <w:rFonts w:asciiTheme="minorHAnsi" w:hAnsiTheme="minorHAnsi"/>
          <w:szCs w:val="22"/>
        </w:rPr>
      </w:pPr>
      <w:r w:rsidRPr="00CD2072">
        <w:rPr>
          <w:rFonts w:asciiTheme="minorHAnsi" w:hAnsiTheme="minorHAnsi"/>
          <w:szCs w:val="22"/>
        </w:rPr>
        <w:t>Ajustement des seuils de sensibilité des détecteurs en fonction d’un cycle horaire</w:t>
      </w:r>
    </w:p>
    <w:p w:rsidR="00107210" w:rsidRPr="00CD2072" w:rsidRDefault="00107210" w:rsidP="00CD2072">
      <w:pPr>
        <w:pStyle w:val="Retraitcorpsdetexte2"/>
        <w:numPr>
          <w:ilvl w:val="0"/>
          <w:numId w:val="3"/>
        </w:numPr>
        <w:tabs>
          <w:tab w:val="clear" w:pos="360"/>
          <w:tab w:val="left" w:pos="1134"/>
          <w:tab w:val="num" w:pos="2345"/>
        </w:tabs>
        <w:ind w:left="0"/>
        <w:rPr>
          <w:rFonts w:asciiTheme="minorHAnsi" w:hAnsiTheme="minorHAnsi"/>
          <w:szCs w:val="22"/>
        </w:rPr>
      </w:pPr>
      <w:r w:rsidRPr="00CD2072">
        <w:rPr>
          <w:rFonts w:asciiTheme="minorHAnsi" w:hAnsiTheme="minorHAnsi"/>
          <w:szCs w:val="22"/>
        </w:rPr>
        <w:t>Possibilité des raccorder plusieurs FC20 en réseau.</w:t>
      </w:r>
    </w:p>
    <w:p w:rsidR="00107210" w:rsidRPr="004F1641" w:rsidRDefault="00107210" w:rsidP="00107210">
      <w:pPr>
        <w:tabs>
          <w:tab w:val="left" w:pos="1134"/>
        </w:tabs>
        <w:spacing w:before="40"/>
        <w:ind w:left="2345"/>
        <w:jc w:val="both"/>
        <w:rPr>
          <w:rFonts w:asciiTheme="minorHAnsi" w:hAnsiTheme="minorHAnsi"/>
          <w:szCs w:val="22"/>
        </w:rPr>
      </w:pPr>
    </w:p>
    <w:p w:rsidR="006C11C5" w:rsidRPr="004F1641" w:rsidRDefault="006C11C5" w:rsidP="004653F7">
      <w:pPr>
        <w:ind w:left="0"/>
        <w:rPr>
          <w:rFonts w:asciiTheme="minorHAnsi" w:hAnsiTheme="minorHAnsi"/>
          <w:szCs w:val="22"/>
        </w:rPr>
      </w:pPr>
    </w:p>
    <w:p w:rsidR="00E851C3" w:rsidRPr="004F1641" w:rsidRDefault="00E851C3" w:rsidP="0076632E">
      <w:pPr>
        <w:pStyle w:val="TITRE3"/>
      </w:pPr>
      <w:bookmarkStart w:id="97" w:name="_Toc489349961"/>
      <w:bookmarkStart w:id="98" w:name="_Toc57214023"/>
      <w:r w:rsidRPr="004F1641">
        <w:t>Tableaux répétiteur d’exploitation</w:t>
      </w:r>
      <w:bookmarkEnd w:id="97"/>
      <w:bookmarkEnd w:id="98"/>
    </w:p>
    <w:p w:rsidR="00E851C3" w:rsidRPr="004F1641" w:rsidRDefault="00E851C3" w:rsidP="004653F7">
      <w:pPr>
        <w:ind w:left="0"/>
        <w:rPr>
          <w:rFonts w:asciiTheme="minorHAnsi" w:hAnsiTheme="minorHAnsi"/>
          <w:szCs w:val="22"/>
        </w:rPr>
      </w:pPr>
      <w:r w:rsidRPr="004F1641">
        <w:rPr>
          <w:rFonts w:asciiTheme="minorHAnsi" w:hAnsiTheme="minorHAnsi"/>
          <w:szCs w:val="22"/>
        </w:rPr>
        <w:t>Les détecteurs automatiques d’incendie devront être certifiés conformes à la marque NF-DI selon le référentiel NF-EN 54-5, NF-EN 54-7 et NF-EN 54-9.</w:t>
      </w:r>
    </w:p>
    <w:p w:rsidR="00FA14AF" w:rsidRPr="004F1641" w:rsidRDefault="00FA14AF" w:rsidP="004653F7">
      <w:pPr>
        <w:ind w:left="0"/>
        <w:rPr>
          <w:rFonts w:asciiTheme="minorHAnsi" w:hAnsiTheme="minorHAnsi"/>
          <w:szCs w:val="22"/>
        </w:rPr>
      </w:pPr>
    </w:p>
    <w:p w:rsidR="00D13E25" w:rsidRDefault="00D13E25" w:rsidP="004653F7">
      <w:pPr>
        <w:ind w:left="0"/>
        <w:rPr>
          <w:rFonts w:asciiTheme="minorHAnsi" w:hAnsiTheme="minorHAnsi"/>
          <w:szCs w:val="22"/>
        </w:rPr>
      </w:pPr>
      <w:bookmarkStart w:id="99" w:name="debaltra"/>
      <w:bookmarkEnd w:id="99"/>
      <w:r w:rsidRPr="004F1641">
        <w:rPr>
          <w:rFonts w:asciiTheme="minorHAnsi" w:hAnsiTheme="minorHAnsi"/>
          <w:szCs w:val="22"/>
        </w:rPr>
        <w:t>Il pourra  inclure les éléments suivants :</w:t>
      </w:r>
    </w:p>
    <w:p w:rsidR="00CD2072" w:rsidRPr="004F1641" w:rsidRDefault="00CD2072" w:rsidP="004653F7">
      <w:pPr>
        <w:ind w:left="0"/>
        <w:rPr>
          <w:rFonts w:asciiTheme="minorHAnsi" w:hAnsiTheme="minorHAnsi"/>
          <w:szCs w:val="22"/>
        </w:rPr>
      </w:pPr>
    </w:p>
    <w:p w:rsidR="00D13E25" w:rsidRPr="004F1641" w:rsidRDefault="00D13E25" w:rsidP="00CD2072">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Des voyants d’informations de synthèse (Alarme feu, Dérangement SDI)</w:t>
      </w:r>
      <w:r w:rsidR="00CD2072">
        <w:rPr>
          <w:rFonts w:asciiTheme="minorHAnsi" w:hAnsiTheme="minorHAnsi"/>
          <w:szCs w:val="22"/>
        </w:rPr>
        <w:t>.</w:t>
      </w:r>
    </w:p>
    <w:p w:rsidR="00D13E25" w:rsidRPr="004F1641" w:rsidRDefault="00D13E25" w:rsidP="00CD2072">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Informations UGA (Veille restreinte, Défaut liaison, évacuation générale, Alarme)</w:t>
      </w:r>
      <w:r w:rsidR="00CD2072">
        <w:rPr>
          <w:rFonts w:asciiTheme="minorHAnsi" w:hAnsiTheme="minorHAnsi"/>
          <w:szCs w:val="22"/>
        </w:rPr>
        <w:t>.</w:t>
      </w:r>
    </w:p>
    <w:p w:rsidR="00D13E25" w:rsidRPr="004F1641" w:rsidRDefault="00D13E25" w:rsidP="00CD2072">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Informations de synthèse liées au CMSI (Mise en sécurité, défaut de sécurité, défaut d’attente, dérangement CMSI)</w:t>
      </w:r>
      <w:r w:rsidR="00CD2072">
        <w:rPr>
          <w:rFonts w:asciiTheme="minorHAnsi" w:hAnsiTheme="minorHAnsi"/>
          <w:szCs w:val="22"/>
        </w:rPr>
        <w:t>.</w:t>
      </w:r>
    </w:p>
    <w:p w:rsidR="00CD2072" w:rsidRDefault="00D13E25" w:rsidP="00CD2072">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U</w:t>
      </w:r>
      <w:r w:rsidR="00CD2072">
        <w:rPr>
          <w:rFonts w:asciiTheme="minorHAnsi" w:hAnsiTheme="minorHAnsi"/>
          <w:szCs w:val="22"/>
        </w:rPr>
        <w:t>n buzzer d’alarme.</w:t>
      </w:r>
    </w:p>
    <w:p w:rsidR="00D13E25" w:rsidRPr="004F1641" w:rsidRDefault="00D13E25" w:rsidP="00CD2072">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Un afficheur alphanumérique 4 lignes de 40 caractères et d’un clavier de commande.</w:t>
      </w:r>
    </w:p>
    <w:p w:rsidR="00D13E25" w:rsidRPr="004F1641" w:rsidRDefault="00D13E25" w:rsidP="00CD2072">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Un buzzer d’alarme.</w:t>
      </w:r>
    </w:p>
    <w:p w:rsidR="00D13E25" w:rsidRPr="00CD2072" w:rsidRDefault="00D13E25" w:rsidP="004653F7">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Des signalisations équivalentes à celles de l’ECS.</w:t>
      </w:r>
    </w:p>
    <w:p w:rsidR="00D13E25" w:rsidRPr="004F1641" w:rsidRDefault="00D13E25" w:rsidP="00CD2072">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Le tableau de report sera équipé d’une source auxiliaire (pile 9V)</w:t>
      </w:r>
      <w:r w:rsidR="00CD2072">
        <w:rPr>
          <w:rFonts w:asciiTheme="minorHAnsi" w:hAnsiTheme="minorHAnsi"/>
          <w:szCs w:val="22"/>
        </w:rPr>
        <w:t>.</w:t>
      </w:r>
    </w:p>
    <w:p w:rsidR="00D13E25" w:rsidRPr="00CD2072" w:rsidRDefault="00D13E25" w:rsidP="00CD2072">
      <w:pPr>
        <w:pStyle w:val="Retraitcorpsdetexte2"/>
        <w:numPr>
          <w:ilvl w:val="0"/>
          <w:numId w:val="3"/>
        </w:numPr>
        <w:tabs>
          <w:tab w:val="clear" w:pos="360"/>
          <w:tab w:val="left" w:pos="1134"/>
          <w:tab w:val="num" w:pos="2345"/>
        </w:tabs>
        <w:ind w:left="0"/>
        <w:rPr>
          <w:rFonts w:asciiTheme="minorHAnsi" w:hAnsiTheme="minorHAnsi"/>
          <w:szCs w:val="22"/>
        </w:rPr>
      </w:pPr>
      <w:r w:rsidRPr="00CD2072">
        <w:rPr>
          <w:rFonts w:asciiTheme="minorHAnsi" w:hAnsiTheme="minorHAnsi"/>
          <w:szCs w:val="22"/>
        </w:rPr>
        <w:t>Les libellés de l’ECS seront automatiquement synchronisés aux différents tableaux de répétiteurs, évitant de multiplier les interventions lors des modifications de programmation.</w:t>
      </w:r>
    </w:p>
    <w:p w:rsidR="00D13E25" w:rsidRPr="00D937F1" w:rsidRDefault="00D13E25" w:rsidP="00D937F1">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Les tableaux de report devront être reliés à l’ECS par une liaison sécurisée</w:t>
      </w:r>
      <w:r w:rsidR="00D937F1">
        <w:rPr>
          <w:rFonts w:asciiTheme="minorHAnsi" w:hAnsiTheme="minorHAnsi"/>
          <w:szCs w:val="22"/>
        </w:rPr>
        <w:t>.</w:t>
      </w:r>
    </w:p>
    <w:p w:rsidR="00D937F1" w:rsidRDefault="00D13E25" w:rsidP="004653F7">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Il sera raccordé à l’ECS par un câble 3p 9/10 CR</w:t>
      </w:r>
    </w:p>
    <w:p w:rsidR="003E4FA2" w:rsidRPr="003E4FA2" w:rsidRDefault="003E4FA2" w:rsidP="004653F7">
      <w:pPr>
        <w:pStyle w:val="Retraitcorpsdetexte2"/>
        <w:numPr>
          <w:ilvl w:val="0"/>
          <w:numId w:val="3"/>
        </w:numPr>
        <w:tabs>
          <w:tab w:val="clear" w:pos="360"/>
          <w:tab w:val="left" w:pos="1134"/>
          <w:tab w:val="num" w:pos="2345"/>
        </w:tabs>
        <w:ind w:left="0"/>
        <w:rPr>
          <w:rFonts w:asciiTheme="minorHAnsi" w:hAnsiTheme="minorHAnsi"/>
          <w:szCs w:val="22"/>
        </w:rPr>
      </w:pPr>
    </w:p>
    <w:p w:rsidR="0031119C" w:rsidRPr="00D937F1" w:rsidRDefault="0031119C" w:rsidP="003E4FA2">
      <w:pPr>
        <w:pStyle w:val="Titre4"/>
      </w:pPr>
      <w:r w:rsidRPr="004F1641">
        <w:lastRenderedPageBreak/>
        <w:t>Matériel  DEF </w:t>
      </w:r>
    </w:p>
    <w:p w:rsidR="005A3EC5" w:rsidRPr="004F1641" w:rsidRDefault="005A3EC5" w:rsidP="003E4FA2">
      <w:pPr>
        <w:pStyle w:val="TITRE50"/>
      </w:pPr>
      <w:bookmarkStart w:id="100" w:name="_Toc489349962"/>
      <w:r w:rsidRPr="004F1641">
        <w:t xml:space="preserve">Tableau répétiteur d’exploitation </w:t>
      </w:r>
      <w:bookmarkEnd w:id="100"/>
      <w:r w:rsidR="00BB2721" w:rsidRPr="004F1641">
        <w:t>adressable</w:t>
      </w:r>
      <w:r w:rsidR="0031119C" w:rsidRPr="004F1641">
        <w:t xml:space="preserve"> ALTRA +</w:t>
      </w:r>
    </w:p>
    <w:p w:rsidR="005A3EC5" w:rsidRPr="004F1641" w:rsidRDefault="005A3EC5" w:rsidP="004653F7">
      <w:pPr>
        <w:ind w:left="0"/>
        <w:rPr>
          <w:rFonts w:asciiTheme="minorHAnsi" w:hAnsiTheme="minorHAnsi"/>
          <w:szCs w:val="22"/>
        </w:rPr>
      </w:pPr>
    </w:p>
    <w:p w:rsidR="00E851C3" w:rsidRPr="004F1641" w:rsidRDefault="00B12E78" w:rsidP="004653F7">
      <w:pPr>
        <w:ind w:left="0"/>
        <w:rPr>
          <w:rFonts w:asciiTheme="minorHAnsi" w:hAnsiTheme="minorHAnsi"/>
          <w:szCs w:val="22"/>
        </w:rPr>
      </w:pPr>
      <w:r w:rsidRPr="004F1641">
        <w:rPr>
          <w:rFonts w:asciiTheme="minorHAnsi" w:hAnsiTheme="minorHAnsi"/>
          <w:noProof/>
          <w:szCs w:val="22"/>
        </w:rPr>
        <w:drawing>
          <wp:inline distT="0" distB="0" distL="0" distR="0">
            <wp:extent cx="2562225" cy="1733550"/>
            <wp:effectExtent l="0" t="0" r="0" b="0"/>
            <wp:docPr id="8" name="Image 32" descr="ALTRA+_ DRO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2" descr="ALTRA+_ DROITE"/>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562225" cy="1733550"/>
                    </a:xfrm>
                    <a:prstGeom prst="rect">
                      <a:avLst/>
                    </a:prstGeom>
                    <a:noFill/>
                    <a:ln>
                      <a:noFill/>
                    </a:ln>
                  </pic:spPr>
                </pic:pic>
              </a:graphicData>
            </a:graphic>
          </wp:inline>
        </w:drawing>
      </w:r>
    </w:p>
    <w:p w:rsidR="005A3EC5" w:rsidRPr="004F1641" w:rsidRDefault="005A3EC5" w:rsidP="003E4FA2">
      <w:pPr>
        <w:pStyle w:val="TITRE50"/>
      </w:pPr>
      <w:bookmarkStart w:id="101" w:name="_Toc489349963"/>
      <w:r w:rsidRPr="004F1641">
        <w:t xml:space="preserve">Tableau répétiteur d’exploitation </w:t>
      </w:r>
      <w:r w:rsidR="00BB2721" w:rsidRPr="004F1641">
        <w:t>de synthèse ECS</w:t>
      </w:r>
      <w:bookmarkEnd w:id="101"/>
      <w:r w:rsidR="0031119C" w:rsidRPr="004F1641">
        <w:t xml:space="preserve"> STAR DI</w:t>
      </w:r>
    </w:p>
    <w:p w:rsidR="005A3EC5" w:rsidRPr="004F1641" w:rsidRDefault="005A3EC5" w:rsidP="004653F7">
      <w:pPr>
        <w:ind w:left="0"/>
        <w:rPr>
          <w:rFonts w:asciiTheme="minorHAnsi" w:hAnsiTheme="minorHAnsi"/>
          <w:szCs w:val="22"/>
        </w:rPr>
      </w:pPr>
    </w:p>
    <w:p w:rsidR="005A3EC5" w:rsidRPr="004F1641" w:rsidRDefault="00B12E78" w:rsidP="004653F7">
      <w:pPr>
        <w:ind w:left="0"/>
        <w:rPr>
          <w:rFonts w:asciiTheme="minorHAnsi" w:hAnsiTheme="minorHAnsi"/>
          <w:szCs w:val="22"/>
        </w:rPr>
      </w:pPr>
      <w:r w:rsidRPr="004F1641">
        <w:rPr>
          <w:rFonts w:asciiTheme="minorHAnsi" w:hAnsiTheme="minorHAnsi"/>
          <w:noProof/>
          <w:szCs w:val="22"/>
        </w:rPr>
        <w:drawing>
          <wp:inline distT="0" distB="0" distL="0" distR="0">
            <wp:extent cx="1095375" cy="1190625"/>
            <wp:effectExtent l="0" t="0" r="0" b="0"/>
            <wp:docPr id="9" name="Image 4" descr="STAR C-DRO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descr="STAR C-DROIT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095375" cy="1190625"/>
                    </a:xfrm>
                    <a:prstGeom prst="rect">
                      <a:avLst/>
                    </a:prstGeom>
                    <a:noFill/>
                    <a:ln>
                      <a:noFill/>
                    </a:ln>
                  </pic:spPr>
                </pic:pic>
              </a:graphicData>
            </a:graphic>
          </wp:inline>
        </w:drawing>
      </w:r>
    </w:p>
    <w:p w:rsidR="005A3EC5" w:rsidRPr="004F1641" w:rsidRDefault="005A3EC5" w:rsidP="004653F7">
      <w:pPr>
        <w:ind w:left="0"/>
        <w:jc w:val="both"/>
        <w:rPr>
          <w:rFonts w:asciiTheme="minorHAnsi" w:hAnsiTheme="minorHAnsi"/>
          <w:szCs w:val="22"/>
        </w:rPr>
      </w:pPr>
    </w:p>
    <w:p w:rsidR="003F275F" w:rsidRPr="004F1641" w:rsidRDefault="003F275F" w:rsidP="004653F7">
      <w:pPr>
        <w:ind w:left="0"/>
        <w:rPr>
          <w:rFonts w:asciiTheme="minorHAnsi" w:hAnsiTheme="minorHAnsi"/>
          <w:color w:val="FFFFFF"/>
          <w:szCs w:val="22"/>
        </w:rPr>
      </w:pPr>
      <w:bookmarkStart w:id="102" w:name="debstara"/>
      <w:bookmarkEnd w:id="102"/>
    </w:p>
    <w:p w:rsidR="003F275F" w:rsidRPr="004F1641" w:rsidRDefault="003F275F" w:rsidP="003E4FA2">
      <w:pPr>
        <w:pStyle w:val="TITRE50"/>
      </w:pPr>
      <w:bookmarkStart w:id="103" w:name="_Toc489349964"/>
      <w:r w:rsidRPr="004F1641">
        <w:t xml:space="preserve">Tableau répétiteur d’exploitation </w:t>
      </w:r>
      <w:r w:rsidR="00BB2721" w:rsidRPr="004F1641">
        <w:t>de synthèse ECS et UGA</w:t>
      </w:r>
      <w:bookmarkEnd w:id="103"/>
      <w:r w:rsidR="0031119C" w:rsidRPr="004F1641">
        <w:t xml:space="preserve"> STAR A</w:t>
      </w:r>
    </w:p>
    <w:p w:rsidR="003F275F" w:rsidRPr="004F1641" w:rsidRDefault="003F275F" w:rsidP="004653F7">
      <w:pPr>
        <w:ind w:left="0"/>
        <w:rPr>
          <w:rFonts w:asciiTheme="minorHAnsi" w:hAnsiTheme="minorHAnsi"/>
          <w:szCs w:val="22"/>
        </w:rPr>
      </w:pPr>
    </w:p>
    <w:p w:rsidR="003F275F" w:rsidRPr="004F1641" w:rsidRDefault="00B12E78" w:rsidP="004653F7">
      <w:pPr>
        <w:ind w:left="0"/>
        <w:rPr>
          <w:rFonts w:asciiTheme="minorHAnsi" w:hAnsiTheme="minorHAnsi"/>
          <w:szCs w:val="22"/>
        </w:rPr>
      </w:pPr>
      <w:r w:rsidRPr="004F1641">
        <w:rPr>
          <w:rFonts w:asciiTheme="minorHAnsi" w:hAnsiTheme="minorHAnsi"/>
          <w:noProof/>
          <w:szCs w:val="22"/>
        </w:rPr>
        <w:drawing>
          <wp:inline distT="0" distB="0" distL="0" distR="0">
            <wp:extent cx="1095375" cy="1190625"/>
            <wp:effectExtent l="0" t="0" r="0" b="0"/>
            <wp:docPr id="10" name="Image 5" descr="STAR C-DRO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descr="STAR C-DROIT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095375" cy="1190625"/>
                    </a:xfrm>
                    <a:prstGeom prst="rect">
                      <a:avLst/>
                    </a:prstGeom>
                    <a:noFill/>
                    <a:ln>
                      <a:noFill/>
                    </a:ln>
                  </pic:spPr>
                </pic:pic>
              </a:graphicData>
            </a:graphic>
          </wp:inline>
        </w:drawing>
      </w:r>
    </w:p>
    <w:p w:rsidR="003F275F" w:rsidRPr="004F1641" w:rsidRDefault="003F275F" w:rsidP="004653F7">
      <w:pPr>
        <w:ind w:left="0"/>
        <w:jc w:val="both"/>
        <w:rPr>
          <w:rFonts w:asciiTheme="minorHAnsi" w:hAnsiTheme="minorHAnsi"/>
          <w:szCs w:val="22"/>
        </w:rPr>
      </w:pPr>
    </w:p>
    <w:p w:rsidR="003F275F" w:rsidRPr="004F1641" w:rsidRDefault="003F275F" w:rsidP="004653F7">
      <w:pPr>
        <w:ind w:left="0"/>
        <w:rPr>
          <w:rFonts w:asciiTheme="minorHAnsi" w:hAnsiTheme="minorHAnsi"/>
          <w:color w:val="FFFFFF"/>
          <w:szCs w:val="22"/>
        </w:rPr>
      </w:pPr>
      <w:bookmarkStart w:id="104" w:name="debstarc"/>
      <w:bookmarkEnd w:id="104"/>
    </w:p>
    <w:p w:rsidR="003F275F" w:rsidRPr="004F1641" w:rsidRDefault="003F275F" w:rsidP="003E4FA2">
      <w:pPr>
        <w:pStyle w:val="TITRE50"/>
      </w:pPr>
      <w:bookmarkStart w:id="105" w:name="_Toc489349965"/>
      <w:r w:rsidRPr="004F1641">
        <w:t xml:space="preserve">Tableau répétiteur d’exploitation </w:t>
      </w:r>
      <w:bookmarkEnd w:id="105"/>
      <w:r w:rsidR="00BB2721" w:rsidRPr="004F1641">
        <w:t>de synthèse ECS et CMSI</w:t>
      </w:r>
      <w:r w:rsidR="0031119C" w:rsidRPr="004F1641">
        <w:t xml:space="preserve"> STAR C </w:t>
      </w:r>
    </w:p>
    <w:p w:rsidR="003F275F" w:rsidRPr="004F1641" w:rsidRDefault="003F275F" w:rsidP="004653F7">
      <w:pPr>
        <w:ind w:left="0"/>
        <w:rPr>
          <w:rFonts w:asciiTheme="minorHAnsi" w:hAnsiTheme="minorHAnsi"/>
          <w:szCs w:val="22"/>
        </w:rPr>
      </w:pPr>
    </w:p>
    <w:p w:rsidR="003F275F" w:rsidRPr="004F1641" w:rsidRDefault="00B12E78" w:rsidP="004653F7">
      <w:pPr>
        <w:ind w:left="0"/>
        <w:rPr>
          <w:rFonts w:asciiTheme="minorHAnsi" w:hAnsiTheme="minorHAnsi"/>
          <w:szCs w:val="22"/>
        </w:rPr>
      </w:pPr>
      <w:r w:rsidRPr="004F1641">
        <w:rPr>
          <w:rFonts w:asciiTheme="minorHAnsi" w:hAnsiTheme="minorHAnsi"/>
          <w:noProof/>
          <w:szCs w:val="22"/>
        </w:rPr>
        <w:drawing>
          <wp:inline distT="0" distB="0" distL="0" distR="0">
            <wp:extent cx="1095375" cy="1190625"/>
            <wp:effectExtent l="0" t="0" r="0" b="0"/>
            <wp:docPr id="11" name="Image 6" descr="STAR C-DRO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 descr="STAR C-DROIT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095375" cy="1190625"/>
                    </a:xfrm>
                    <a:prstGeom prst="rect">
                      <a:avLst/>
                    </a:prstGeom>
                    <a:noFill/>
                    <a:ln>
                      <a:noFill/>
                    </a:ln>
                  </pic:spPr>
                </pic:pic>
              </a:graphicData>
            </a:graphic>
          </wp:inline>
        </w:drawing>
      </w:r>
    </w:p>
    <w:p w:rsidR="00CF1741" w:rsidRPr="004F1641" w:rsidRDefault="00CF1741" w:rsidP="004653F7">
      <w:pPr>
        <w:ind w:left="0" w:firstLine="708"/>
        <w:rPr>
          <w:rFonts w:asciiTheme="minorHAnsi" w:hAnsiTheme="minorHAnsi"/>
          <w:color w:val="FF0000"/>
          <w:szCs w:val="22"/>
        </w:rPr>
      </w:pPr>
      <w:bookmarkStart w:id="106" w:name="fintre"/>
      <w:bookmarkEnd w:id="106"/>
    </w:p>
    <w:p w:rsidR="0031119C" w:rsidRPr="004F1641" w:rsidRDefault="0031119C" w:rsidP="003E4FA2">
      <w:pPr>
        <w:pStyle w:val="Titre4"/>
      </w:pPr>
      <w:bookmarkStart w:id="107" w:name="debdet"/>
      <w:bookmarkEnd w:id="107"/>
      <w:r w:rsidRPr="004F1641">
        <w:lastRenderedPageBreak/>
        <w:t>Matériel SIEMENS</w:t>
      </w:r>
    </w:p>
    <w:p w:rsidR="0031119C" w:rsidRPr="004F1641" w:rsidRDefault="0031119C" w:rsidP="004653F7">
      <w:pPr>
        <w:ind w:left="0"/>
        <w:rPr>
          <w:rFonts w:asciiTheme="minorHAnsi" w:hAnsiTheme="minorHAnsi"/>
          <w:szCs w:val="22"/>
        </w:rPr>
      </w:pPr>
    </w:p>
    <w:p w:rsidR="00107210" w:rsidRPr="004F1641" w:rsidRDefault="0031119C" w:rsidP="003E4FA2">
      <w:pPr>
        <w:pStyle w:val="TITRE50"/>
      </w:pPr>
      <w:r w:rsidRPr="004F1641">
        <w:t>Tableau répétiteur d’exploitation de synthèse ECS FT 2011</w:t>
      </w:r>
    </w:p>
    <w:p w:rsidR="00107210" w:rsidRPr="004F1641" w:rsidRDefault="00D937F1" w:rsidP="00D937F1">
      <w:pPr>
        <w:ind w:left="0"/>
      </w:pPr>
      <w:r>
        <w:t>I</w:t>
      </w:r>
      <w:r w:rsidRPr="00D937F1">
        <w:t xml:space="preserve">l sera prévu l’installation et le raccordement de tableaux répétiteurs d’exploitation de type </w:t>
      </w:r>
      <w:r w:rsidRPr="00D937F1">
        <w:rPr>
          <w:bCs/>
        </w:rPr>
        <w:t>ft2011</w:t>
      </w:r>
      <w:r w:rsidRPr="00D937F1">
        <w:t xml:space="preserve"> </w:t>
      </w:r>
      <w:r>
        <w:rPr>
          <w:bCs/>
        </w:rPr>
        <w:t>S</w:t>
      </w:r>
      <w:r w:rsidRPr="00D937F1">
        <w:rPr>
          <w:bCs/>
        </w:rPr>
        <w:t>iemens</w:t>
      </w:r>
      <w:r w:rsidRPr="00D937F1">
        <w:t xml:space="preserve"> ou équivalent conforme à la règlementation en vigueur et associe à l’</w:t>
      </w:r>
      <w:r>
        <w:t>ECS</w:t>
      </w:r>
      <w:r w:rsidRPr="00D937F1">
        <w:t>.</w:t>
      </w:r>
    </w:p>
    <w:p w:rsidR="00FA14AF" w:rsidRPr="004F1641" w:rsidRDefault="00FA14AF" w:rsidP="004653F7">
      <w:pPr>
        <w:ind w:left="0" w:firstLine="708"/>
        <w:rPr>
          <w:rFonts w:asciiTheme="minorHAnsi" w:hAnsiTheme="minorHAnsi"/>
          <w:color w:val="FF0000"/>
          <w:szCs w:val="22"/>
        </w:rPr>
      </w:pPr>
    </w:p>
    <w:p w:rsidR="0031119C" w:rsidRPr="004F1641" w:rsidRDefault="0031119C" w:rsidP="004653F7">
      <w:pPr>
        <w:ind w:left="0"/>
        <w:rPr>
          <w:rFonts w:asciiTheme="minorHAnsi" w:hAnsiTheme="minorHAnsi"/>
          <w:szCs w:val="22"/>
          <w:highlight w:val="yellow"/>
        </w:rPr>
      </w:pPr>
      <w:r w:rsidRPr="004F1641">
        <w:rPr>
          <w:rFonts w:asciiTheme="minorHAnsi" w:hAnsiTheme="minorHAnsi"/>
          <w:noProof/>
          <w:szCs w:val="22"/>
          <w:highlight w:val="yellow"/>
        </w:rPr>
        <w:drawing>
          <wp:inline distT="0" distB="0" distL="0" distR="0">
            <wp:extent cx="1163955" cy="861060"/>
            <wp:effectExtent l="0" t="0" r="0" b="0"/>
            <wp:docPr id="48"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163955" cy="861060"/>
                    </a:xfrm>
                    <a:prstGeom prst="rect">
                      <a:avLst/>
                    </a:prstGeom>
                    <a:noFill/>
                    <a:ln>
                      <a:noFill/>
                    </a:ln>
                  </pic:spPr>
                </pic:pic>
              </a:graphicData>
            </a:graphic>
          </wp:inline>
        </w:drawing>
      </w:r>
    </w:p>
    <w:p w:rsidR="00043EEC" w:rsidRPr="004F1641" w:rsidRDefault="00043EEC" w:rsidP="004653F7">
      <w:pPr>
        <w:ind w:left="0"/>
        <w:rPr>
          <w:rFonts w:asciiTheme="minorHAnsi" w:hAnsiTheme="minorHAnsi"/>
          <w:szCs w:val="22"/>
          <w:highlight w:val="yellow"/>
        </w:rPr>
      </w:pPr>
    </w:p>
    <w:p w:rsidR="00043EEC" w:rsidRPr="00D937F1" w:rsidRDefault="00043EEC" w:rsidP="00D937F1">
      <w:pPr>
        <w:ind w:left="0"/>
        <w:jc w:val="both"/>
      </w:pPr>
      <w:r w:rsidRPr="00D937F1">
        <w:t>Il devra inclure les éléments suivants :</w:t>
      </w:r>
    </w:p>
    <w:p w:rsidR="00043EEC" w:rsidRPr="00D937F1" w:rsidRDefault="00043EEC" w:rsidP="00D937F1">
      <w:pPr>
        <w:ind w:left="0"/>
        <w:jc w:val="both"/>
      </w:pPr>
    </w:p>
    <w:p w:rsidR="00043EEC" w:rsidRPr="00D937F1" w:rsidRDefault="00043EEC" w:rsidP="00D937F1">
      <w:pPr>
        <w:pStyle w:val="Retraitcorpsdetexte2"/>
        <w:numPr>
          <w:ilvl w:val="0"/>
          <w:numId w:val="3"/>
        </w:numPr>
        <w:tabs>
          <w:tab w:val="clear" w:pos="360"/>
          <w:tab w:val="left" w:pos="1134"/>
          <w:tab w:val="num" w:pos="2345"/>
        </w:tabs>
        <w:ind w:left="0"/>
        <w:rPr>
          <w:rFonts w:asciiTheme="minorHAnsi" w:hAnsiTheme="minorHAnsi"/>
          <w:szCs w:val="22"/>
        </w:rPr>
      </w:pPr>
      <w:r w:rsidRPr="00D937F1">
        <w:rPr>
          <w:rFonts w:asciiTheme="minorHAnsi" w:hAnsiTheme="minorHAnsi"/>
          <w:szCs w:val="22"/>
        </w:rPr>
        <w:t>Un afficheur alphanumérique 4 lignes de 40 caractères et d’un clavier de commande.</w:t>
      </w:r>
    </w:p>
    <w:p w:rsidR="00043EEC" w:rsidRPr="00D937F1" w:rsidRDefault="00043EEC" w:rsidP="00D937F1">
      <w:pPr>
        <w:pStyle w:val="Retraitcorpsdetexte2"/>
        <w:numPr>
          <w:ilvl w:val="0"/>
          <w:numId w:val="3"/>
        </w:numPr>
        <w:tabs>
          <w:tab w:val="clear" w:pos="360"/>
          <w:tab w:val="left" w:pos="1134"/>
          <w:tab w:val="num" w:pos="2345"/>
        </w:tabs>
        <w:ind w:left="0"/>
        <w:rPr>
          <w:rFonts w:asciiTheme="minorHAnsi" w:hAnsiTheme="minorHAnsi"/>
          <w:szCs w:val="22"/>
        </w:rPr>
      </w:pPr>
      <w:r w:rsidRPr="00D937F1">
        <w:rPr>
          <w:rFonts w:asciiTheme="minorHAnsi" w:hAnsiTheme="minorHAnsi"/>
          <w:szCs w:val="22"/>
        </w:rPr>
        <w:t>Un buzzer d’alarme.</w:t>
      </w:r>
    </w:p>
    <w:p w:rsidR="00043EEC" w:rsidRPr="00D937F1" w:rsidRDefault="00043EEC" w:rsidP="00D937F1">
      <w:pPr>
        <w:pStyle w:val="Retraitcorpsdetexte2"/>
        <w:numPr>
          <w:ilvl w:val="0"/>
          <w:numId w:val="3"/>
        </w:numPr>
        <w:tabs>
          <w:tab w:val="clear" w:pos="360"/>
          <w:tab w:val="left" w:pos="1134"/>
          <w:tab w:val="num" w:pos="2345"/>
        </w:tabs>
        <w:ind w:left="0"/>
        <w:rPr>
          <w:rFonts w:asciiTheme="minorHAnsi" w:hAnsiTheme="minorHAnsi"/>
          <w:szCs w:val="22"/>
        </w:rPr>
      </w:pPr>
      <w:r w:rsidRPr="00D937F1">
        <w:rPr>
          <w:rFonts w:asciiTheme="minorHAnsi" w:hAnsiTheme="minorHAnsi"/>
          <w:szCs w:val="22"/>
        </w:rPr>
        <w:t>Des signalisations équivalentes à celles de l’ECS.</w:t>
      </w:r>
    </w:p>
    <w:p w:rsidR="00043EEC" w:rsidRPr="00D937F1" w:rsidRDefault="00043EEC" w:rsidP="00D937F1">
      <w:pPr>
        <w:pStyle w:val="Retraitcorpsdetexte2"/>
        <w:numPr>
          <w:ilvl w:val="0"/>
          <w:numId w:val="3"/>
        </w:numPr>
        <w:tabs>
          <w:tab w:val="clear" w:pos="360"/>
          <w:tab w:val="left" w:pos="1134"/>
          <w:tab w:val="num" w:pos="2345"/>
        </w:tabs>
        <w:ind w:left="0"/>
        <w:rPr>
          <w:rFonts w:asciiTheme="minorHAnsi" w:hAnsiTheme="minorHAnsi"/>
          <w:szCs w:val="22"/>
        </w:rPr>
      </w:pPr>
      <w:r w:rsidRPr="00D937F1">
        <w:rPr>
          <w:rFonts w:asciiTheme="minorHAnsi" w:hAnsiTheme="minorHAnsi"/>
          <w:szCs w:val="22"/>
        </w:rPr>
        <w:t>Le tableau de report sera équipé d’une source auxiliaire (pile 9V)</w:t>
      </w:r>
      <w:r w:rsidR="00D937F1">
        <w:rPr>
          <w:rFonts w:asciiTheme="minorHAnsi" w:hAnsiTheme="minorHAnsi"/>
          <w:szCs w:val="22"/>
        </w:rPr>
        <w:t>.</w:t>
      </w:r>
    </w:p>
    <w:p w:rsidR="00043EEC" w:rsidRPr="00D937F1" w:rsidRDefault="00043EEC" w:rsidP="00D937F1">
      <w:pPr>
        <w:pStyle w:val="Retraitcorpsdetexte2"/>
        <w:numPr>
          <w:ilvl w:val="0"/>
          <w:numId w:val="3"/>
        </w:numPr>
        <w:tabs>
          <w:tab w:val="clear" w:pos="360"/>
          <w:tab w:val="left" w:pos="1134"/>
          <w:tab w:val="num" w:pos="2345"/>
        </w:tabs>
        <w:ind w:left="0"/>
        <w:rPr>
          <w:rFonts w:asciiTheme="minorHAnsi" w:hAnsiTheme="minorHAnsi"/>
          <w:szCs w:val="22"/>
        </w:rPr>
      </w:pPr>
      <w:r w:rsidRPr="00D937F1">
        <w:rPr>
          <w:rFonts w:asciiTheme="minorHAnsi" w:hAnsiTheme="minorHAnsi"/>
          <w:szCs w:val="22"/>
        </w:rPr>
        <w:t>Les libellés de l’ECS seront automatiquement synchronisés aux différents tableaux de répétiteurs, évitant de multiplier les interventions lors des modifications de programmation.</w:t>
      </w:r>
    </w:p>
    <w:p w:rsidR="00043EEC" w:rsidRPr="00D937F1" w:rsidRDefault="00043EEC" w:rsidP="00D937F1">
      <w:pPr>
        <w:pStyle w:val="Retraitcorpsdetexte2"/>
        <w:numPr>
          <w:ilvl w:val="0"/>
          <w:numId w:val="3"/>
        </w:numPr>
        <w:tabs>
          <w:tab w:val="clear" w:pos="360"/>
          <w:tab w:val="left" w:pos="1134"/>
          <w:tab w:val="num" w:pos="2345"/>
        </w:tabs>
        <w:ind w:left="0"/>
        <w:rPr>
          <w:rFonts w:asciiTheme="minorHAnsi" w:hAnsiTheme="minorHAnsi"/>
          <w:szCs w:val="22"/>
        </w:rPr>
      </w:pPr>
      <w:r w:rsidRPr="00D937F1">
        <w:rPr>
          <w:rFonts w:asciiTheme="minorHAnsi" w:hAnsiTheme="minorHAnsi"/>
          <w:szCs w:val="22"/>
        </w:rPr>
        <w:t xml:space="preserve">Les tableaux de report devront être reliés à l’ECS via les bus de </w:t>
      </w:r>
      <w:bookmarkStart w:id="108" w:name="finaltra"/>
      <w:bookmarkEnd w:id="108"/>
      <w:r w:rsidRPr="00D937F1">
        <w:rPr>
          <w:rFonts w:asciiTheme="minorHAnsi" w:hAnsiTheme="minorHAnsi"/>
          <w:szCs w:val="22"/>
        </w:rPr>
        <w:t>détection</w:t>
      </w:r>
      <w:r w:rsidR="00D937F1">
        <w:rPr>
          <w:rFonts w:asciiTheme="minorHAnsi" w:hAnsiTheme="minorHAnsi"/>
          <w:szCs w:val="22"/>
        </w:rPr>
        <w:t>.</w:t>
      </w:r>
    </w:p>
    <w:p w:rsidR="0031119C" w:rsidRPr="004F1641" w:rsidRDefault="0031119C" w:rsidP="004653F7">
      <w:pPr>
        <w:ind w:left="0"/>
        <w:rPr>
          <w:rFonts w:asciiTheme="minorHAnsi" w:hAnsiTheme="minorHAnsi"/>
          <w:szCs w:val="22"/>
          <w:highlight w:val="yellow"/>
        </w:rPr>
      </w:pPr>
    </w:p>
    <w:p w:rsidR="0031119C" w:rsidRPr="004F1641" w:rsidRDefault="0031119C" w:rsidP="003E4FA2">
      <w:pPr>
        <w:pStyle w:val="TITRE50"/>
      </w:pPr>
      <w:r w:rsidRPr="004F1641">
        <w:t>Tableau répétiteur d’exploitation de synthèse ECS FT 1001</w:t>
      </w:r>
    </w:p>
    <w:p w:rsidR="00043EEC" w:rsidRPr="004F1641" w:rsidRDefault="00043EEC" w:rsidP="00D937F1">
      <w:pPr>
        <w:ind w:left="0"/>
        <w:jc w:val="both"/>
      </w:pPr>
      <w:r w:rsidRPr="00D937F1">
        <w:t xml:space="preserve">Il sera prévu l’installation et le raccordement de tableau répétiteur d’exploitation de type </w:t>
      </w:r>
      <w:r w:rsidRPr="00D937F1">
        <w:rPr>
          <w:bCs/>
        </w:rPr>
        <w:t>FT1001</w:t>
      </w:r>
      <w:r w:rsidRPr="00D937F1">
        <w:t xml:space="preserve"> SIEMENS ou équivalent conforme à la réglementation en vigueur et associé à l’ECS.</w:t>
      </w:r>
    </w:p>
    <w:p w:rsidR="00043EEC" w:rsidRPr="004F1641" w:rsidRDefault="00043EEC" w:rsidP="003E4FA2">
      <w:pPr>
        <w:pStyle w:val="TITRE50"/>
      </w:pPr>
    </w:p>
    <w:p w:rsidR="0031119C" w:rsidRPr="004F1641" w:rsidRDefault="0031119C" w:rsidP="004653F7">
      <w:pPr>
        <w:ind w:left="0"/>
        <w:rPr>
          <w:rFonts w:asciiTheme="minorHAnsi" w:hAnsiTheme="minorHAnsi"/>
          <w:szCs w:val="22"/>
          <w:highlight w:val="yellow"/>
        </w:rPr>
      </w:pPr>
    </w:p>
    <w:p w:rsidR="0031119C" w:rsidRDefault="0031119C" w:rsidP="004653F7">
      <w:pPr>
        <w:ind w:left="0"/>
        <w:rPr>
          <w:rFonts w:asciiTheme="minorHAnsi" w:hAnsiTheme="minorHAnsi"/>
          <w:szCs w:val="22"/>
          <w:highlight w:val="yellow"/>
        </w:rPr>
      </w:pPr>
      <w:r w:rsidRPr="004F1641">
        <w:rPr>
          <w:rFonts w:asciiTheme="minorHAnsi" w:hAnsiTheme="minorHAnsi"/>
          <w:noProof/>
          <w:szCs w:val="22"/>
          <w:highlight w:val="yellow"/>
        </w:rPr>
        <w:drawing>
          <wp:inline distT="0" distB="0" distL="0" distR="0">
            <wp:extent cx="714092" cy="718457"/>
            <wp:effectExtent l="0" t="0" r="0" b="0"/>
            <wp:docPr id="49"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720886" cy="725293"/>
                    </a:xfrm>
                    <a:prstGeom prst="rect">
                      <a:avLst/>
                    </a:prstGeom>
                    <a:noFill/>
                    <a:ln>
                      <a:noFill/>
                    </a:ln>
                  </pic:spPr>
                </pic:pic>
              </a:graphicData>
            </a:graphic>
          </wp:inline>
        </w:drawing>
      </w:r>
    </w:p>
    <w:p w:rsidR="00D937F1" w:rsidRDefault="00D937F1" w:rsidP="004653F7">
      <w:pPr>
        <w:ind w:left="0"/>
        <w:rPr>
          <w:rFonts w:asciiTheme="minorHAnsi" w:hAnsiTheme="minorHAnsi"/>
          <w:szCs w:val="22"/>
          <w:highlight w:val="yellow"/>
        </w:rPr>
      </w:pPr>
    </w:p>
    <w:p w:rsidR="00D937F1" w:rsidRPr="004F1641" w:rsidRDefault="00D937F1" w:rsidP="004653F7">
      <w:pPr>
        <w:ind w:left="0"/>
        <w:rPr>
          <w:rFonts w:asciiTheme="minorHAnsi" w:hAnsiTheme="minorHAnsi"/>
          <w:szCs w:val="22"/>
          <w:highlight w:val="yellow"/>
        </w:rPr>
      </w:pPr>
    </w:p>
    <w:p w:rsidR="00043EEC" w:rsidRPr="00D937F1" w:rsidRDefault="00043EEC" w:rsidP="00D937F1">
      <w:pPr>
        <w:ind w:left="0"/>
        <w:jc w:val="both"/>
      </w:pPr>
      <w:r w:rsidRPr="00D937F1">
        <w:t>Il devra inclure les éléments suivants :</w:t>
      </w:r>
    </w:p>
    <w:p w:rsidR="00043EEC" w:rsidRPr="00D937F1" w:rsidRDefault="00043EEC" w:rsidP="00D937F1">
      <w:pPr>
        <w:ind w:left="0"/>
        <w:jc w:val="both"/>
      </w:pPr>
    </w:p>
    <w:p w:rsidR="00043EEC" w:rsidRPr="00D937F1" w:rsidRDefault="00043EEC" w:rsidP="00D937F1">
      <w:pPr>
        <w:pStyle w:val="Retraitcorpsdetexte2"/>
        <w:numPr>
          <w:ilvl w:val="0"/>
          <w:numId w:val="3"/>
        </w:numPr>
        <w:tabs>
          <w:tab w:val="clear" w:pos="360"/>
          <w:tab w:val="left" w:pos="1134"/>
          <w:tab w:val="num" w:pos="2345"/>
        </w:tabs>
        <w:ind w:left="0"/>
        <w:rPr>
          <w:rFonts w:asciiTheme="minorHAnsi" w:hAnsiTheme="minorHAnsi"/>
          <w:szCs w:val="22"/>
        </w:rPr>
      </w:pPr>
      <w:r w:rsidRPr="00D937F1">
        <w:rPr>
          <w:rFonts w:asciiTheme="minorHAnsi" w:hAnsiTheme="minorHAnsi"/>
          <w:szCs w:val="22"/>
        </w:rPr>
        <w:t>Des voyants d’informations de synthèse (Alarme feu, Dérangement SDI)</w:t>
      </w:r>
      <w:r w:rsidR="00D937F1">
        <w:rPr>
          <w:rFonts w:asciiTheme="minorHAnsi" w:hAnsiTheme="minorHAnsi"/>
          <w:szCs w:val="22"/>
        </w:rPr>
        <w:t>.</w:t>
      </w:r>
    </w:p>
    <w:p w:rsidR="00043EEC" w:rsidRPr="00D937F1" w:rsidRDefault="00043EEC" w:rsidP="00D937F1">
      <w:pPr>
        <w:pStyle w:val="Retraitcorpsdetexte2"/>
        <w:numPr>
          <w:ilvl w:val="0"/>
          <w:numId w:val="3"/>
        </w:numPr>
        <w:tabs>
          <w:tab w:val="clear" w:pos="360"/>
          <w:tab w:val="left" w:pos="1134"/>
          <w:tab w:val="num" w:pos="2345"/>
        </w:tabs>
        <w:ind w:left="0"/>
        <w:rPr>
          <w:rFonts w:asciiTheme="minorHAnsi" w:hAnsiTheme="minorHAnsi"/>
          <w:szCs w:val="22"/>
        </w:rPr>
      </w:pPr>
      <w:r w:rsidRPr="00D937F1">
        <w:rPr>
          <w:rFonts w:asciiTheme="minorHAnsi" w:hAnsiTheme="minorHAnsi"/>
          <w:szCs w:val="22"/>
        </w:rPr>
        <w:t>Un buzzer d’alarme.</w:t>
      </w:r>
    </w:p>
    <w:p w:rsidR="00043EEC" w:rsidRPr="00D937F1" w:rsidRDefault="00043EEC" w:rsidP="00D937F1">
      <w:pPr>
        <w:pStyle w:val="Retraitcorpsdetexte2"/>
        <w:numPr>
          <w:ilvl w:val="0"/>
          <w:numId w:val="3"/>
        </w:numPr>
        <w:tabs>
          <w:tab w:val="clear" w:pos="360"/>
          <w:tab w:val="left" w:pos="1134"/>
          <w:tab w:val="num" w:pos="2345"/>
        </w:tabs>
        <w:ind w:left="0"/>
        <w:rPr>
          <w:rFonts w:asciiTheme="minorHAnsi" w:hAnsiTheme="minorHAnsi"/>
          <w:szCs w:val="22"/>
        </w:rPr>
      </w:pPr>
      <w:r w:rsidRPr="00D937F1">
        <w:rPr>
          <w:rFonts w:asciiTheme="minorHAnsi" w:hAnsiTheme="minorHAnsi"/>
          <w:szCs w:val="22"/>
        </w:rPr>
        <w:t>Des signalisations équivalentes à celles de l’ECS. (Sous tension, dérangement/HS, Arrêt sign</w:t>
      </w:r>
      <w:r w:rsidR="00D937F1">
        <w:rPr>
          <w:rFonts w:asciiTheme="minorHAnsi" w:hAnsiTheme="minorHAnsi"/>
          <w:szCs w:val="22"/>
        </w:rPr>
        <w:t>al sonore, essai signalisation).</w:t>
      </w:r>
    </w:p>
    <w:p w:rsidR="00043EEC" w:rsidRPr="00D937F1" w:rsidRDefault="00043EEC" w:rsidP="00D937F1">
      <w:pPr>
        <w:pStyle w:val="Retraitcorpsdetexte2"/>
        <w:numPr>
          <w:ilvl w:val="0"/>
          <w:numId w:val="3"/>
        </w:numPr>
        <w:tabs>
          <w:tab w:val="clear" w:pos="360"/>
          <w:tab w:val="left" w:pos="1134"/>
          <w:tab w:val="num" w:pos="2345"/>
        </w:tabs>
        <w:ind w:left="0"/>
        <w:rPr>
          <w:rFonts w:asciiTheme="minorHAnsi" w:hAnsiTheme="minorHAnsi"/>
          <w:szCs w:val="22"/>
        </w:rPr>
      </w:pPr>
      <w:r w:rsidRPr="00D937F1">
        <w:rPr>
          <w:rFonts w:asciiTheme="minorHAnsi" w:hAnsiTheme="minorHAnsi"/>
          <w:szCs w:val="22"/>
        </w:rPr>
        <w:t>Les tableaux de report devront être reliés à l’ECS par une liaison sécurisée</w:t>
      </w:r>
      <w:r w:rsidR="00D937F1">
        <w:rPr>
          <w:rFonts w:asciiTheme="minorHAnsi" w:hAnsiTheme="minorHAnsi"/>
          <w:szCs w:val="22"/>
        </w:rPr>
        <w:t>.</w:t>
      </w:r>
    </w:p>
    <w:p w:rsidR="00043EEC" w:rsidRPr="00D937F1" w:rsidRDefault="00043EEC" w:rsidP="00D937F1">
      <w:pPr>
        <w:pStyle w:val="Retraitcorpsdetexte2"/>
        <w:numPr>
          <w:ilvl w:val="0"/>
          <w:numId w:val="3"/>
        </w:numPr>
        <w:tabs>
          <w:tab w:val="clear" w:pos="360"/>
          <w:tab w:val="left" w:pos="1134"/>
          <w:tab w:val="num" w:pos="2345"/>
        </w:tabs>
        <w:ind w:left="0"/>
        <w:rPr>
          <w:rFonts w:asciiTheme="minorHAnsi" w:hAnsiTheme="minorHAnsi"/>
          <w:szCs w:val="22"/>
        </w:rPr>
      </w:pPr>
      <w:r w:rsidRPr="00D937F1">
        <w:rPr>
          <w:rFonts w:asciiTheme="minorHAnsi" w:hAnsiTheme="minorHAnsi"/>
          <w:szCs w:val="22"/>
        </w:rPr>
        <w:t>Le tableau de report sera équipé d’une source auxiliaire (pile 9V)</w:t>
      </w:r>
      <w:r w:rsidR="00D937F1">
        <w:rPr>
          <w:rFonts w:asciiTheme="minorHAnsi" w:hAnsiTheme="minorHAnsi"/>
          <w:szCs w:val="22"/>
        </w:rPr>
        <w:t>.</w:t>
      </w:r>
    </w:p>
    <w:p w:rsidR="00D937F1" w:rsidRPr="004F1641" w:rsidRDefault="00D937F1" w:rsidP="003E4FA2">
      <w:pPr>
        <w:ind w:left="0"/>
        <w:rPr>
          <w:rFonts w:asciiTheme="minorHAnsi" w:hAnsiTheme="minorHAnsi"/>
          <w:color w:val="FF0000"/>
          <w:szCs w:val="22"/>
        </w:rPr>
      </w:pPr>
    </w:p>
    <w:p w:rsidR="00C90109" w:rsidRPr="004F1641" w:rsidRDefault="00347D45" w:rsidP="0076632E">
      <w:pPr>
        <w:pStyle w:val="TITRE3"/>
      </w:pPr>
      <w:bookmarkStart w:id="109" w:name="_Toc489349966"/>
      <w:bookmarkStart w:id="110" w:name="_Toc57214024"/>
      <w:r w:rsidRPr="004F1641">
        <w:t>Détecteurs Automatiques d’Incendie</w:t>
      </w:r>
      <w:bookmarkEnd w:id="109"/>
      <w:bookmarkEnd w:id="110"/>
    </w:p>
    <w:p w:rsidR="00D937F1" w:rsidRDefault="00D937F1" w:rsidP="004653F7">
      <w:pPr>
        <w:pStyle w:val="Retraitcorpsdetexte2"/>
        <w:tabs>
          <w:tab w:val="left" w:pos="1134"/>
          <w:tab w:val="left" w:pos="1418"/>
        </w:tabs>
        <w:ind w:left="0"/>
        <w:rPr>
          <w:rFonts w:asciiTheme="minorHAnsi" w:hAnsiTheme="minorHAnsi"/>
          <w:szCs w:val="22"/>
        </w:rPr>
      </w:pPr>
    </w:p>
    <w:p w:rsidR="00AD3992" w:rsidRDefault="00AD3992"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 xml:space="preserve">Le choix de la technologie devra répondre </w:t>
      </w:r>
      <w:r w:rsidR="00BB2721" w:rsidRPr="004F1641">
        <w:rPr>
          <w:rFonts w:asciiTheme="minorHAnsi" w:hAnsiTheme="minorHAnsi"/>
          <w:szCs w:val="22"/>
        </w:rPr>
        <w:t>aux critères suivants</w:t>
      </w:r>
      <w:r w:rsidRPr="004F1641">
        <w:rPr>
          <w:rFonts w:asciiTheme="minorHAnsi" w:hAnsiTheme="minorHAnsi"/>
          <w:szCs w:val="22"/>
        </w:rPr>
        <w:t> :</w:t>
      </w:r>
    </w:p>
    <w:p w:rsidR="00D937F1" w:rsidRPr="004F1641" w:rsidRDefault="00D937F1" w:rsidP="004653F7">
      <w:pPr>
        <w:pStyle w:val="Retraitcorpsdetexte2"/>
        <w:tabs>
          <w:tab w:val="left" w:pos="1134"/>
          <w:tab w:val="left" w:pos="1418"/>
        </w:tabs>
        <w:ind w:left="0"/>
        <w:rPr>
          <w:rFonts w:asciiTheme="minorHAnsi" w:hAnsiTheme="minorHAnsi"/>
          <w:szCs w:val="22"/>
        </w:rPr>
      </w:pPr>
    </w:p>
    <w:p w:rsidR="00AD3992" w:rsidRPr="004F1641" w:rsidRDefault="00AD3992" w:rsidP="00D937F1">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lastRenderedPageBreak/>
        <w:t xml:space="preserve">Répondre aux prescriptions du </w:t>
      </w:r>
      <w:r w:rsidRPr="00D937F1">
        <w:rPr>
          <w:rFonts w:asciiTheme="minorHAnsi" w:hAnsiTheme="minorHAnsi"/>
          <w:szCs w:val="22"/>
        </w:rPr>
        <w:t>règlement de sécurité</w:t>
      </w:r>
      <w:r w:rsidR="00D937F1">
        <w:rPr>
          <w:rFonts w:asciiTheme="minorHAnsi" w:hAnsiTheme="minorHAnsi"/>
          <w:szCs w:val="22"/>
        </w:rPr>
        <w:t>.</w:t>
      </w:r>
    </w:p>
    <w:p w:rsidR="00AD3992" w:rsidRPr="004F1641" w:rsidRDefault="00AD3992" w:rsidP="00D937F1">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Permettre une stabilité face à l’</w:t>
      </w:r>
      <w:r w:rsidRPr="00D937F1">
        <w:rPr>
          <w:rFonts w:asciiTheme="minorHAnsi" w:hAnsiTheme="minorHAnsi"/>
          <w:szCs w:val="22"/>
        </w:rPr>
        <w:t>environnement</w:t>
      </w:r>
      <w:r w:rsidRPr="004F1641">
        <w:rPr>
          <w:rFonts w:asciiTheme="minorHAnsi" w:hAnsiTheme="minorHAnsi"/>
          <w:szCs w:val="22"/>
        </w:rPr>
        <w:t xml:space="preserve"> du local surveillé</w:t>
      </w:r>
    </w:p>
    <w:p w:rsidR="00AD3992" w:rsidRPr="004F1641" w:rsidRDefault="00AD3992" w:rsidP="00D937F1">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 xml:space="preserve">Assurer une </w:t>
      </w:r>
      <w:r w:rsidRPr="00D937F1">
        <w:rPr>
          <w:rFonts w:asciiTheme="minorHAnsi" w:hAnsiTheme="minorHAnsi"/>
          <w:szCs w:val="22"/>
        </w:rPr>
        <w:t>maintenabilité</w:t>
      </w:r>
      <w:r w:rsidRPr="004F1641">
        <w:rPr>
          <w:rFonts w:asciiTheme="minorHAnsi" w:hAnsiTheme="minorHAnsi"/>
          <w:szCs w:val="22"/>
        </w:rPr>
        <w:t xml:space="preserve"> efficiente</w:t>
      </w:r>
    </w:p>
    <w:p w:rsidR="00AD3992" w:rsidRPr="004F1641" w:rsidRDefault="00AD3992" w:rsidP="004653F7">
      <w:pPr>
        <w:pStyle w:val="Retraitcorpsdetexte2"/>
        <w:tabs>
          <w:tab w:val="left" w:pos="1134"/>
          <w:tab w:val="left" w:pos="1418"/>
        </w:tabs>
        <w:ind w:left="0"/>
        <w:rPr>
          <w:rFonts w:asciiTheme="minorHAnsi" w:hAnsiTheme="minorHAnsi"/>
          <w:szCs w:val="22"/>
        </w:rPr>
      </w:pPr>
    </w:p>
    <w:p w:rsidR="006A1E40" w:rsidRPr="004F1641" w:rsidRDefault="00AD3992"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 xml:space="preserve">Les détecteurs automatiques sont répartis en différentes catégories, détection de fumée, détection thermique, détection de flamme et </w:t>
      </w:r>
      <w:r w:rsidR="00E851C3" w:rsidRPr="004F1641">
        <w:rPr>
          <w:rFonts w:asciiTheme="minorHAnsi" w:hAnsiTheme="minorHAnsi"/>
          <w:szCs w:val="22"/>
        </w:rPr>
        <w:t>combiné</w:t>
      </w:r>
      <w:r w:rsidRPr="004F1641">
        <w:rPr>
          <w:rFonts w:asciiTheme="minorHAnsi" w:hAnsiTheme="minorHAnsi"/>
          <w:szCs w:val="22"/>
        </w:rPr>
        <w:t xml:space="preserve"> (fumée et thermique).</w:t>
      </w:r>
      <w:r w:rsidR="006A1E40" w:rsidRPr="004F1641">
        <w:rPr>
          <w:rFonts w:asciiTheme="minorHAnsi" w:hAnsiTheme="minorHAnsi"/>
          <w:szCs w:val="22"/>
        </w:rPr>
        <w:t xml:space="preserve"> </w:t>
      </w:r>
    </w:p>
    <w:p w:rsidR="00347D45" w:rsidRPr="004F1641" w:rsidRDefault="00347D45" w:rsidP="004653F7">
      <w:pPr>
        <w:pStyle w:val="Retraitcorpsdetexte2"/>
        <w:tabs>
          <w:tab w:val="left" w:pos="1134"/>
          <w:tab w:val="left" w:pos="1418"/>
        </w:tabs>
        <w:ind w:left="0"/>
        <w:rPr>
          <w:rFonts w:asciiTheme="minorHAnsi" w:hAnsiTheme="minorHAnsi"/>
          <w:szCs w:val="22"/>
        </w:rPr>
      </w:pPr>
    </w:p>
    <w:p w:rsidR="00347D45" w:rsidRPr="004F1641" w:rsidRDefault="00347D45"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Ils seront porteur</w:t>
      </w:r>
      <w:r w:rsidR="00265892" w:rsidRPr="004F1641">
        <w:rPr>
          <w:rFonts w:asciiTheme="minorHAnsi" w:hAnsiTheme="minorHAnsi"/>
          <w:szCs w:val="22"/>
        </w:rPr>
        <w:t>s</w:t>
      </w:r>
      <w:r w:rsidRPr="004F1641">
        <w:rPr>
          <w:rFonts w:asciiTheme="minorHAnsi" w:hAnsiTheme="minorHAnsi"/>
          <w:szCs w:val="22"/>
        </w:rPr>
        <w:t xml:space="preserve"> de</w:t>
      </w:r>
      <w:r w:rsidR="00774E8B" w:rsidRPr="004F1641">
        <w:rPr>
          <w:rFonts w:asciiTheme="minorHAnsi" w:hAnsiTheme="minorHAnsi"/>
          <w:szCs w:val="22"/>
        </w:rPr>
        <w:t xml:space="preserve"> la gravure laser</w:t>
      </w:r>
      <w:r w:rsidRPr="004F1641">
        <w:rPr>
          <w:rFonts w:asciiTheme="minorHAnsi" w:hAnsiTheme="minorHAnsi"/>
          <w:szCs w:val="22"/>
        </w:rPr>
        <w:t xml:space="preserve"> (NF) attestant de cette conformité. </w:t>
      </w:r>
    </w:p>
    <w:p w:rsidR="00347D45" w:rsidRPr="004F1641" w:rsidRDefault="00347D45" w:rsidP="004653F7">
      <w:pPr>
        <w:pStyle w:val="Retraitcorpsdetexte2"/>
        <w:tabs>
          <w:tab w:val="left" w:pos="1134"/>
          <w:tab w:val="left" w:pos="1418"/>
        </w:tabs>
        <w:ind w:left="0"/>
        <w:rPr>
          <w:rFonts w:asciiTheme="minorHAnsi" w:hAnsiTheme="minorHAnsi"/>
          <w:szCs w:val="22"/>
        </w:rPr>
      </w:pPr>
    </w:p>
    <w:p w:rsidR="00347D45" w:rsidRPr="004F1641" w:rsidRDefault="00347D45"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 xml:space="preserve">Tous </w:t>
      </w:r>
      <w:r w:rsidR="00570238" w:rsidRPr="004F1641">
        <w:rPr>
          <w:rFonts w:asciiTheme="minorHAnsi" w:hAnsiTheme="minorHAnsi"/>
          <w:szCs w:val="22"/>
        </w:rPr>
        <w:t>les détecteurs installés</w:t>
      </w:r>
      <w:r w:rsidRPr="004F1641">
        <w:rPr>
          <w:rFonts w:asciiTheme="minorHAnsi" w:hAnsiTheme="minorHAnsi"/>
          <w:szCs w:val="22"/>
        </w:rPr>
        <w:t xml:space="preserve"> seront obligatoirement adressables point par point et interactifs. </w:t>
      </w:r>
    </w:p>
    <w:p w:rsidR="00347D45" w:rsidRPr="004F1641" w:rsidRDefault="007B18E1"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La continuité de la numérotation des adresses sera indépendante de l’architecture du câblage, il sera donc possible d’ajouter un détecteur sans décaler les adresses des détecteurs en aval.</w:t>
      </w:r>
    </w:p>
    <w:p w:rsidR="00347D45" w:rsidRPr="004F1641" w:rsidRDefault="00347D45" w:rsidP="004653F7">
      <w:pPr>
        <w:pStyle w:val="Retraitcorpsdetexte2"/>
        <w:tabs>
          <w:tab w:val="left" w:pos="1134"/>
        </w:tabs>
        <w:ind w:left="0"/>
        <w:rPr>
          <w:rFonts w:asciiTheme="minorHAnsi" w:hAnsiTheme="minorHAnsi"/>
          <w:szCs w:val="22"/>
        </w:rPr>
      </w:pPr>
      <w:r w:rsidRPr="004F1641">
        <w:rPr>
          <w:rFonts w:asciiTheme="minorHAnsi" w:hAnsiTheme="minorHAnsi"/>
          <w:b/>
          <w:szCs w:val="22"/>
        </w:rPr>
        <w:t>Les détecteurs devront être reconditionnables.</w:t>
      </w:r>
      <w:r w:rsidRPr="004F1641">
        <w:rPr>
          <w:rFonts w:asciiTheme="minorHAnsi" w:hAnsiTheme="minorHAnsi"/>
          <w:szCs w:val="22"/>
        </w:rPr>
        <w:t xml:space="preserve"> Dans ce cas, ils devront être porteurs d’une étiquette bleue petit modèle (NF) attestant du contrôle qualité de ce </w:t>
      </w:r>
      <w:r w:rsidR="00D825ED" w:rsidRPr="004F1641">
        <w:rPr>
          <w:rFonts w:asciiTheme="minorHAnsi" w:hAnsiTheme="minorHAnsi"/>
          <w:szCs w:val="22"/>
        </w:rPr>
        <w:t>processus</w:t>
      </w:r>
      <w:r w:rsidRPr="004F1641">
        <w:rPr>
          <w:rFonts w:asciiTheme="minorHAnsi" w:hAnsiTheme="minorHAnsi"/>
          <w:szCs w:val="22"/>
        </w:rPr>
        <w:t>.</w:t>
      </w:r>
    </w:p>
    <w:p w:rsidR="000A4273" w:rsidRDefault="000A4273" w:rsidP="004653F7">
      <w:pPr>
        <w:ind w:left="0"/>
        <w:rPr>
          <w:rFonts w:asciiTheme="minorHAnsi" w:hAnsiTheme="minorHAnsi"/>
          <w:szCs w:val="22"/>
        </w:rPr>
      </w:pPr>
      <w:bookmarkStart w:id="111" w:name="deboao"/>
      <w:bookmarkEnd w:id="111"/>
    </w:p>
    <w:p w:rsidR="00C440E8" w:rsidRPr="00C440E8" w:rsidRDefault="00C440E8" w:rsidP="004653F7">
      <w:pPr>
        <w:ind w:left="0"/>
        <w:rPr>
          <w:rFonts w:asciiTheme="minorHAnsi" w:hAnsiTheme="minorHAnsi"/>
          <w:b/>
          <w:szCs w:val="22"/>
          <w:u w:val="single"/>
        </w:rPr>
      </w:pPr>
      <w:r w:rsidRPr="00C440E8">
        <w:rPr>
          <w:rFonts w:asciiTheme="minorHAnsi" w:hAnsiTheme="minorHAnsi"/>
          <w:b/>
          <w:szCs w:val="22"/>
          <w:u w:val="single"/>
        </w:rPr>
        <w:t>Le nombre et le type de détecteurs de fumée à mettre en place suit les dispositions de la NFS 61 970.</w:t>
      </w:r>
    </w:p>
    <w:p w:rsidR="00347D45" w:rsidRPr="004F1641" w:rsidRDefault="006A1E40" w:rsidP="003E4FA2">
      <w:pPr>
        <w:pStyle w:val="Titre4"/>
      </w:pPr>
      <w:bookmarkStart w:id="112" w:name="_Toc489349967"/>
      <w:r w:rsidRPr="004F1641">
        <w:t xml:space="preserve">Détecteur optique de fumée adressable </w:t>
      </w:r>
      <w:bookmarkEnd w:id="112"/>
    </w:p>
    <w:p w:rsidR="00BB2721" w:rsidRPr="004F1641" w:rsidRDefault="00BB2721" w:rsidP="004653F7">
      <w:pPr>
        <w:ind w:left="0"/>
        <w:rPr>
          <w:rFonts w:asciiTheme="minorHAnsi" w:hAnsiTheme="minorHAnsi"/>
          <w:szCs w:val="22"/>
        </w:rPr>
      </w:pPr>
    </w:p>
    <w:p w:rsidR="00347D45" w:rsidRPr="004F1641" w:rsidRDefault="006A1E40"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 xml:space="preserve">Les détecteurs automatiques optiques de fumée seront de type ponctuel </w:t>
      </w:r>
      <w:r w:rsidR="00D825ED" w:rsidRPr="004F1641">
        <w:rPr>
          <w:rFonts w:asciiTheme="minorHAnsi" w:hAnsiTheme="minorHAnsi"/>
          <w:szCs w:val="22"/>
        </w:rPr>
        <w:t xml:space="preserve">adressable. </w:t>
      </w:r>
      <w:r w:rsidRPr="004F1641">
        <w:rPr>
          <w:rFonts w:asciiTheme="minorHAnsi" w:hAnsiTheme="minorHAnsi"/>
          <w:szCs w:val="22"/>
        </w:rPr>
        <w:t>Ils seront certifiés selon les normes NF S 61950, EN54-</w:t>
      </w:r>
      <w:r w:rsidR="00705D19" w:rsidRPr="004F1641">
        <w:rPr>
          <w:rFonts w:asciiTheme="minorHAnsi" w:hAnsiTheme="minorHAnsi"/>
          <w:szCs w:val="22"/>
        </w:rPr>
        <w:t xml:space="preserve">7, </w:t>
      </w:r>
      <w:r w:rsidRPr="004F1641">
        <w:rPr>
          <w:rFonts w:asciiTheme="minorHAnsi" w:hAnsiTheme="minorHAnsi"/>
          <w:szCs w:val="22"/>
        </w:rPr>
        <w:t>EN54-</w:t>
      </w:r>
      <w:r w:rsidR="00705D19" w:rsidRPr="004F1641">
        <w:rPr>
          <w:rFonts w:asciiTheme="minorHAnsi" w:hAnsiTheme="minorHAnsi"/>
          <w:szCs w:val="22"/>
        </w:rPr>
        <w:t>1</w:t>
      </w:r>
      <w:r w:rsidRPr="004F1641">
        <w:rPr>
          <w:rFonts w:asciiTheme="minorHAnsi" w:hAnsiTheme="minorHAnsi"/>
          <w:szCs w:val="22"/>
        </w:rPr>
        <w:t>7</w:t>
      </w:r>
      <w:r w:rsidR="00705D19" w:rsidRPr="004F1641">
        <w:rPr>
          <w:rFonts w:asciiTheme="minorHAnsi" w:hAnsiTheme="minorHAnsi"/>
          <w:szCs w:val="22"/>
        </w:rPr>
        <w:t xml:space="preserve"> et EN54-18</w:t>
      </w:r>
      <w:r w:rsidRPr="004F1641">
        <w:rPr>
          <w:rFonts w:asciiTheme="minorHAnsi" w:hAnsiTheme="minorHAnsi"/>
          <w:szCs w:val="22"/>
        </w:rPr>
        <w:t xml:space="preserve"> à ce titre ils seront estampillés NF-SSI</w:t>
      </w:r>
      <w:r w:rsidR="00705D19" w:rsidRPr="004F1641">
        <w:rPr>
          <w:rFonts w:asciiTheme="minorHAnsi" w:hAnsiTheme="minorHAnsi"/>
          <w:szCs w:val="22"/>
        </w:rPr>
        <w:t>.</w:t>
      </w:r>
    </w:p>
    <w:p w:rsidR="006A1E40" w:rsidRPr="004F1641" w:rsidRDefault="00B12E78" w:rsidP="004653F7">
      <w:pPr>
        <w:pStyle w:val="Retraitcorpsdetexte2"/>
        <w:tabs>
          <w:tab w:val="left" w:pos="1134"/>
          <w:tab w:val="left" w:pos="1418"/>
        </w:tabs>
        <w:ind w:left="0"/>
        <w:jc w:val="left"/>
        <w:rPr>
          <w:rFonts w:asciiTheme="minorHAnsi" w:hAnsiTheme="minorHAnsi"/>
          <w:szCs w:val="22"/>
        </w:rPr>
      </w:pPr>
      <w:r w:rsidRPr="004F1641">
        <w:rPr>
          <w:rFonts w:asciiTheme="minorHAnsi" w:hAnsiTheme="minorHAnsi"/>
          <w:noProof/>
          <w:szCs w:val="22"/>
        </w:rPr>
        <w:drawing>
          <wp:inline distT="0" distB="0" distL="0" distR="0">
            <wp:extent cx="1095375" cy="1009650"/>
            <wp:effectExtent l="0" t="0" r="0" b="0"/>
            <wp:docPr id="12" name="Image 7" descr="OAO-W_GAUCH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descr="OAO-W_GAUCHE"/>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095375" cy="1009650"/>
                    </a:xfrm>
                    <a:prstGeom prst="rect">
                      <a:avLst/>
                    </a:prstGeom>
                    <a:noFill/>
                    <a:ln>
                      <a:noFill/>
                    </a:ln>
                  </pic:spPr>
                </pic:pic>
              </a:graphicData>
            </a:graphic>
          </wp:inline>
        </w:drawing>
      </w:r>
    </w:p>
    <w:p w:rsidR="00570238" w:rsidRPr="004F1641" w:rsidRDefault="00570238" w:rsidP="003E4FA2">
      <w:pPr>
        <w:pStyle w:val="TITRE50"/>
      </w:pPr>
      <w:r w:rsidRPr="004F1641">
        <w:t xml:space="preserve">Matériel DEF </w:t>
      </w:r>
    </w:p>
    <w:p w:rsidR="00570238" w:rsidRPr="004F1641" w:rsidRDefault="00570238" w:rsidP="004653F7">
      <w:pPr>
        <w:pStyle w:val="Retraitcorpsdetexte2"/>
        <w:tabs>
          <w:tab w:val="left" w:pos="1134"/>
          <w:tab w:val="left" w:pos="1418"/>
        </w:tabs>
        <w:ind w:left="0"/>
        <w:jc w:val="left"/>
        <w:rPr>
          <w:rFonts w:asciiTheme="minorHAnsi" w:hAnsiTheme="minorHAnsi"/>
          <w:szCs w:val="22"/>
        </w:rPr>
      </w:pPr>
      <w:r w:rsidRPr="004F1641">
        <w:rPr>
          <w:rFonts w:asciiTheme="minorHAnsi" w:hAnsiTheme="minorHAnsi"/>
          <w:szCs w:val="22"/>
        </w:rPr>
        <w:t xml:space="preserve">Les détecteurs automatiques optiques de fumée seront de type ponctuel adressable </w:t>
      </w:r>
      <w:r w:rsidRPr="004F1641">
        <w:rPr>
          <w:rFonts w:asciiTheme="minorHAnsi" w:hAnsiTheme="minorHAnsi"/>
          <w:b/>
          <w:szCs w:val="22"/>
        </w:rPr>
        <w:t>OAO</w:t>
      </w:r>
    </w:p>
    <w:p w:rsidR="00AC381D" w:rsidRDefault="00AC381D" w:rsidP="004653F7">
      <w:pPr>
        <w:pStyle w:val="Retraitcorpsdetexte2"/>
        <w:tabs>
          <w:tab w:val="left" w:pos="1134"/>
          <w:tab w:val="left" w:pos="1418"/>
        </w:tabs>
        <w:ind w:left="0"/>
        <w:rPr>
          <w:rFonts w:asciiTheme="minorHAnsi" w:hAnsiTheme="minorHAnsi"/>
          <w:szCs w:val="22"/>
        </w:rPr>
      </w:pPr>
    </w:p>
    <w:p w:rsidR="006A1E40" w:rsidRDefault="006A1E40"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Ils présenteront les caractéristiques suivantes :</w:t>
      </w:r>
    </w:p>
    <w:p w:rsidR="00AC381D" w:rsidRPr="004F1641" w:rsidRDefault="00AC381D" w:rsidP="004653F7">
      <w:pPr>
        <w:pStyle w:val="Retraitcorpsdetexte2"/>
        <w:tabs>
          <w:tab w:val="left" w:pos="1134"/>
          <w:tab w:val="left" w:pos="1418"/>
        </w:tabs>
        <w:ind w:left="0"/>
        <w:rPr>
          <w:rFonts w:asciiTheme="minorHAnsi" w:hAnsiTheme="minorHAnsi"/>
          <w:szCs w:val="22"/>
        </w:rPr>
      </w:pPr>
    </w:p>
    <w:p w:rsidR="006A1E40" w:rsidRPr="004F1641" w:rsidRDefault="00AA6171" w:rsidP="00AC381D">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8 seuils de détection pré-programmables</w:t>
      </w:r>
      <w:r w:rsidR="00AC381D">
        <w:rPr>
          <w:rFonts w:asciiTheme="minorHAnsi" w:hAnsiTheme="minorHAnsi"/>
          <w:szCs w:val="22"/>
        </w:rPr>
        <w:t>.</w:t>
      </w:r>
    </w:p>
    <w:p w:rsidR="00705D19" w:rsidRPr="004F1641" w:rsidRDefault="00705D19" w:rsidP="00AC381D">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Equipé d’un isolateur de court-circuit</w:t>
      </w:r>
      <w:r w:rsidR="00AC381D">
        <w:rPr>
          <w:rFonts w:asciiTheme="minorHAnsi" w:hAnsiTheme="minorHAnsi"/>
          <w:szCs w:val="22"/>
        </w:rPr>
        <w:t>. </w:t>
      </w:r>
    </w:p>
    <w:p w:rsidR="00AA6171" w:rsidRPr="004F1641" w:rsidRDefault="00AA6171" w:rsidP="00AC381D">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Equipé d’un indicateur lumineux rouge</w:t>
      </w:r>
      <w:r w:rsidR="00AC381D">
        <w:rPr>
          <w:rFonts w:asciiTheme="minorHAnsi" w:hAnsiTheme="minorHAnsi"/>
          <w:szCs w:val="22"/>
        </w:rPr>
        <w:t>.</w:t>
      </w:r>
    </w:p>
    <w:p w:rsidR="00AA6171" w:rsidRPr="004F1641" w:rsidRDefault="00AA6171" w:rsidP="00AC381D">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D’une sortie permettan</w:t>
      </w:r>
      <w:r w:rsidR="00D825ED" w:rsidRPr="004F1641">
        <w:rPr>
          <w:rFonts w:asciiTheme="minorHAnsi" w:hAnsiTheme="minorHAnsi"/>
          <w:szCs w:val="22"/>
        </w:rPr>
        <w:t>t une répétition sonore (socle O</w:t>
      </w:r>
      <w:r w:rsidRPr="004F1641">
        <w:rPr>
          <w:rFonts w:asciiTheme="minorHAnsi" w:hAnsiTheme="minorHAnsi"/>
          <w:szCs w:val="22"/>
        </w:rPr>
        <w:t>sis) ou lumineuse (IA)</w:t>
      </w:r>
      <w:r w:rsidR="00AC381D">
        <w:rPr>
          <w:rFonts w:asciiTheme="minorHAnsi" w:hAnsiTheme="minorHAnsi"/>
          <w:szCs w:val="22"/>
        </w:rPr>
        <w:t>.</w:t>
      </w:r>
    </w:p>
    <w:p w:rsidR="00AA6171" w:rsidRPr="004F1641" w:rsidRDefault="00AA6171" w:rsidP="00AC381D">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Reconditionnable (réduction des coûts d’entretien)</w:t>
      </w:r>
      <w:r w:rsidR="00AC381D">
        <w:rPr>
          <w:rFonts w:asciiTheme="minorHAnsi" w:hAnsiTheme="minorHAnsi"/>
          <w:szCs w:val="22"/>
        </w:rPr>
        <w:t>.</w:t>
      </w:r>
    </w:p>
    <w:p w:rsidR="00347D45" w:rsidRPr="004F1641" w:rsidRDefault="00347D45" w:rsidP="004653F7">
      <w:pPr>
        <w:pStyle w:val="Retraitcorpsdetexte2"/>
        <w:tabs>
          <w:tab w:val="left" w:pos="1134"/>
          <w:tab w:val="left" w:pos="1418"/>
        </w:tabs>
        <w:ind w:left="0"/>
        <w:rPr>
          <w:rFonts w:asciiTheme="minorHAnsi" w:hAnsiTheme="minorHAnsi"/>
          <w:szCs w:val="22"/>
        </w:rPr>
      </w:pPr>
    </w:p>
    <w:p w:rsidR="00347D45" w:rsidRDefault="00AA6171"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 xml:space="preserve">Le détecteur sera installé sur le socle </w:t>
      </w:r>
      <w:r w:rsidRPr="004F1641">
        <w:rPr>
          <w:rFonts w:asciiTheme="minorHAnsi" w:hAnsiTheme="minorHAnsi"/>
          <w:b/>
          <w:szCs w:val="22"/>
        </w:rPr>
        <w:t>EOLX</w:t>
      </w:r>
      <w:r w:rsidRPr="004F1641">
        <w:rPr>
          <w:rFonts w:asciiTheme="minorHAnsi" w:hAnsiTheme="minorHAnsi"/>
          <w:szCs w:val="22"/>
        </w:rPr>
        <w:t xml:space="preserve"> de la marque </w:t>
      </w:r>
      <w:r w:rsidRPr="004F1641">
        <w:rPr>
          <w:rFonts w:asciiTheme="minorHAnsi" w:hAnsiTheme="minorHAnsi"/>
          <w:b/>
          <w:szCs w:val="22"/>
        </w:rPr>
        <w:t>DEF</w:t>
      </w:r>
      <w:r w:rsidRPr="004F1641">
        <w:rPr>
          <w:rFonts w:asciiTheme="minorHAnsi" w:hAnsiTheme="minorHAnsi"/>
          <w:szCs w:val="22"/>
        </w:rPr>
        <w:t xml:space="preserve"> ou présentant les dispositions technique</w:t>
      </w:r>
      <w:r w:rsidR="00705D19" w:rsidRPr="004F1641">
        <w:rPr>
          <w:rFonts w:asciiTheme="minorHAnsi" w:hAnsiTheme="minorHAnsi"/>
          <w:szCs w:val="22"/>
        </w:rPr>
        <w:t>s suivantes :</w:t>
      </w:r>
    </w:p>
    <w:p w:rsidR="00AC381D" w:rsidRPr="004F1641" w:rsidRDefault="00AC381D" w:rsidP="004653F7">
      <w:pPr>
        <w:pStyle w:val="Retraitcorpsdetexte2"/>
        <w:tabs>
          <w:tab w:val="left" w:pos="1134"/>
          <w:tab w:val="left" w:pos="1418"/>
        </w:tabs>
        <w:ind w:left="0"/>
        <w:rPr>
          <w:rFonts w:asciiTheme="minorHAnsi" w:hAnsiTheme="minorHAnsi"/>
          <w:szCs w:val="22"/>
        </w:rPr>
      </w:pPr>
    </w:p>
    <w:p w:rsidR="00705D19" w:rsidRPr="004F1641" w:rsidRDefault="00705D19" w:rsidP="00AC381D">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 xml:space="preserve">Connectiques rapides sans outils </w:t>
      </w:r>
      <w:r w:rsidR="00D825ED" w:rsidRPr="004F1641">
        <w:rPr>
          <w:rFonts w:asciiTheme="minorHAnsi" w:hAnsiTheme="minorHAnsi"/>
          <w:szCs w:val="22"/>
        </w:rPr>
        <w:t>(type W</w:t>
      </w:r>
      <w:r w:rsidRPr="004F1641">
        <w:rPr>
          <w:rFonts w:asciiTheme="minorHAnsi" w:hAnsiTheme="minorHAnsi"/>
          <w:szCs w:val="22"/>
        </w:rPr>
        <w:t>ago)</w:t>
      </w:r>
      <w:r w:rsidR="00AC381D">
        <w:rPr>
          <w:rFonts w:asciiTheme="minorHAnsi" w:hAnsiTheme="minorHAnsi"/>
          <w:szCs w:val="22"/>
        </w:rPr>
        <w:t>.</w:t>
      </w:r>
    </w:p>
    <w:p w:rsidR="00705D19" w:rsidRPr="004F1641" w:rsidRDefault="00705D19" w:rsidP="00AC381D">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Porte étiquette clipsé</w:t>
      </w:r>
      <w:r w:rsidR="00AC381D">
        <w:rPr>
          <w:rFonts w:asciiTheme="minorHAnsi" w:hAnsiTheme="minorHAnsi"/>
          <w:szCs w:val="22"/>
        </w:rPr>
        <w:t>.</w:t>
      </w:r>
    </w:p>
    <w:p w:rsidR="00705D19" w:rsidRPr="004F1641" w:rsidRDefault="00705D19" w:rsidP="00AC381D">
      <w:pPr>
        <w:pStyle w:val="Retraitcorpsdetexte2"/>
        <w:numPr>
          <w:ilvl w:val="0"/>
          <w:numId w:val="3"/>
        </w:numPr>
        <w:tabs>
          <w:tab w:val="clear" w:pos="360"/>
          <w:tab w:val="left" w:pos="1134"/>
          <w:tab w:val="num" w:pos="2345"/>
        </w:tabs>
        <w:ind w:left="0"/>
        <w:rPr>
          <w:rFonts w:asciiTheme="minorHAnsi" w:hAnsiTheme="minorHAnsi"/>
          <w:szCs w:val="22"/>
        </w:rPr>
      </w:pPr>
      <w:r w:rsidRPr="00AC381D">
        <w:rPr>
          <w:rFonts w:asciiTheme="minorHAnsi" w:hAnsiTheme="minorHAnsi"/>
          <w:szCs w:val="22"/>
        </w:rPr>
        <w:t>Compatible avec la future génération de détecteurs</w:t>
      </w:r>
      <w:r w:rsidRPr="004F1641">
        <w:rPr>
          <w:rFonts w:asciiTheme="minorHAnsi" w:hAnsiTheme="minorHAnsi"/>
          <w:szCs w:val="22"/>
        </w:rPr>
        <w:t xml:space="preserve"> sans reprise de câblage</w:t>
      </w:r>
      <w:r w:rsidR="00AC381D">
        <w:rPr>
          <w:rFonts w:asciiTheme="minorHAnsi" w:hAnsiTheme="minorHAnsi"/>
          <w:szCs w:val="22"/>
        </w:rPr>
        <w:t>.</w:t>
      </w:r>
    </w:p>
    <w:p w:rsidR="00570238" w:rsidRPr="004F1641" w:rsidRDefault="00570238" w:rsidP="004653F7">
      <w:pPr>
        <w:pStyle w:val="Retraitcorpsdetexte2"/>
        <w:tabs>
          <w:tab w:val="left" w:pos="1134"/>
          <w:tab w:val="left" w:pos="1418"/>
        </w:tabs>
        <w:ind w:left="0"/>
        <w:rPr>
          <w:rFonts w:asciiTheme="minorHAnsi" w:hAnsiTheme="minorHAnsi"/>
          <w:i/>
          <w:szCs w:val="22"/>
        </w:rPr>
      </w:pPr>
    </w:p>
    <w:p w:rsidR="00570238" w:rsidRPr="004F1641" w:rsidRDefault="00570238" w:rsidP="003E4FA2">
      <w:pPr>
        <w:pStyle w:val="TITRE50"/>
      </w:pPr>
      <w:r w:rsidRPr="004F1641">
        <w:t xml:space="preserve">Matériel Siemens </w:t>
      </w:r>
    </w:p>
    <w:p w:rsidR="00570238" w:rsidRPr="004F1641" w:rsidRDefault="00570238" w:rsidP="004653F7">
      <w:pPr>
        <w:ind w:left="0"/>
        <w:rPr>
          <w:rFonts w:asciiTheme="minorHAnsi" w:hAnsiTheme="minorHAnsi"/>
          <w:szCs w:val="22"/>
        </w:rPr>
      </w:pPr>
      <w:bookmarkStart w:id="113" w:name="deboat"/>
      <w:bookmarkEnd w:id="113"/>
    </w:p>
    <w:p w:rsidR="00570238" w:rsidRPr="004F1641" w:rsidRDefault="00570238"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lastRenderedPageBreak/>
        <w:t xml:space="preserve">Les détecteurs automatiques optiques de fumée seront de type ponctuel adressable de type </w:t>
      </w:r>
      <w:r w:rsidRPr="004F1641">
        <w:rPr>
          <w:rFonts w:asciiTheme="minorHAnsi" w:hAnsiTheme="minorHAnsi"/>
          <w:b/>
          <w:bCs/>
          <w:szCs w:val="22"/>
        </w:rPr>
        <w:t>FDO221</w:t>
      </w:r>
      <w:r w:rsidRPr="004F1641">
        <w:rPr>
          <w:rFonts w:asciiTheme="minorHAnsi" w:hAnsiTheme="minorHAnsi"/>
          <w:szCs w:val="22"/>
        </w:rPr>
        <w:t xml:space="preserve"> ou </w:t>
      </w:r>
      <w:r w:rsidRPr="004F1641">
        <w:rPr>
          <w:rFonts w:asciiTheme="minorHAnsi" w:hAnsiTheme="minorHAnsi"/>
          <w:b/>
          <w:bCs/>
          <w:szCs w:val="22"/>
        </w:rPr>
        <w:t>FDO241</w:t>
      </w:r>
      <w:r w:rsidRPr="004F1641">
        <w:rPr>
          <w:rFonts w:asciiTheme="minorHAnsi" w:hAnsiTheme="minorHAnsi"/>
          <w:szCs w:val="22"/>
        </w:rPr>
        <w:t xml:space="preserve"> de la marque SIEMENS</w:t>
      </w:r>
      <w:r w:rsidRPr="004F1641">
        <w:rPr>
          <w:rFonts w:asciiTheme="minorHAnsi" w:hAnsiTheme="minorHAnsi"/>
          <w:b/>
          <w:szCs w:val="22"/>
        </w:rPr>
        <w:t xml:space="preserve"> </w:t>
      </w:r>
    </w:p>
    <w:p w:rsidR="00570238" w:rsidRPr="004F1641" w:rsidRDefault="00570238" w:rsidP="004653F7">
      <w:pPr>
        <w:pStyle w:val="Retraitcorpsdetexte2"/>
        <w:tabs>
          <w:tab w:val="left" w:pos="1134"/>
          <w:tab w:val="left" w:pos="1418"/>
        </w:tabs>
        <w:ind w:left="0"/>
        <w:rPr>
          <w:rFonts w:asciiTheme="minorHAnsi" w:hAnsiTheme="minorHAnsi"/>
          <w:szCs w:val="22"/>
        </w:rPr>
      </w:pPr>
    </w:p>
    <w:p w:rsidR="00570238" w:rsidRDefault="00570238"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noProof/>
          <w:szCs w:val="22"/>
        </w:rPr>
        <w:drawing>
          <wp:inline distT="0" distB="0" distL="0" distR="0">
            <wp:extent cx="1169670" cy="866775"/>
            <wp:effectExtent l="0" t="0" r="0" b="0"/>
            <wp:docPr id="1"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169670" cy="866775"/>
                    </a:xfrm>
                    <a:prstGeom prst="rect">
                      <a:avLst/>
                    </a:prstGeom>
                    <a:noFill/>
                    <a:ln>
                      <a:noFill/>
                    </a:ln>
                  </pic:spPr>
                </pic:pic>
              </a:graphicData>
            </a:graphic>
          </wp:inline>
        </w:drawing>
      </w:r>
    </w:p>
    <w:p w:rsidR="00AC381D" w:rsidRPr="004F1641" w:rsidRDefault="00AC381D" w:rsidP="004653F7">
      <w:pPr>
        <w:pStyle w:val="Retraitcorpsdetexte2"/>
        <w:tabs>
          <w:tab w:val="left" w:pos="1134"/>
          <w:tab w:val="left" w:pos="1418"/>
        </w:tabs>
        <w:ind w:left="0"/>
        <w:rPr>
          <w:rFonts w:asciiTheme="minorHAnsi" w:hAnsiTheme="minorHAnsi"/>
          <w:szCs w:val="22"/>
        </w:rPr>
      </w:pPr>
    </w:p>
    <w:p w:rsidR="00043EEC" w:rsidRPr="004F1641" w:rsidRDefault="00043EEC" w:rsidP="00043EEC">
      <w:pPr>
        <w:pStyle w:val="Retraitcorpsdetexte2"/>
        <w:tabs>
          <w:tab w:val="left" w:pos="1134"/>
          <w:tab w:val="left" w:pos="1418"/>
        </w:tabs>
        <w:jc w:val="center"/>
        <w:rPr>
          <w:rFonts w:asciiTheme="minorHAnsi" w:hAnsiTheme="minorHAnsi"/>
          <w:szCs w:val="22"/>
        </w:rPr>
      </w:pPr>
    </w:p>
    <w:p w:rsidR="00043EEC" w:rsidRDefault="00043EEC" w:rsidP="00AC381D">
      <w:pPr>
        <w:ind w:left="0"/>
        <w:jc w:val="both"/>
      </w:pPr>
      <w:r w:rsidRPr="00AC381D">
        <w:t>Ils présenteront les caractéristiques suivantes :</w:t>
      </w:r>
    </w:p>
    <w:p w:rsidR="00AC381D" w:rsidRPr="00AC381D" w:rsidRDefault="00AC381D" w:rsidP="00AC381D">
      <w:pPr>
        <w:ind w:left="0"/>
        <w:jc w:val="both"/>
      </w:pPr>
    </w:p>
    <w:p w:rsidR="00043EEC" w:rsidRPr="00AC381D" w:rsidRDefault="00AC381D" w:rsidP="00AC381D">
      <w:pPr>
        <w:pStyle w:val="Retraitcorpsdetexte2"/>
        <w:numPr>
          <w:ilvl w:val="0"/>
          <w:numId w:val="3"/>
        </w:numPr>
        <w:tabs>
          <w:tab w:val="clear" w:pos="360"/>
          <w:tab w:val="left" w:pos="1134"/>
          <w:tab w:val="num" w:pos="2345"/>
        </w:tabs>
        <w:ind w:left="0"/>
        <w:rPr>
          <w:rFonts w:asciiTheme="minorHAnsi" w:hAnsiTheme="minorHAnsi"/>
          <w:szCs w:val="22"/>
        </w:rPr>
      </w:pPr>
      <w:r w:rsidRPr="00AC381D">
        <w:rPr>
          <w:rFonts w:asciiTheme="minorHAnsi" w:hAnsiTheme="minorHAnsi"/>
          <w:szCs w:val="22"/>
        </w:rPr>
        <w:t>S</w:t>
      </w:r>
      <w:r w:rsidR="00043EEC" w:rsidRPr="00AC381D">
        <w:rPr>
          <w:rFonts w:asciiTheme="minorHAnsi" w:hAnsiTheme="minorHAnsi"/>
          <w:szCs w:val="22"/>
        </w:rPr>
        <w:t>euils de détection pré-programmables</w:t>
      </w:r>
      <w:r w:rsidRPr="00AC381D">
        <w:rPr>
          <w:rFonts w:asciiTheme="minorHAnsi" w:hAnsiTheme="minorHAnsi"/>
          <w:szCs w:val="22"/>
        </w:rPr>
        <w:t>.</w:t>
      </w:r>
    </w:p>
    <w:p w:rsidR="00043EEC" w:rsidRPr="00AC381D" w:rsidRDefault="00043EEC" w:rsidP="00AC381D">
      <w:pPr>
        <w:pStyle w:val="Retraitcorpsdetexte2"/>
        <w:numPr>
          <w:ilvl w:val="0"/>
          <w:numId w:val="3"/>
        </w:numPr>
        <w:tabs>
          <w:tab w:val="clear" w:pos="360"/>
          <w:tab w:val="left" w:pos="1134"/>
          <w:tab w:val="num" w:pos="2345"/>
        </w:tabs>
        <w:ind w:left="0"/>
        <w:rPr>
          <w:rFonts w:asciiTheme="minorHAnsi" w:hAnsiTheme="minorHAnsi"/>
          <w:szCs w:val="22"/>
        </w:rPr>
      </w:pPr>
      <w:r w:rsidRPr="00AC381D">
        <w:rPr>
          <w:rFonts w:asciiTheme="minorHAnsi" w:hAnsiTheme="minorHAnsi"/>
          <w:szCs w:val="22"/>
        </w:rPr>
        <w:t>Equipé d’un isolateur de court-circuit</w:t>
      </w:r>
      <w:r w:rsidR="00AC381D" w:rsidRPr="00AC381D">
        <w:rPr>
          <w:rFonts w:asciiTheme="minorHAnsi" w:hAnsiTheme="minorHAnsi"/>
          <w:szCs w:val="22"/>
        </w:rPr>
        <w:t>.</w:t>
      </w:r>
    </w:p>
    <w:p w:rsidR="00043EEC" w:rsidRPr="00AC381D" w:rsidRDefault="00043EEC" w:rsidP="00AC381D">
      <w:pPr>
        <w:pStyle w:val="Retraitcorpsdetexte2"/>
        <w:numPr>
          <w:ilvl w:val="0"/>
          <w:numId w:val="3"/>
        </w:numPr>
        <w:tabs>
          <w:tab w:val="clear" w:pos="360"/>
          <w:tab w:val="left" w:pos="1134"/>
          <w:tab w:val="num" w:pos="2345"/>
        </w:tabs>
        <w:ind w:left="0"/>
        <w:rPr>
          <w:rFonts w:asciiTheme="minorHAnsi" w:hAnsiTheme="minorHAnsi"/>
          <w:szCs w:val="22"/>
        </w:rPr>
      </w:pPr>
      <w:r w:rsidRPr="00AC381D">
        <w:rPr>
          <w:rFonts w:asciiTheme="minorHAnsi" w:hAnsiTheme="minorHAnsi"/>
          <w:szCs w:val="22"/>
        </w:rPr>
        <w:t>Equipé d’un indicateur lumineux rouge</w:t>
      </w:r>
      <w:r w:rsidR="00AC381D" w:rsidRPr="00AC381D">
        <w:rPr>
          <w:rFonts w:asciiTheme="minorHAnsi" w:hAnsiTheme="minorHAnsi"/>
          <w:szCs w:val="22"/>
        </w:rPr>
        <w:t>.</w:t>
      </w:r>
    </w:p>
    <w:p w:rsidR="00043EEC" w:rsidRPr="00AC381D" w:rsidRDefault="00043EEC" w:rsidP="00AC381D">
      <w:pPr>
        <w:pStyle w:val="Retraitcorpsdetexte2"/>
        <w:numPr>
          <w:ilvl w:val="0"/>
          <w:numId w:val="3"/>
        </w:numPr>
        <w:tabs>
          <w:tab w:val="clear" w:pos="360"/>
          <w:tab w:val="left" w:pos="1134"/>
          <w:tab w:val="num" w:pos="2345"/>
        </w:tabs>
        <w:ind w:left="0"/>
        <w:rPr>
          <w:rFonts w:asciiTheme="minorHAnsi" w:hAnsiTheme="minorHAnsi"/>
          <w:szCs w:val="22"/>
        </w:rPr>
      </w:pPr>
      <w:r w:rsidRPr="00AC381D">
        <w:rPr>
          <w:rFonts w:asciiTheme="minorHAnsi" w:hAnsiTheme="minorHAnsi"/>
          <w:szCs w:val="22"/>
        </w:rPr>
        <w:t>D’une sortie permettant une répétition lumineuse (IA)</w:t>
      </w:r>
      <w:r w:rsidR="00AC381D" w:rsidRPr="00AC381D">
        <w:rPr>
          <w:rFonts w:asciiTheme="minorHAnsi" w:hAnsiTheme="minorHAnsi"/>
          <w:szCs w:val="22"/>
        </w:rPr>
        <w:t>.</w:t>
      </w:r>
    </w:p>
    <w:p w:rsidR="00043EEC" w:rsidRPr="00AC381D" w:rsidRDefault="00043EEC" w:rsidP="00AC381D">
      <w:pPr>
        <w:pStyle w:val="Retraitcorpsdetexte2"/>
        <w:numPr>
          <w:ilvl w:val="0"/>
          <w:numId w:val="3"/>
        </w:numPr>
        <w:tabs>
          <w:tab w:val="clear" w:pos="360"/>
          <w:tab w:val="left" w:pos="1134"/>
          <w:tab w:val="num" w:pos="2345"/>
        </w:tabs>
        <w:ind w:left="0"/>
        <w:rPr>
          <w:rFonts w:asciiTheme="minorHAnsi" w:hAnsiTheme="minorHAnsi"/>
          <w:szCs w:val="22"/>
        </w:rPr>
      </w:pPr>
      <w:r w:rsidRPr="00AC381D">
        <w:rPr>
          <w:rFonts w:asciiTheme="minorHAnsi" w:hAnsiTheme="minorHAnsi"/>
          <w:szCs w:val="22"/>
        </w:rPr>
        <w:t>Reconditionnable (réduction des coûts d’entretien)</w:t>
      </w:r>
      <w:r w:rsidR="00AC381D" w:rsidRPr="00AC381D">
        <w:rPr>
          <w:rFonts w:asciiTheme="minorHAnsi" w:hAnsiTheme="minorHAnsi"/>
          <w:szCs w:val="22"/>
        </w:rPr>
        <w:t>.</w:t>
      </w:r>
    </w:p>
    <w:p w:rsidR="00AC381D" w:rsidRPr="00AC381D" w:rsidRDefault="00AC381D" w:rsidP="00AC381D">
      <w:pPr>
        <w:ind w:left="0"/>
        <w:jc w:val="both"/>
      </w:pPr>
    </w:p>
    <w:p w:rsidR="00570238" w:rsidRPr="004F1641" w:rsidRDefault="00043EEC" w:rsidP="00AC381D">
      <w:pPr>
        <w:pStyle w:val="Retraitcorpsdetexte2"/>
        <w:numPr>
          <w:ilvl w:val="0"/>
          <w:numId w:val="3"/>
        </w:numPr>
        <w:tabs>
          <w:tab w:val="clear" w:pos="360"/>
          <w:tab w:val="left" w:pos="1134"/>
          <w:tab w:val="num" w:pos="2345"/>
        </w:tabs>
        <w:ind w:left="0"/>
      </w:pPr>
      <w:r w:rsidRPr="00AC381D">
        <w:t>Connectiques rapides sans outils (type wago)</w:t>
      </w:r>
    </w:p>
    <w:p w:rsidR="00570238" w:rsidRPr="004F1641" w:rsidRDefault="00570238" w:rsidP="004653F7">
      <w:pPr>
        <w:ind w:left="0"/>
        <w:rPr>
          <w:rFonts w:asciiTheme="minorHAnsi" w:hAnsiTheme="minorHAnsi"/>
          <w:szCs w:val="22"/>
        </w:rPr>
      </w:pPr>
    </w:p>
    <w:p w:rsidR="00705D19" w:rsidRPr="004F1641" w:rsidRDefault="00705D19" w:rsidP="003E4FA2">
      <w:pPr>
        <w:pStyle w:val="Titre4"/>
      </w:pPr>
      <w:bookmarkStart w:id="114" w:name="_Toc489349968"/>
      <w:r w:rsidRPr="004F1641">
        <w:t xml:space="preserve">Détecteur thermique adressable </w:t>
      </w:r>
      <w:bookmarkEnd w:id="114"/>
    </w:p>
    <w:p w:rsidR="00705D19" w:rsidRPr="004F1641" w:rsidRDefault="00705D19" w:rsidP="004653F7">
      <w:pPr>
        <w:ind w:left="0"/>
        <w:rPr>
          <w:rFonts w:asciiTheme="minorHAnsi" w:hAnsiTheme="minorHAnsi"/>
          <w:szCs w:val="22"/>
        </w:rPr>
      </w:pPr>
    </w:p>
    <w:p w:rsidR="00705D19" w:rsidRPr="004F1641" w:rsidRDefault="00705D19"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 xml:space="preserve">Les détecteurs automatiques </w:t>
      </w:r>
      <w:r w:rsidR="00D825ED" w:rsidRPr="004F1641">
        <w:rPr>
          <w:rFonts w:asciiTheme="minorHAnsi" w:hAnsiTheme="minorHAnsi"/>
          <w:szCs w:val="22"/>
        </w:rPr>
        <w:t>thermiques</w:t>
      </w:r>
      <w:r w:rsidRPr="004F1641">
        <w:rPr>
          <w:rFonts w:asciiTheme="minorHAnsi" w:hAnsiTheme="minorHAnsi"/>
          <w:szCs w:val="22"/>
        </w:rPr>
        <w:t xml:space="preserve"> ser</w:t>
      </w:r>
      <w:r w:rsidR="00570238" w:rsidRPr="004F1641">
        <w:rPr>
          <w:rFonts w:asciiTheme="minorHAnsi" w:hAnsiTheme="minorHAnsi"/>
          <w:szCs w:val="22"/>
        </w:rPr>
        <w:t>ont de type ponctuel adressable</w:t>
      </w:r>
      <w:r w:rsidRPr="004F1641">
        <w:rPr>
          <w:rFonts w:asciiTheme="minorHAnsi" w:hAnsiTheme="minorHAnsi"/>
          <w:szCs w:val="22"/>
        </w:rPr>
        <w:t>. Ils seront certifiés selon les normes NF S 61950, EN54-7, EN54-17 et EN54-18</w:t>
      </w:r>
      <w:r w:rsidR="00AC381D">
        <w:rPr>
          <w:rFonts w:asciiTheme="minorHAnsi" w:hAnsiTheme="minorHAnsi"/>
          <w:szCs w:val="22"/>
        </w:rPr>
        <w:t>,</w:t>
      </w:r>
      <w:r w:rsidRPr="004F1641">
        <w:rPr>
          <w:rFonts w:asciiTheme="minorHAnsi" w:hAnsiTheme="minorHAnsi"/>
          <w:szCs w:val="22"/>
        </w:rPr>
        <w:t xml:space="preserve"> à ce titre ils seront estampillés NF-SSI. </w:t>
      </w:r>
    </w:p>
    <w:p w:rsidR="00705D19" w:rsidRPr="004F1641" w:rsidRDefault="00B12E78" w:rsidP="004653F7">
      <w:pPr>
        <w:pStyle w:val="Retraitcorpsdetexte2"/>
        <w:tabs>
          <w:tab w:val="left" w:pos="1134"/>
          <w:tab w:val="left" w:pos="1418"/>
        </w:tabs>
        <w:ind w:left="0"/>
        <w:jc w:val="left"/>
        <w:rPr>
          <w:rFonts w:asciiTheme="minorHAnsi" w:hAnsiTheme="minorHAnsi"/>
          <w:szCs w:val="22"/>
        </w:rPr>
      </w:pPr>
      <w:r w:rsidRPr="004F1641">
        <w:rPr>
          <w:rFonts w:asciiTheme="minorHAnsi" w:hAnsiTheme="minorHAnsi"/>
          <w:noProof/>
          <w:szCs w:val="22"/>
        </w:rPr>
        <w:drawing>
          <wp:inline distT="0" distB="0" distL="0" distR="0">
            <wp:extent cx="1552575" cy="1000125"/>
            <wp:effectExtent l="0" t="0" r="0" b="0"/>
            <wp:docPr id="13" name="Image 8" descr="o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descr="oa-t"/>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552575" cy="1000125"/>
                    </a:xfrm>
                    <a:prstGeom prst="rect">
                      <a:avLst/>
                    </a:prstGeom>
                    <a:noFill/>
                    <a:ln>
                      <a:noFill/>
                    </a:ln>
                  </pic:spPr>
                </pic:pic>
              </a:graphicData>
            </a:graphic>
          </wp:inline>
        </w:drawing>
      </w:r>
    </w:p>
    <w:p w:rsidR="00570238" w:rsidRPr="004F1641" w:rsidRDefault="00570238" w:rsidP="003E4FA2">
      <w:pPr>
        <w:pStyle w:val="TITRE50"/>
      </w:pPr>
      <w:r w:rsidRPr="004F1641">
        <w:t>Matériel DEF :</w:t>
      </w:r>
    </w:p>
    <w:p w:rsidR="00570238" w:rsidRPr="004F1641" w:rsidRDefault="00570238" w:rsidP="004653F7">
      <w:pPr>
        <w:pStyle w:val="Retraitcorpsdetexte2"/>
        <w:tabs>
          <w:tab w:val="left" w:pos="1134"/>
          <w:tab w:val="left" w:pos="1418"/>
        </w:tabs>
        <w:ind w:left="0"/>
        <w:rPr>
          <w:rFonts w:asciiTheme="minorHAnsi" w:hAnsiTheme="minorHAnsi"/>
          <w:szCs w:val="22"/>
        </w:rPr>
      </w:pPr>
    </w:p>
    <w:p w:rsidR="00570238" w:rsidRPr="004F1641" w:rsidRDefault="00570238"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 xml:space="preserve">Les détecteurs automatiques </w:t>
      </w:r>
      <w:r w:rsidR="00D825ED" w:rsidRPr="004F1641">
        <w:rPr>
          <w:rFonts w:asciiTheme="minorHAnsi" w:hAnsiTheme="minorHAnsi"/>
          <w:szCs w:val="22"/>
        </w:rPr>
        <w:t>thermiques</w:t>
      </w:r>
      <w:r w:rsidRPr="004F1641">
        <w:rPr>
          <w:rFonts w:asciiTheme="minorHAnsi" w:hAnsiTheme="minorHAnsi"/>
          <w:szCs w:val="22"/>
        </w:rPr>
        <w:t xml:space="preserve"> seront de type ponctuel adressable </w:t>
      </w:r>
      <w:r w:rsidRPr="004F1641">
        <w:rPr>
          <w:rFonts w:asciiTheme="minorHAnsi" w:hAnsiTheme="minorHAnsi"/>
          <w:b/>
          <w:szCs w:val="22"/>
        </w:rPr>
        <w:t>OAT</w:t>
      </w:r>
      <w:r w:rsidRPr="004F1641">
        <w:rPr>
          <w:rFonts w:asciiTheme="minorHAnsi" w:hAnsiTheme="minorHAnsi"/>
          <w:szCs w:val="22"/>
        </w:rPr>
        <w:t xml:space="preserve"> de la marque </w:t>
      </w:r>
      <w:r w:rsidRPr="004F1641">
        <w:rPr>
          <w:rFonts w:asciiTheme="minorHAnsi" w:hAnsiTheme="minorHAnsi"/>
          <w:b/>
          <w:szCs w:val="22"/>
        </w:rPr>
        <w:t>DEF</w:t>
      </w:r>
    </w:p>
    <w:p w:rsidR="00570238" w:rsidRPr="004F1641" w:rsidRDefault="00570238" w:rsidP="004653F7">
      <w:pPr>
        <w:pStyle w:val="Retraitcorpsdetexte2"/>
        <w:tabs>
          <w:tab w:val="left" w:pos="1134"/>
          <w:tab w:val="left" w:pos="1418"/>
        </w:tabs>
        <w:ind w:left="0"/>
        <w:rPr>
          <w:rFonts w:asciiTheme="minorHAnsi" w:hAnsiTheme="minorHAnsi"/>
          <w:szCs w:val="22"/>
        </w:rPr>
      </w:pPr>
    </w:p>
    <w:p w:rsidR="00705D19" w:rsidRDefault="00705D19"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Ils présenteront les caractéristiques suivantes :</w:t>
      </w:r>
    </w:p>
    <w:p w:rsidR="00AC381D" w:rsidRPr="004F1641" w:rsidRDefault="00AC381D" w:rsidP="004653F7">
      <w:pPr>
        <w:pStyle w:val="Retraitcorpsdetexte2"/>
        <w:tabs>
          <w:tab w:val="left" w:pos="1134"/>
          <w:tab w:val="left" w:pos="1418"/>
        </w:tabs>
        <w:ind w:left="0"/>
        <w:rPr>
          <w:rFonts w:asciiTheme="minorHAnsi" w:hAnsiTheme="minorHAnsi"/>
          <w:szCs w:val="22"/>
        </w:rPr>
      </w:pPr>
    </w:p>
    <w:p w:rsidR="00705D19" w:rsidRPr="004F1641" w:rsidRDefault="00705D19" w:rsidP="00AC381D">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6 seuils de détection pré-programmables</w:t>
      </w:r>
      <w:r w:rsidR="00AC381D">
        <w:rPr>
          <w:rFonts w:asciiTheme="minorHAnsi" w:hAnsiTheme="minorHAnsi"/>
          <w:szCs w:val="22"/>
        </w:rPr>
        <w:t>.</w:t>
      </w:r>
    </w:p>
    <w:p w:rsidR="00705D19" w:rsidRPr="004F1641" w:rsidRDefault="00705D19" w:rsidP="00AC381D">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 xml:space="preserve">Programmable en mode thermostatique ou </w:t>
      </w:r>
      <w:r w:rsidR="00AC381D">
        <w:rPr>
          <w:rFonts w:asciiTheme="minorHAnsi" w:hAnsiTheme="minorHAnsi"/>
          <w:szCs w:val="22"/>
        </w:rPr>
        <w:t>thermo-</w:t>
      </w:r>
      <w:r w:rsidR="00AC381D" w:rsidRPr="004F1641">
        <w:rPr>
          <w:rFonts w:asciiTheme="minorHAnsi" w:hAnsiTheme="minorHAnsi"/>
          <w:szCs w:val="22"/>
        </w:rPr>
        <w:t>vélocimétrique</w:t>
      </w:r>
      <w:r w:rsidR="00AC381D">
        <w:rPr>
          <w:rFonts w:asciiTheme="minorHAnsi" w:hAnsiTheme="minorHAnsi"/>
          <w:szCs w:val="22"/>
        </w:rPr>
        <w:t>.</w:t>
      </w:r>
    </w:p>
    <w:p w:rsidR="00705D19" w:rsidRPr="004F1641" w:rsidRDefault="00705D19" w:rsidP="00AC381D">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Equipé d’un isolateur de court-circuit</w:t>
      </w:r>
      <w:r w:rsidR="00AC381D">
        <w:rPr>
          <w:rFonts w:asciiTheme="minorHAnsi" w:hAnsiTheme="minorHAnsi"/>
          <w:szCs w:val="22"/>
        </w:rPr>
        <w:t>.</w:t>
      </w:r>
    </w:p>
    <w:p w:rsidR="00705D19" w:rsidRPr="004F1641" w:rsidRDefault="00705D19" w:rsidP="00AC381D">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Equipé d’un indicateur lumineux rouge</w:t>
      </w:r>
      <w:r w:rsidR="00AC381D">
        <w:rPr>
          <w:rFonts w:asciiTheme="minorHAnsi" w:hAnsiTheme="minorHAnsi"/>
          <w:szCs w:val="22"/>
        </w:rPr>
        <w:t>.</w:t>
      </w:r>
    </w:p>
    <w:p w:rsidR="00705D19" w:rsidRPr="004F1641" w:rsidRDefault="00705D19" w:rsidP="00AC381D">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D’une sortie permettant une répétition sonore (socle osis) ou lumineuse (IA)</w:t>
      </w:r>
      <w:r w:rsidR="00AC381D">
        <w:rPr>
          <w:rFonts w:asciiTheme="minorHAnsi" w:hAnsiTheme="minorHAnsi"/>
          <w:szCs w:val="22"/>
        </w:rPr>
        <w:t>.</w:t>
      </w:r>
    </w:p>
    <w:p w:rsidR="00705D19" w:rsidRPr="004F1641" w:rsidRDefault="00705D19" w:rsidP="00AC381D">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Reconditionnable (réduction des coûts d’entretien)</w:t>
      </w:r>
      <w:r w:rsidR="00AC381D">
        <w:rPr>
          <w:rFonts w:asciiTheme="minorHAnsi" w:hAnsiTheme="minorHAnsi"/>
          <w:szCs w:val="22"/>
        </w:rPr>
        <w:t>.</w:t>
      </w:r>
    </w:p>
    <w:p w:rsidR="00705D19" w:rsidRPr="004F1641" w:rsidRDefault="00705D19" w:rsidP="004653F7">
      <w:pPr>
        <w:pStyle w:val="Retraitcorpsdetexte2"/>
        <w:tabs>
          <w:tab w:val="left" w:pos="1134"/>
          <w:tab w:val="left" w:pos="1418"/>
        </w:tabs>
        <w:ind w:left="0"/>
        <w:rPr>
          <w:rFonts w:asciiTheme="minorHAnsi" w:hAnsiTheme="minorHAnsi"/>
          <w:szCs w:val="22"/>
        </w:rPr>
      </w:pPr>
    </w:p>
    <w:p w:rsidR="00705D19" w:rsidRDefault="00705D19"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 xml:space="preserve">Le détecteur sera installé sur le socle </w:t>
      </w:r>
      <w:r w:rsidRPr="004F1641">
        <w:rPr>
          <w:rFonts w:asciiTheme="minorHAnsi" w:hAnsiTheme="minorHAnsi"/>
          <w:b/>
          <w:szCs w:val="22"/>
        </w:rPr>
        <w:t>EOLX</w:t>
      </w:r>
      <w:r w:rsidRPr="004F1641">
        <w:rPr>
          <w:rFonts w:asciiTheme="minorHAnsi" w:hAnsiTheme="minorHAnsi"/>
          <w:szCs w:val="22"/>
        </w:rPr>
        <w:t xml:space="preserve"> de la marque </w:t>
      </w:r>
      <w:r w:rsidRPr="004F1641">
        <w:rPr>
          <w:rFonts w:asciiTheme="minorHAnsi" w:hAnsiTheme="minorHAnsi"/>
          <w:b/>
          <w:szCs w:val="22"/>
        </w:rPr>
        <w:t>DEF</w:t>
      </w:r>
      <w:r w:rsidRPr="004F1641">
        <w:rPr>
          <w:rFonts w:asciiTheme="minorHAnsi" w:hAnsiTheme="minorHAnsi"/>
          <w:szCs w:val="22"/>
        </w:rPr>
        <w:t xml:space="preserve"> ou présentant les dispositions techniques suivantes :</w:t>
      </w:r>
    </w:p>
    <w:p w:rsidR="00AC381D" w:rsidRPr="004F1641" w:rsidRDefault="00AC381D" w:rsidP="004653F7">
      <w:pPr>
        <w:pStyle w:val="Retraitcorpsdetexte2"/>
        <w:tabs>
          <w:tab w:val="left" w:pos="1134"/>
          <w:tab w:val="left" w:pos="1418"/>
        </w:tabs>
        <w:ind w:left="0"/>
        <w:rPr>
          <w:rFonts w:asciiTheme="minorHAnsi" w:hAnsiTheme="minorHAnsi"/>
          <w:szCs w:val="22"/>
        </w:rPr>
      </w:pPr>
    </w:p>
    <w:p w:rsidR="00705D19" w:rsidRPr="004F1641" w:rsidRDefault="00705D19" w:rsidP="00AC381D">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Connectiques rapides sans outils (type wago)</w:t>
      </w:r>
      <w:r w:rsidR="00AC381D">
        <w:rPr>
          <w:rFonts w:asciiTheme="minorHAnsi" w:hAnsiTheme="minorHAnsi"/>
          <w:szCs w:val="22"/>
        </w:rPr>
        <w:t>.</w:t>
      </w:r>
    </w:p>
    <w:p w:rsidR="00705D19" w:rsidRPr="004F1641" w:rsidRDefault="00705D19" w:rsidP="00AC381D">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Porte étiquette clipsé</w:t>
      </w:r>
      <w:r w:rsidR="00AC381D">
        <w:rPr>
          <w:rFonts w:asciiTheme="minorHAnsi" w:hAnsiTheme="minorHAnsi"/>
          <w:szCs w:val="22"/>
        </w:rPr>
        <w:t>.</w:t>
      </w:r>
    </w:p>
    <w:p w:rsidR="00705D19" w:rsidRPr="004F1641" w:rsidRDefault="00705D19" w:rsidP="00AC381D">
      <w:pPr>
        <w:pStyle w:val="Retraitcorpsdetexte2"/>
        <w:numPr>
          <w:ilvl w:val="0"/>
          <w:numId w:val="3"/>
        </w:numPr>
        <w:tabs>
          <w:tab w:val="clear" w:pos="360"/>
          <w:tab w:val="left" w:pos="1134"/>
          <w:tab w:val="num" w:pos="2345"/>
        </w:tabs>
        <w:ind w:left="0"/>
        <w:rPr>
          <w:rFonts w:asciiTheme="minorHAnsi" w:hAnsiTheme="minorHAnsi"/>
          <w:szCs w:val="22"/>
        </w:rPr>
      </w:pPr>
      <w:r w:rsidRPr="00AC381D">
        <w:rPr>
          <w:rFonts w:asciiTheme="minorHAnsi" w:hAnsiTheme="minorHAnsi"/>
          <w:szCs w:val="22"/>
        </w:rPr>
        <w:t>Compatible avec la future génération de détecteurs</w:t>
      </w:r>
      <w:r w:rsidRPr="004F1641">
        <w:rPr>
          <w:rFonts w:asciiTheme="minorHAnsi" w:hAnsiTheme="minorHAnsi"/>
          <w:szCs w:val="22"/>
        </w:rPr>
        <w:t xml:space="preserve"> sans reprise de câblage</w:t>
      </w:r>
      <w:bookmarkStart w:id="115" w:name="finoat"/>
      <w:bookmarkEnd w:id="115"/>
      <w:r w:rsidR="00AC381D">
        <w:rPr>
          <w:rFonts w:asciiTheme="minorHAnsi" w:hAnsiTheme="minorHAnsi"/>
          <w:szCs w:val="22"/>
        </w:rPr>
        <w:t>.</w:t>
      </w:r>
    </w:p>
    <w:p w:rsidR="00570238" w:rsidRPr="004F1641" w:rsidRDefault="00570238" w:rsidP="004653F7">
      <w:pPr>
        <w:pStyle w:val="Retraitcorpsdetexte2"/>
        <w:tabs>
          <w:tab w:val="left" w:pos="1134"/>
          <w:tab w:val="left" w:pos="1418"/>
        </w:tabs>
        <w:ind w:left="0"/>
        <w:rPr>
          <w:rFonts w:asciiTheme="minorHAnsi" w:hAnsiTheme="minorHAnsi"/>
          <w:szCs w:val="22"/>
        </w:rPr>
      </w:pPr>
    </w:p>
    <w:p w:rsidR="00570238" w:rsidRPr="004F1641" w:rsidRDefault="00443F40" w:rsidP="003E4FA2">
      <w:pPr>
        <w:pStyle w:val="TITRE50"/>
      </w:pPr>
      <w:r w:rsidRPr="004F1641">
        <w:t xml:space="preserve">Matériel siemens </w:t>
      </w:r>
    </w:p>
    <w:p w:rsidR="00443F40" w:rsidRPr="004F1641" w:rsidRDefault="00443F40" w:rsidP="004653F7">
      <w:pPr>
        <w:pStyle w:val="Retraitcorpsdetexte2"/>
        <w:tabs>
          <w:tab w:val="left" w:pos="1134"/>
          <w:tab w:val="left" w:pos="1418"/>
        </w:tabs>
        <w:ind w:left="0"/>
        <w:rPr>
          <w:rFonts w:asciiTheme="minorHAnsi" w:hAnsiTheme="minorHAnsi"/>
          <w:szCs w:val="22"/>
        </w:rPr>
      </w:pPr>
    </w:p>
    <w:p w:rsidR="00443F40" w:rsidRPr="004F1641" w:rsidRDefault="00443F40"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 xml:space="preserve">Les détecteurs automatiques </w:t>
      </w:r>
      <w:r w:rsidR="00D825ED" w:rsidRPr="004F1641">
        <w:rPr>
          <w:rFonts w:asciiTheme="minorHAnsi" w:hAnsiTheme="minorHAnsi"/>
          <w:szCs w:val="22"/>
        </w:rPr>
        <w:t>thermiques</w:t>
      </w:r>
      <w:r w:rsidRPr="004F1641">
        <w:rPr>
          <w:rFonts w:asciiTheme="minorHAnsi" w:hAnsiTheme="minorHAnsi"/>
          <w:szCs w:val="22"/>
        </w:rPr>
        <w:t xml:space="preserve"> seront de type ponctuel adressable </w:t>
      </w:r>
      <w:r w:rsidRPr="004F1641">
        <w:rPr>
          <w:rFonts w:asciiTheme="minorHAnsi" w:hAnsiTheme="minorHAnsi"/>
          <w:b/>
          <w:bCs/>
          <w:szCs w:val="22"/>
        </w:rPr>
        <w:t>FDT221</w:t>
      </w:r>
      <w:r w:rsidRPr="004F1641">
        <w:rPr>
          <w:rFonts w:asciiTheme="minorHAnsi" w:hAnsiTheme="minorHAnsi"/>
          <w:b/>
          <w:szCs w:val="22"/>
        </w:rPr>
        <w:t xml:space="preserve"> </w:t>
      </w:r>
      <w:r w:rsidRPr="004F1641">
        <w:rPr>
          <w:rFonts w:asciiTheme="minorHAnsi" w:hAnsiTheme="minorHAnsi"/>
          <w:bCs/>
          <w:szCs w:val="22"/>
        </w:rPr>
        <w:t>ou</w:t>
      </w:r>
      <w:r w:rsidRPr="004F1641">
        <w:rPr>
          <w:rFonts w:asciiTheme="minorHAnsi" w:hAnsiTheme="minorHAnsi"/>
          <w:b/>
          <w:szCs w:val="22"/>
        </w:rPr>
        <w:t xml:space="preserve"> FDT241 </w:t>
      </w:r>
      <w:r w:rsidR="00AC381D">
        <w:rPr>
          <w:rFonts w:asciiTheme="minorHAnsi" w:hAnsiTheme="minorHAnsi"/>
          <w:szCs w:val="22"/>
        </w:rPr>
        <w:t>de la marque SIEMENS.</w:t>
      </w:r>
    </w:p>
    <w:p w:rsidR="00443F40" w:rsidRPr="004F1641" w:rsidRDefault="00443F40" w:rsidP="004653F7">
      <w:pPr>
        <w:pStyle w:val="Retraitcorpsdetexte2"/>
        <w:tabs>
          <w:tab w:val="left" w:pos="1134"/>
          <w:tab w:val="left" w:pos="1418"/>
        </w:tabs>
        <w:ind w:left="0"/>
        <w:rPr>
          <w:rFonts w:asciiTheme="minorHAnsi" w:hAnsiTheme="minorHAnsi"/>
          <w:szCs w:val="22"/>
        </w:rPr>
      </w:pPr>
    </w:p>
    <w:p w:rsidR="00443F40" w:rsidRPr="004F1641" w:rsidRDefault="000B0D32" w:rsidP="004653F7">
      <w:pPr>
        <w:pStyle w:val="Retraitcorpsdetexte2"/>
        <w:tabs>
          <w:tab w:val="left" w:pos="1134"/>
          <w:tab w:val="left" w:pos="1418"/>
        </w:tabs>
        <w:ind w:left="0"/>
        <w:jc w:val="left"/>
        <w:rPr>
          <w:rFonts w:asciiTheme="minorHAnsi" w:hAnsiTheme="minorHAnsi"/>
          <w:szCs w:val="22"/>
        </w:rPr>
      </w:pPr>
      <w:r w:rsidRPr="004F1641">
        <w:rPr>
          <w:rFonts w:asciiTheme="minorHAnsi" w:hAnsiTheme="minorHAnsi"/>
          <w:szCs w:val="22"/>
        </w:rPr>
        <w:object w:dxaOrig="2087" w:dyaOrig="174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25pt;height:36pt;mso-position-vertical:absolute" o:ole="" o:allowoverlap="f" fillcolor="#bbe0e3">
            <v:imagedata r:id="rId25" o:title=""/>
          </v:shape>
          <o:OLEObject Type="Embed" ProgID="Visio.Drawing.11" ShapeID="_x0000_i1025" DrawAspect="Content" ObjectID="_1781330335" r:id="rId26"/>
        </w:object>
      </w:r>
    </w:p>
    <w:p w:rsidR="00443F40" w:rsidRPr="004F1641" w:rsidRDefault="00443F40" w:rsidP="004653F7">
      <w:pPr>
        <w:pStyle w:val="Retraitcorpsdetexte2"/>
        <w:tabs>
          <w:tab w:val="left" w:pos="1134"/>
          <w:tab w:val="left" w:pos="1418"/>
        </w:tabs>
        <w:ind w:left="0"/>
        <w:rPr>
          <w:rFonts w:asciiTheme="minorHAnsi" w:hAnsiTheme="minorHAnsi"/>
          <w:szCs w:val="22"/>
          <w:highlight w:val="yellow"/>
        </w:rPr>
      </w:pPr>
    </w:p>
    <w:p w:rsidR="00443F40" w:rsidRPr="004F1641" w:rsidRDefault="00443F40" w:rsidP="00AC381D">
      <w:pPr>
        <w:ind w:left="0"/>
        <w:jc w:val="both"/>
        <w:rPr>
          <w:highlight w:val="yellow"/>
        </w:rPr>
      </w:pPr>
    </w:p>
    <w:p w:rsidR="00043EEC" w:rsidRPr="00AC381D" w:rsidRDefault="00043EEC" w:rsidP="00AC381D">
      <w:pPr>
        <w:ind w:left="0"/>
        <w:jc w:val="both"/>
      </w:pPr>
      <w:r w:rsidRPr="00AC381D">
        <w:t>Ils présenteront les caractéristiques suivantes :</w:t>
      </w:r>
    </w:p>
    <w:p w:rsidR="00AC381D" w:rsidRPr="00AC381D" w:rsidRDefault="00AC381D" w:rsidP="00AC381D">
      <w:pPr>
        <w:ind w:left="0"/>
        <w:jc w:val="both"/>
      </w:pPr>
    </w:p>
    <w:p w:rsidR="00043EEC" w:rsidRPr="00AC381D" w:rsidRDefault="00AC381D" w:rsidP="00AC381D">
      <w:pPr>
        <w:pStyle w:val="Retraitcorpsdetexte2"/>
        <w:numPr>
          <w:ilvl w:val="0"/>
          <w:numId w:val="3"/>
        </w:numPr>
        <w:tabs>
          <w:tab w:val="clear" w:pos="360"/>
          <w:tab w:val="left" w:pos="1134"/>
          <w:tab w:val="num" w:pos="2345"/>
        </w:tabs>
        <w:ind w:left="0"/>
        <w:rPr>
          <w:rFonts w:asciiTheme="minorHAnsi" w:hAnsiTheme="minorHAnsi"/>
          <w:szCs w:val="22"/>
        </w:rPr>
      </w:pPr>
      <w:r w:rsidRPr="00AC381D">
        <w:rPr>
          <w:rFonts w:asciiTheme="minorHAnsi" w:hAnsiTheme="minorHAnsi"/>
          <w:szCs w:val="22"/>
        </w:rPr>
        <w:t>S</w:t>
      </w:r>
      <w:r w:rsidR="00043EEC" w:rsidRPr="00AC381D">
        <w:rPr>
          <w:rFonts w:asciiTheme="minorHAnsi" w:hAnsiTheme="minorHAnsi"/>
          <w:szCs w:val="22"/>
        </w:rPr>
        <w:t>euils de détection pré-programmables</w:t>
      </w:r>
      <w:r w:rsidRPr="00AC381D">
        <w:rPr>
          <w:rFonts w:asciiTheme="minorHAnsi" w:hAnsiTheme="minorHAnsi"/>
          <w:szCs w:val="22"/>
        </w:rPr>
        <w:t>.</w:t>
      </w:r>
    </w:p>
    <w:p w:rsidR="00043EEC" w:rsidRPr="00AC381D" w:rsidRDefault="00043EEC" w:rsidP="00AC381D">
      <w:pPr>
        <w:pStyle w:val="Retraitcorpsdetexte2"/>
        <w:numPr>
          <w:ilvl w:val="0"/>
          <w:numId w:val="3"/>
        </w:numPr>
        <w:tabs>
          <w:tab w:val="clear" w:pos="360"/>
          <w:tab w:val="left" w:pos="1134"/>
          <w:tab w:val="num" w:pos="2345"/>
        </w:tabs>
        <w:ind w:left="0"/>
        <w:rPr>
          <w:rFonts w:asciiTheme="minorHAnsi" w:hAnsiTheme="minorHAnsi"/>
          <w:szCs w:val="22"/>
        </w:rPr>
      </w:pPr>
      <w:r w:rsidRPr="00AC381D">
        <w:rPr>
          <w:rFonts w:asciiTheme="minorHAnsi" w:hAnsiTheme="minorHAnsi"/>
          <w:szCs w:val="22"/>
        </w:rPr>
        <w:t>Programmable en mode thermostatique ou thermo</w:t>
      </w:r>
      <w:r w:rsidR="00AC381D">
        <w:rPr>
          <w:rFonts w:asciiTheme="minorHAnsi" w:hAnsiTheme="minorHAnsi"/>
          <w:szCs w:val="22"/>
        </w:rPr>
        <w:t>-</w:t>
      </w:r>
      <w:r w:rsidR="00AC381D" w:rsidRPr="00AC381D">
        <w:rPr>
          <w:rFonts w:asciiTheme="minorHAnsi" w:hAnsiTheme="minorHAnsi"/>
          <w:szCs w:val="22"/>
        </w:rPr>
        <w:t>vélocimétrique</w:t>
      </w:r>
      <w:r w:rsidR="00AC381D">
        <w:rPr>
          <w:rFonts w:asciiTheme="minorHAnsi" w:hAnsiTheme="minorHAnsi"/>
          <w:szCs w:val="22"/>
        </w:rPr>
        <w:t>.</w:t>
      </w:r>
    </w:p>
    <w:p w:rsidR="00043EEC" w:rsidRPr="00AC381D" w:rsidRDefault="00043EEC" w:rsidP="00AC381D">
      <w:pPr>
        <w:pStyle w:val="Retraitcorpsdetexte2"/>
        <w:numPr>
          <w:ilvl w:val="0"/>
          <w:numId w:val="3"/>
        </w:numPr>
        <w:tabs>
          <w:tab w:val="clear" w:pos="360"/>
          <w:tab w:val="left" w:pos="1134"/>
          <w:tab w:val="num" w:pos="2345"/>
        </w:tabs>
        <w:ind w:left="0"/>
        <w:rPr>
          <w:rFonts w:asciiTheme="minorHAnsi" w:hAnsiTheme="minorHAnsi"/>
          <w:szCs w:val="22"/>
        </w:rPr>
      </w:pPr>
      <w:r w:rsidRPr="00AC381D">
        <w:rPr>
          <w:rFonts w:asciiTheme="minorHAnsi" w:hAnsiTheme="minorHAnsi"/>
          <w:szCs w:val="22"/>
        </w:rPr>
        <w:t>Equipé d’un isolateur de court-circuit</w:t>
      </w:r>
      <w:r w:rsidR="00AC381D">
        <w:rPr>
          <w:rFonts w:asciiTheme="minorHAnsi" w:hAnsiTheme="minorHAnsi"/>
          <w:szCs w:val="22"/>
        </w:rPr>
        <w:t>.</w:t>
      </w:r>
    </w:p>
    <w:p w:rsidR="00043EEC" w:rsidRPr="00AC381D" w:rsidRDefault="00043EEC" w:rsidP="00AC381D">
      <w:pPr>
        <w:pStyle w:val="Retraitcorpsdetexte2"/>
        <w:numPr>
          <w:ilvl w:val="0"/>
          <w:numId w:val="3"/>
        </w:numPr>
        <w:tabs>
          <w:tab w:val="clear" w:pos="360"/>
          <w:tab w:val="left" w:pos="1134"/>
          <w:tab w:val="num" w:pos="2345"/>
        </w:tabs>
        <w:ind w:left="0"/>
        <w:rPr>
          <w:rFonts w:asciiTheme="minorHAnsi" w:hAnsiTheme="minorHAnsi"/>
          <w:szCs w:val="22"/>
        </w:rPr>
      </w:pPr>
      <w:r w:rsidRPr="00AC381D">
        <w:rPr>
          <w:rFonts w:asciiTheme="minorHAnsi" w:hAnsiTheme="minorHAnsi"/>
          <w:szCs w:val="22"/>
        </w:rPr>
        <w:t>Equipé d’un indicateur lumineux rouge</w:t>
      </w:r>
      <w:r w:rsidR="00AC381D">
        <w:rPr>
          <w:rFonts w:asciiTheme="minorHAnsi" w:hAnsiTheme="minorHAnsi"/>
          <w:szCs w:val="22"/>
        </w:rPr>
        <w:t>.</w:t>
      </w:r>
    </w:p>
    <w:p w:rsidR="00043EEC" w:rsidRPr="00AC381D" w:rsidRDefault="00043EEC" w:rsidP="00AC381D">
      <w:pPr>
        <w:pStyle w:val="Retraitcorpsdetexte2"/>
        <w:numPr>
          <w:ilvl w:val="0"/>
          <w:numId w:val="3"/>
        </w:numPr>
        <w:tabs>
          <w:tab w:val="clear" w:pos="360"/>
          <w:tab w:val="left" w:pos="1134"/>
          <w:tab w:val="num" w:pos="2345"/>
        </w:tabs>
        <w:ind w:left="0"/>
        <w:rPr>
          <w:rFonts w:asciiTheme="minorHAnsi" w:hAnsiTheme="minorHAnsi"/>
          <w:szCs w:val="22"/>
        </w:rPr>
      </w:pPr>
      <w:r w:rsidRPr="00AC381D">
        <w:rPr>
          <w:rFonts w:asciiTheme="minorHAnsi" w:hAnsiTheme="minorHAnsi"/>
          <w:szCs w:val="22"/>
        </w:rPr>
        <w:t>D’une sortie permettant une répétition lumineuse (IA)</w:t>
      </w:r>
      <w:r w:rsidR="00AC381D">
        <w:rPr>
          <w:rFonts w:asciiTheme="minorHAnsi" w:hAnsiTheme="minorHAnsi"/>
          <w:szCs w:val="22"/>
        </w:rPr>
        <w:t>.</w:t>
      </w:r>
    </w:p>
    <w:p w:rsidR="00043EEC" w:rsidRPr="00AC381D" w:rsidRDefault="00043EEC" w:rsidP="00AC381D">
      <w:pPr>
        <w:pStyle w:val="Retraitcorpsdetexte2"/>
        <w:numPr>
          <w:ilvl w:val="0"/>
          <w:numId w:val="3"/>
        </w:numPr>
        <w:tabs>
          <w:tab w:val="clear" w:pos="360"/>
          <w:tab w:val="left" w:pos="1134"/>
          <w:tab w:val="num" w:pos="2345"/>
        </w:tabs>
        <w:ind w:left="0"/>
        <w:rPr>
          <w:rFonts w:asciiTheme="minorHAnsi" w:hAnsiTheme="minorHAnsi"/>
          <w:szCs w:val="22"/>
        </w:rPr>
      </w:pPr>
      <w:r w:rsidRPr="00AC381D">
        <w:rPr>
          <w:rFonts w:asciiTheme="minorHAnsi" w:hAnsiTheme="minorHAnsi"/>
          <w:szCs w:val="22"/>
        </w:rPr>
        <w:t>Reconditionnable (réduction des coûts d’entretien)</w:t>
      </w:r>
      <w:r w:rsidR="00AC381D">
        <w:rPr>
          <w:rFonts w:asciiTheme="minorHAnsi" w:hAnsiTheme="minorHAnsi"/>
          <w:szCs w:val="22"/>
        </w:rPr>
        <w:t>.</w:t>
      </w:r>
    </w:p>
    <w:p w:rsidR="00043EEC" w:rsidRPr="00AC381D" w:rsidRDefault="00043EEC" w:rsidP="00AC381D">
      <w:pPr>
        <w:ind w:left="0"/>
        <w:jc w:val="both"/>
      </w:pPr>
    </w:p>
    <w:p w:rsidR="00043EEC" w:rsidRDefault="00043EEC" w:rsidP="00AC381D">
      <w:pPr>
        <w:ind w:left="0"/>
        <w:jc w:val="both"/>
      </w:pPr>
      <w:r w:rsidRPr="00AC381D">
        <w:t>Le détecteur sera installé sur le socle FDB221</w:t>
      </w:r>
      <w:r w:rsidRPr="00AC381D">
        <w:rPr>
          <w:b/>
        </w:rPr>
        <w:t xml:space="preserve"> </w:t>
      </w:r>
      <w:r w:rsidRPr="00AC381D">
        <w:t>de la marque SIEMENS</w:t>
      </w:r>
      <w:r w:rsidRPr="00AC381D">
        <w:rPr>
          <w:b/>
        </w:rPr>
        <w:t xml:space="preserve"> </w:t>
      </w:r>
      <w:r w:rsidRPr="00AC381D">
        <w:t>ou présentant les dispositions techniques suivantes :</w:t>
      </w:r>
    </w:p>
    <w:p w:rsidR="00867602" w:rsidRPr="00AC381D" w:rsidRDefault="00867602" w:rsidP="00AC381D">
      <w:pPr>
        <w:ind w:left="0"/>
        <w:jc w:val="both"/>
      </w:pPr>
    </w:p>
    <w:p w:rsidR="00443F40" w:rsidRPr="00C440E8" w:rsidRDefault="00043EEC" w:rsidP="00C440E8">
      <w:pPr>
        <w:ind w:left="0"/>
        <w:jc w:val="both"/>
      </w:pPr>
      <w:r w:rsidRPr="00AC381D">
        <w:t>Connectiques rapides sans outils (type wago)</w:t>
      </w:r>
    </w:p>
    <w:p w:rsidR="000A4273" w:rsidRPr="004F1641" w:rsidRDefault="000A4273" w:rsidP="004653F7">
      <w:pPr>
        <w:ind w:left="0"/>
        <w:rPr>
          <w:rFonts w:asciiTheme="minorHAnsi" w:hAnsiTheme="minorHAnsi"/>
          <w:szCs w:val="22"/>
        </w:rPr>
      </w:pPr>
      <w:bookmarkStart w:id="116" w:name="deborion"/>
      <w:bookmarkEnd w:id="116"/>
    </w:p>
    <w:p w:rsidR="00556C1F" w:rsidRPr="004F1641" w:rsidRDefault="00556C1F" w:rsidP="003E4FA2">
      <w:pPr>
        <w:pStyle w:val="Titre4"/>
      </w:pPr>
      <w:bookmarkStart w:id="117" w:name="_Toc489349969"/>
      <w:r w:rsidRPr="004F1641">
        <w:t xml:space="preserve">Détecteur combiné adressable </w:t>
      </w:r>
      <w:bookmarkEnd w:id="117"/>
    </w:p>
    <w:p w:rsidR="00556C1F" w:rsidRPr="004F1641" w:rsidRDefault="00556C1F" w:rsidP="004653F7">
      <w:pPr>
        <w:ind w:left="0"/>
        <w:rPr>
          <w:rFonts w:asciiTheme="minorHAnsi" w:hAnsiTheme="minorHAnsi"/>
          <w:szCs w:val="22"/>
        </w:rPr>
      </w:pPr>
    </w:p>
    <w:p w:rsidR="00443F40" w:rsidRDefault="00556C1F"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 xml:space="preserve">Les détecteurs automatiques </w:t>
      </w:r>
      <w:r w:rsidR="00D825ED" w:rsidRPr="004F1641">
        <w:rPr>
          <w:rFonts w:asciiTheme="minorHAnsi" w:hAnsiTheme="minorHAnsi"/>
          <w:szCs w:val="22"/>
        </w:rPr>
        <w:t>combinés</w:t>
      </w:r>
      <w:r w:rsidRPr="004F1641">
        <w:rPr>
          <w:rFonts w:asciiTheme="minorHAnsi" w:hAnsiTheme="minorHAnsi"/>
          <w:szCs w:val="22"/>
        </w:rPr>
        <w:t xml:space="preserve"> ser</w:t>
      </w:r>
      <w:r w:rsidR="00570238" w:rsidRPr="004F1641">
        <w:rPr>
          <w:rFonts w:asciiTheme="minorHAnsi" w:hAnsiTheme="minorHAnsi"/>
          <w:szCs w:val="22"/>
        </w:rPr>
        <w:t>ont de type ponctuel adressable</w:t>
      </w:r>
      <w:r w:rsidRPr="004F1641">
        <w:rPr>
          <w:rFonts w:asciiTheme="minorHAnsi" w:hAnsiTheme="minorHAnsi"/>
          <w:szCs w:val="22"/>
        </w:rPr>
        <w:t xml:space="preserve">. Ils seront certifiés selon les normes NF S 61950, EN54-5, EN54-7, EN54-17 et EN54-18 à ce titre </w:t>
      </w:r>
      <w:r w:rsidR="00D60498">
        <w:rPr>
          <w:rFonts w:asciiTheme="minorHAnsi" w:hAnsiTheme="minorHAnsi"/>
          <w:szCs w:val="22"/>
        </w:rPr>
        <w:t xml:space="preserve">ils seront estampillés NF-SSI. </w:t>
      </w:r>
    </w:p>
    <w:p w:rsidR="00443F40" w:rsidRPr="004F1641" w:rsidRDefault="00443F40" w:rsidP="004653F7">
      <w:pPr>
        <w:pStyle w:val="Retraitcorpsdetexte2"/>
        <w:tabs>
          <w:tab w:val="left" w:pos="1134"/>
          <w:tab w:val="left" w:pos="1418"/>
        </w:tabs>
        <w:ind w:left="0"/>
        <w:rPr>
          <w:rFonts w:asciiTheme="minorHAnsi" w:hAnsiTheme="minorHAnsi"/>
          <w:szCs w:val="22"/>
        </w:rPr>
      </w:pPr>
    </w:p>
    <w:p w:rsidR="00443F40" w:rsidRPr="004F1641" w:rsidRDefault="00443F40" w:rsidP="003E4FA2">
      <w:pPr>
        <w:pStyle w:val="TITRE50"/>
      </w:pPr>
      <w:r w:rsidRPr="004F1641">
        <w:t xml:space="preserve">Matériel DEF </w:t>
      </w:r>
    </w:p>
    <w:p w:rsidR="00570238" w:rsidRPr="004F1641" w:rsidRDefault="00570238" w:rsidP="004653F7">
      <w:pPr>
        <w:pStyle w:val="Retraitcorpsdetexte2"/>
        <w:tabs>
          <w:tab w:val="left" w:pos="1134"/>
          <w:tab w:val="left" w:pos="1418"/>
        </w:tabs>
        <w:ind w:left="0"/>
        <w:rPr>
          <w:rFonts w:asciiTheme="minorHAnsi" w:hAnsiTheme="minorHAnsi"/>
          <w:szCs w:val="22"/>
        </w:rPr>
      </w:pPr>
    </w:p>
    <w:p w:rsidR="00570238" w:rsidRPr="004F1641" w:rsidRDefault="00570238" w:rsidP="004653F7">
      <w:pPr>
        <w:pStyle w:val="Retraitcorpsdetexte2"/>
        <w:tabs>
          <w:tab w:val="left" w:pos="1134"/>
          <w:tab w:val="left" w:pos="1418"/>
        </w:tabs>
        <w:ind w:left="0"/>
        <w:rPr>
          <w:rFonts w:asciiTheme="minorHAnsi" w:hAnsiTheme="minorHAnsi"/>
          <w:szCs w:val="22"/>
        </w:rPr>
      </w:pPr>
    </w:p>
    <w:p w:rsidR="00556C1F" w:rsidRDefault="00B12E78" w:rsidP="004653F7">
      <w:pPr>
        <w:pStyle w:val="Retraitcorpsdetexte2"/>
        <w:tabs>
          <w:tab w:val="left" w:pos="1134"/>
          <w:tab w:val="left" w:pos="1418"/>
        </w:tabs>
        <w:ind w:left="0"/>
        <w:jc w:val="left"/>
        <w:rPr>
          <w:rFonts w:asciiTheme="minorHAnsi" w:hAnsiTheme="minorHAnsi"/>
          <w:szCs w:val="22"/>
        </w:rPr>
      </w:pPr>
      <w:r w:rsidRPr="004F1641">
        <w:rPr>
          <w:rFonts w:asciiTheme="minorHAnsi" w:hAnsiTheme="minorHAnsi"/>
          <w:noProof/>
          <w:szCs w:val="22"/>
        </w:rPr>
        <w:drawing>
          <wp:inline distT="0" distB="0" distL="0" distR="0">
            <wp:extent cx="828675" cy="819150"/>
            <wp:effectExtent l="0" t="0" r="0" b="0"/>
            <wp:docPr id="14" name="Image 38" descr="Or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8" descr="Orion +"/>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828675" cy="819150"/>
                    </a:xfrm>
                    <a:prstGeom prst="rect">
                      <a:avLst/>
                    </a:prstGeom>
                    <a:noFill/>
                    <a:ln>
                      <a:noFill/>
                    </a:ln>
                  </pic:spPr>
                </pic:pic>
              </a:graphicData>
            </a:graphic>
          </wp:inline>
        </w:drawing>
      </w:r>
    </w:p>
    <w:p w:rsidR="00D60498" w:rsidRPr="004F1641" w:rsidRDefault="00D60498" w:rsidP="004653F7">
      <w:pPr>
        <w:pStyle w:val="Retraitcorpsdetexte2"/>
        <w:tabs>
          <w:tab w:val="left" w:pos="1134"/>
          <w:tab w:val="left" w:pos="1418"/>
        </w:tabs>
        <w:ind w:left="0"/>
        <w:jc w:val="left"/>
        <w:rPr>
          <w:rFonts w:asciiTheme="minorHAnsi" w:hAnsiTheme="minorHAnsi"/>
          <w:szCs w:val="22"/>
        </w:rPr>
      </w:pPr>
    </w:p>
    <w:p w:rsidR="00556C1F" w:rsidRDefault="00556C1F"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 xml:space="preserve">Le détecteur </w:t>
      </w:r>
      <w:r w:rsidRPr="004F1641">
        <w:rPr>
          <w:rFonts w:asciiTheme="minorHAnsi" w:hAnsiTheme="minorHAnsi"/>
          <w:b/>
          <w:szCs w:val="22"/>
        </w:rPr>
        <w:t>ORION+</w:t>
      </w:r>
      <w:r w:rsidRPr="004F1641">
        <w:rPr>
          <w:rFonts w:asciiTheme="minorHAnsi" w:hAnsiTheme="minorHAnsi"/>
          <w:szCs w:val="22"/>
        </w:rPr>
        <w:t xml:space="preserve"> est un détecteur combiné adressable qui se compose d’une tête de détection et d’un socle. L’</w:t>
      </w:r>
      <w:r w:rsidRPr="004F1641">
        <w:rPr>
          <w:rFonts w:asciiTheme="minorHAnsi" w:hAnsiTheme="minorHAnsi"/>
          <w:b/>
          <w:szCs w:val="22"/>
        </w:rPr>
        <w:t xml:space="preserve">ORION+ </w:t>
      </w:r>
      <w:r w:rsidRPr="004F1641">
        <w:rPr>
          <w:rFonts w:asciiTheme="minorHAnsi" w:hAnsiTheme="minorHAnsi"/>
          <w:szCs w:val="22"/>
        </w:rPr>
        <w:t>analyse une atmosphère par la mesure de plusieurs paramètres :</w:t>
      </w:r>
    </w:p>
    <w:p w:rsidR="00D60498" w:rsidRPr="004F1641" w:rsidRDefault="00D60498" w:rsidP="004653F7">
      <w:pPr>
        <w:pStyle w:val="Retraitcorpsdetexte2"/>
        <w:tabs>
          <w:tab w:val="left" w:pos="1134"/>
          <w:tab w:val="left" w:pos="1418"/>
        </w:tabs>
        <w:ind w:left="0"/>
        <w:rPr>
          <w:rFonts w:asciiTheme="minorHAnsi" w:hAnsiTheme="minorHAnsi"/>
          <w:szCs w:val="22"/>
        </w:rPr>
      </w:pPr>
    </w:p>
    <w:p w:rsidR="00556C1F" w:rsidRPr="004F1641" w:rsidRDefault="00805BC1" w:rsidP="00D60498">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La</w:t>
      </w:r>
      <w:r w:rsidR="00556C1F" w:rsidRPr="004F1641">
        <w:rPr>
          <w:rFonts w:asciiTheme="minorHAnsi" w:hAnsiTheme="minorHAnsi"/>
          <w:szCs w:val="22"/>
        </w:rPr>
        <w:t xml:space="preserve"> température</w:t>
      </w:r>
      <w:r w:rsidR="00D60498">
        <w:rPr>
          <w:rFonts w:asciiTheme="minorHAnsi" w:hAnsiTheme="minorHAnsi"/>
          <w:szCs w:val="22"/>
        </w:rPr>
        <w:t>.</w:t>
      </w:r>
    </w:p>
    <w:p w:rsidR="00556C1F" w:rsidRPr="004F1641" w:rsidRDefault="00805BC1" w:rsidP="00D60498">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La</w:t>
      </w:r>
      <w:r w:rsidR="00556C1F" w:rsidRPr="004F1641">
        <w:rPr>
          <w:rFonts w:asciiTheme="minorHAnsi" w:hAnsiTheme="minorHAnsi"/>
          <w:szCs w:val="22"/>
        </w:rPr>
        <w:t xml:space="preserve"> réflexion d’une </w:t>
      </w:r>
      <w:r w:rsidR="00556C1F" w:rsidRPr="00D60498">
        <w:rPr>
          <w:rFonts w:asciiTheme="minorHAnsi" w:hAnsiTheme="minorHAnsi"/>
          <w:szCs w:val="22"/>
        </w:rPr>
        <w:t>lumière IR et rouge</w:t>
      </w:r>
      <w:r w:rsidR="00556C1F" w:rsidRPr="004F1641">
        <w:rPr>
          <w:rFonts w:asciiTheme="minorHAnsi" w:hAnsiTheme="minorHAnsi"/>
          <w:szCs w:val="22"/>
        </w:rPr>
        <w:t xml:space="preserve"> sur les particules de fumée selon l’effet TYNDALL</w:t>
      </w:r>
      <w:r w:rsidR="00D60498">
        <w:rPr>
          <w:rFonts w:asciiTheme="minorHAnsi" w:hAnsiTheme="minorHAnsi"/>
          <w:szCs w:val="22"/>
        </w:rPr>
        <w:t>.</w:t>
      </w:r>
    </w:p>
    <w:p w:rsidR="00556C1F" w:rsidRPr="004F1641" w:rsidRDefault="00556C1F" w:rsidP="004653F7">
      <w:pPr>
        <w:pStyle w:val="Retraitcorpsdetexte2"/>
        <w:tabs>
          <w:tab w:val="left" w:pos="1134"/>
          <w:tab w:val="left" w:pos="1418"/>
        </w:tabs>
        <w:ind w:left="0"/>
        <w:rPr>
          <w:rFonts w:asciiTheme="minorHAnsi" w:hAnsiTheme="minorHAnsi"/>
          <w:szCs w:val="22"/>
        </w:rPr>
      </w:pPr>
    </w:p>
    <w:p w:rsidR="00556C1F" w:rsidRPr="004F1641" w:rsidRDefault="00556C1F"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La combinaison des signaux Infrarouge et Rouge permet</w:t>
      </w:r>
      <w:r w:rsidR="00D60498">
        <w:rPr>
          <w:rFonts w:asciiTheme="minorHAnsi" w:hAnsiTheme="minorHAnsi"/>
          <w:szCs w:val="22"/>
        </w:rPr>
        <w:t>tant</w:t>
      </w:r>
      <w:r w:rsidRPr="004F1641">
        <w:rPr>
          <w:rFonts w:asciiTheme="minorHAnsi" w:hAnsiTheme="minorHAnsi"/>
          <w:szCs w:val="22"/>
        </w:rPr>
        <w:t xml:space="preserve"> d’effectuer une analyse affinée du type de fumée. La thermistance permet de sensibiliser le détecteur sur les foyers ouverts (par la mesure du gradient de température).</w:t>
      </w:r>
    </w:p>
    <w:p w:rsidR="00556C1F" w:rsidRPr="004F1641" w:rsidRDefault="00556C1F" w:rsidP="004653F7">
      <w:pPr>
        <w:pStyle w:val="Retraitcorpsdetexte2"/>
        <w:tabs>
          <w:tab w:val="left" w:pos="1134"/>
          <w:tab w:val="left" w:pos="1418"/>
        </w:tabs>
        <w:ind w:left="0"/>
        <w:rPr>
          <w:rFonts w:asciiTheme="minorHAnsi" w:hAnsiTheme="minorHAnsi"/>
          <w:szCs w:val="22"/>
        </w:rPr>
      </w:pPr>
    </w:p>
    <w:p w:rsidR="00556C1F" w:rsidRDefault="00556C1F"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Ils présenteront les caractéristiques suivantes :</w:t>
      </w:r>
    </w:p>
    <w:p w:rsidR="00D60498" w:rsidRPr="004F1641" w:rsidRDefault="00D60498" w:rsidP="004653F7">
      <w:pPr>
        <w:pStyle w:val="Retraitcorpsdetexte2"/>
        <w:tabs>
          <w:tab w:val="left" w:pos="1134"/>
          <w:tab w:val="left" w:pos="1418"/>
        </w:tabs>
        <w:ind w:left="0"/>
        <w:rPr>
          <w:rFonts w:asciiTheme="minorHAnsi" w:hAnsiTheme="minorHAnsi"/>
          <w:szCs w:val="22"/>
        </w:rPr>
      </w:pPr>
    </w:p>
    <w:p w:rsidR="00805BC1" w:rsidRPr="004F1641" w:rsidRDefault="00805BC1" w:rsidP="00D60498">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Plage de mesures d’opacité comprise entre 0.03dB et 0.270dB</w:t>
      </w:r>
      <w:r w:rsidR="00D60498">
        <w:rPr>
          <w:rFonts w:asciiTheme="minorHAnsi" w:hAnsiTheme="minorHAnsi"/>
          <w:szCs w:val="22"/>
        </w:rPr>
        <w:t>.</w:t>
      </w:r>
    </w:p>
    <w:p w:rsidR="00556C1F" w:rsidRPr="004F1641" w:rsidRDefault="00556C1F" w:rsidP="00D60498">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 xml:space="preserve">Programmable en mode </w:t>
      </w:r>
      <w:r w:rsidR="00805BC1" w:rsidRPr="004F1641">
        <w:rPr>
          <w:rFonts w:asciiTheme="minorHAnsi" w:hAnsiTheme="minorHAnsi"/>
          <w:szCs w:val="22"/>
        </w:rPr>
        <w:t>détection optique et/ou thermique</w:t>
      </w:r>
      <w:r w:rsidR="00D60498">
        <w:rPr>
          <w:rFonts w:asciiTheme="minorHAnsi" w:hAnsiTheme="minorHAnsi"/>
          <w:szCs w:val="22"/>
        </w:rPr>
        <w:t>.</w:t>
      </w:r>
    </w:p>
    <w:p w:rsidR="00805BC1" w:rsidRPr="004F1641" w:rsidRDefault="00805BC1" w:rsidP="00D60498">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Discrimination de la vapeur d’eau</w:t>
      </w:r>
      <w:r w:rsidR="00D60498">
        <w:rPr>
          <w:rFonts w:asciiTheme="minorHAnsi" w:hAnsiTheme="minorHAnsi"/>
          <w:szCs w:val="22"/>
        </w:rPr>
        <w:t>.</w:t>
      </w:r>
    </w:p>
    <w:p w:rsidR="00805BC1" w:rsidRPr="004F1641" w:rsidRDefault="00805BC1" w:rsidP="00D60498">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En mode thermique les seuils disponibles sont A1</w:t>
      </w:r>
      <w:r w:rsidR="00521420" w:rsidRPr="004F1641">
        <w:rPr>
          <w:rFonts w:asciiTheme="minorHAnsi" w:hAnsiTheme="minorHAnsi"/>
          <w:szCs w:val="22"/>
        </w:rPr>
        <w:t>R, A</w:t>
      </w:r>
      <w:r w:rsidRPr="004F1641">
        <w:rPr>
          <w:rFonts w:asciiTheme="minorHAnsi" w:hAnsiTheme="minorHAnsi"/>
          <w:szCs w:val="22"/>
        </w:rPr>
        <w:t>2R, BR, A1S, A2S et BS (conformément à la norme EN54-5).</w:t>
      </w:r>
    </w:p>
    <w:p w:rsidR="00805BC1" w:rsidRPr="004F1641" w:rsidRDefault="00805BC1" w:rsidP="00D60498">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Système de recalibrage de compensation automatique</w:t>
      </w:r>
      <w:r w:rsidR="00D60498">
        <w:rPr>
          <w:rFonts w:asciiTheme="minorHAnsi" w:hAnsiTheme="minorHAnsi"/>
          <w:szCs w:val="22"/>
        </w:rPr>
        <w:t>.</w:t>
      </w:r>
    </w:p>
    <w:p w:rsidR="00556C1F" w:rsidRPr="004F1641" w:rsidRDefault="00556C1F" w:rsidP="00D60498">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Equipé d’un isolateur de court-circuit</w:t>
      </w:r>
      <w:r w:rsidR="00D60498">
        <w:rPr>
          <w:rFonts w:asciiTheme="minorHAnsi" w:hAnsiTheme="minorHAnsi"/>
          <w:szCs w:val="22"/>
        </w:rPr>
        <w:t>.</w:t>
      </w:r>
    </w:p>
    <w:p w:rsidR="00556C1F" w:rsidRPr="004F1641" w:rsidRDefault="00556C1F" w:rsidP="00D60498">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Equipé d’un indicateur lumineux rouge</w:t>
      </w:r>
      <w:r w:rsidR="00D60498">
        <w:rPr>
          <w:rFonts w:asciiTheme="minorHAnsi" w:hAnsiTheme="minorHAnsi"/>
          <w:szCs w:val="22"/>
        </w:rPr>
        <w:t>.</w:t>
      </w:r>
    </w:p>
    <w:p w:rsidR="00556C1F" w:rsidRPr="004F1641" w:rsidRDefault="00556C1F" w:rsidP="00D60498">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D’une sortie permettant une répétition sonore (socle osis) ou lumineuse (IA)</w:t>
      </w:r>
      <w:r w:rsidR="00D60498">
        <w:rPr>
          <w:rFonts w:asciiTheme="minorHAnsi" w:hAnsiTheme="minorHAnsi"/>
          <w:szCs w:val="22"/>
        </w:rPr>
        <w:t>.</w:t>
      </w:r>
    </w:p>
    <w:p w:rsidR="00556C1F" w:rsidRPr="004F1641" w:rsidRDefault="00556C1F" w:rsidP="00D60498">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Reconditionnable (réduction des coûts d’entretien)</w:t>
      </w:r>
      <w:r w:rsidR="00D60498">
        <w:rPr>
          <w:rFonts w:asciiTheme="minorHAnsi" w:hAnsiTheme="minorHAnsi"/>
          <w:szCs w:val="22"/>
        </w:rPr>
        <w:t>.</w:t>
      </w:r>
    </w:p>
    <w:p w:rsidR="00556C1F" w:rsidRPr="004F1641" w:rsidRDefault="00556C1F" w:rsidP="004653F7">
      <w:pPr>
        <w:pStyle w:val="Retraitcorpsdetexte2"/>
        <w:tabs>
          <w:tab w:val="left" w:pos="1134"/>
          <w:tab w:val="left" w:pos="1418"/>
        </w:tabs>
        <w:ind w:left="0"/>
        <w:rPr>
          <w:rFonts w:asciiTheme="minorHAnsi" w:hAnsiTheme="minorHAnsi"/>
          <w:szCs w:val="22"/>
        </w:rPr>
      </w:pPr>
    </w:p>
    <w:p w:rsidR="00556C1F" w:rsidRDefault="00556C1F"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 xml:space="preserve">Le détecteur sera installé sur le socle </w:t>
      </w:r>
      <w:r w:rsidRPr="004F1641">
        <w:rPr>
          <w:rFonts w:asciiTheme="minorHAnsi" w:hAnsiTheme="minorHAnsi"/>
          <w:b/>
          <w:szCs w:val="22"/>
        </w:rPr>
        <w:t>EOLX</w:t>
      </w:r>
      <w:r w:rsidRPr="004F1641">
        <w:rPr>
          <w:rFonts w:asciiTheme="minorHAnsi" w:hAnsiTheme="minorHAnsi"/>
          <w:szCs w:val="22"/>
        </w:rPr>
        <w:t xml:space="preserve"> de la marque </w:t>
      </w:r>
      <w:r w:rsidRPr="004F1641">
        <w:rPr>
          <w:rFonts w:asciiTheme="minorHAnsi" w:hAnsiTheme="minorHAnsi"/>
          <w:b/>
          <w:szCs w:val="22"/>
        </w:rPr>
        <w:t>DEF</w:t>
      </w:r>
      <w:r w:rsidRPr="004F1641">
        <w:rPr>
          <w:rFonts w:asciiTheme="minorHAnsi" w:hAnsiTheme="minorHAnsi"/>
          <w:szCs w:val="22"/>
        </w:rPr>
        <w:t xml:space="preserve"> ou présentant les dispositions techniques suivantes :</w:t>
      </w:r>
    </w:p>
    <w:p w:rsidR="00D60498" w:rsidRPr="004F1641" w:rsidRDefault="00D60498" w:rsidP="004653F7">
      <w:pPr>
        <w:pStyle w:val="Retraitcorpsdetexte2"/>
        <w:tabs>
          <w:tab w:val="left" w:pos="1134"/>
          <w:tab w:val="left" w:pos="1418"/>
        </w:tabs>
        <w:ind w:left="0"/>
        <w:rPr>
          <w:rFonts w:asciiTheme="minorHAnsi" w:hAnsiTheme="minorHAnsi"/>
          <w:szCs w:val="22"/>
        </w:rPr>
      </w:pPr>
    </w:p>
    <w:p w:rsidR="00556C1F" w:rsidRPr="004F1641" w:rsidRDefault="00556C1F" w:rsidP="00D60498">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Connectiques rapides sans outils (type wago)</w:t>
      </w:r>
      <w:r w:rsidR="00D60498">
        <w:rPr>
          <w:rFonts w:asciiTheme="minorHAnsi" w:hAnsiTheme="minorHAnsi"/>
          <w:szCs w:val="22"/>
        </w:rPr>
        <w:t>.</w:t>
      </w:r>
    </w:p>
    <w:p w:rsidR="00556C1F" w:rsidRPr="004F1641" w:rsidRDefault="00556C1F" w:rsidP="00D60498">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Porte étiquette clipsé</w:t>
      </w:r>
      <w:r w:rsidR="00D60498">
        <w:rPr>
          <w:rFonts w:asciiTheme="minorHAnsi" w:hAnsiTheme="minorHAnsi"/>
          <w:szCs w:val="22"/>
        </w:rPr>
        <w:t>.</w:t>
      </w:r>
    </w:p>
    <w:p w:rsidR="00556C1F" w:rsidRPr="004F1641" w:rsidRDefault="00556C1F" w:rsidP="00D60498">
      <w:pPr>
        <w:pStyle w:val="Retraitcorpsdetexte2"/>
        <w:numPr>
          <w:ilvl w:val="0"/>
          <w:numId w:val="3"/>
        </w:numPr>
        <w:tabs>
          <w:tab w:val="clear" w:pos="360"/>
          <w:tab w:val="left" w:pos="1134"/>
          <w:tab w:val="num" w:pos="2345"/>
        </w:tabs>
        <w:ind w:left="0"/>
        <w:rPr>
          <w:rFonts w:asciiTheme="minorHAnsi" w:hAnsiTheme="minorHAnsi"/>
          <w:szCs w:val="22"/>
        </w:rPr>
      </w:pPr>
      <w:r w:rsidRPr="00D60498">
        <w:rPr>
          <w:rFonts w:asciiTheme="minorHAnsi" w:hAnsiTheme="minorHAnsi"/>
          <w:szCs w:val="22"/>
        </w:rPr>
        <w:t>Compatible avec la future génération de détecteurs</w:t>
      </w:r>
      <w:r w:rsidRPr="004F1641">
        <w:rPr>
          <w:rFonts w:asciiTheme="minorHAnsi" w:hAnsiTheme="minorHAnsi"/>
          <w:szCs w:val="22"/>
        </w:rPr>
        <w:t xml:space="preserve"> sans reprise de câblage</w:t>
      </w:r>
      <w:r w:rsidR="00D60498">
        <w:rPr>
          <w:rFonts w:asciiTheme="minorHAnsi" w:hAnsiTheme="minorHAnsi"/>
          <w:szCs w:val="22"/>
        </w:rPr>
        <w:t>.</w:t>
      </w:r>
    </w:p>
    <w:p w:rsidR="00705D19" w:rsidRPr="004F1641" w:rsidRDefault="00705D19" w:rsidP="004653F7">
      <w:pPr>
        <w:pStyle w:val="Retraitcorpsdetexte2"/>
        <w:tabs>
          <w:tab w:val="left" w:pos="1134"/>
          <w:tab w:val="left" w:pos="1418"/>
        </w:tabs>
        <w:ind w:left="0"/>
        <w:rPr>
          <w:rFonts w:asciiTheme="minorHAnsi" w:hAnsiTheme="minorHAnsi"/>
          <w:szCs w:val="22"/>
        </w:rPr>
      </w:pPr>
    </w:p>
    <w:p w:rsidR="00443F40" w:rsidRDefault="00443F40" w:rsidP="004653F7">
      <w:pPr>
        <w:pStyle w:val="Retraitcorpsdetexte2"/>
        <w:tabs>
          <w:tab w:val="left" w:pos="1134"/>
          <w:tab w:val="left" w:pos="1418"/>
        </w:tabs>
        <w:ind w:left="0"/>
        <w:rPr>
          <w:rFonts w:asciiTheme="minorHAnsi" w:hAnsiTheme="minorHAnsi"/>
          <w:i/>
          <w:szCs w:val="22"/>
        </w:rPr>
      </w:pPr>
    </w:p>
    <w:p w:rsidR="00D60498" w:rsidRDefault="00D60498" w:rsidP="004653F7">
      <w:pPr>
        <w:pStyle w:val="Retraitcorpsdetexte2"/>
        <w:tabs>
          <w:tab w:val="left" w:pos="1134"/>
          <w:tab w:val="left" w:pos="1418"/>
        </w:tabs>
        <w:ind w:left="0"/>
        <w:rPr>
          <w:rFonts w:asciiTheme="minorHAnsi" w:hAnsiTheme="minorHAnsi"/>
          <w:i/>
          <w:szCs w:val="22"/>
        </w:rPr>
      </w:pPr>
    </w:p>
    <w:p w:rsidR="00D60498" w:rsidRDefault="00D60498" w:rsidP="004653F7">
      <w:pPr>
        <w:pStyle w:val="Retraitcorpsdetexte2"/>
        <w:tabs>
          <w:tab w:val="left" w:pos="1134"/>
          <w:tab w:val="left" w:pos="1418"/>
        </w:tabs>
        <w:ind w:left="0"/>
        <w:rPr>
          <w:rFonts w:asciiTheme="minorHAnsi" w:hAnsiTheme="minorHAnsi"/>
          <w:i/>
          <w:szCs w:val="22"/>
        </w:rPr>
      </w:pPr>
    </w:p>
    <w:p w:rsidR="00D60498" w:rsidRDefault="00D60498" w:rsidP="004653F7">
      <w:pPr>
        <w:pStyle w:val="Retraitcorpsdetexte2"/>
        <w:tabs>
          <w:tab w:val="left" w:pos="1134"/>
          <w:tab w:val="left" w:pos="1418"/>
        </w:tabs>
        <w:ind w:left="0"/>
        <w:rPr>
          <w:rFonts w:asciiTheme="minorHAnsi" w:hAnsiTheme="minorHAnsi"/>
          <w:i/>
          <w:szCs w:val="22"/>
        </w:rPr>
      </w:pPr>
    </w:p>
    <w:p w:rsidR="00D60498" w:rsidRDefault="00D60498" w:rsidP="004653F7">
      <w:pPr>
        <w:pStyle w:val="Retraitcorpsdetexte2"/>
        <w:tabs>
          <w:tab w:val="left" w:pos="1134"/>
          <w:tab w:val="left" w:pos="1418"/>
        </w:tabs>
        <w:ind w:left="0"/>
        <w:rPr>
          <w:rFonts w:asciiTheme="minorHAnsi" w:hAnsiTheme="minorHAnsi"/>
          <w:i/>
          <w:szCs w:val="22"/>
        </w:rPr>
      </w:pPr>
    </w:p>
    <w:p w:rsidR="00D60498" w:rsidRDefault="00D60498" w:rsidP="004653F7">
      <w:pPr>
        <w:pStyle w:val="Retraitcorpsdetexte2"/>
        <w:tabs>
          <w:tab w:val="left" w:pos="1134"/>
          <w:tab w:val="left" w:pos="1418"/>
        </w:tabs>
        <w:ind w:left="0"/>
        <w:rPr>
          <w:rFonts w:asciiTheme="minorHAnsi" w:hAnsiTheme="minorHAnsi"/>
          <w:i/>
          <w:szCs w:val="22"/>
        </w:rPr>
      </w:pPr>
    </w:p>
    <w:p w:rsidR="00D60498" w:rsidRDefault="00D60498" w:rsidP="004653F7">
      <w:pPr>
        <w:pStyle w:val="Retraitcorpsdetexte2"/>
        <w:tabs>
          <w:tab w:val="left" w:pos="1134"/>
          <w:tab w:val="left" w:pos="1418"/>
        </w:tabs>
        <w:ind w:left="0"/>
        <w:rPr>
          <w:rFonts w:asciiTheme="minorHAnsi" w:hAnsiTheme="minorHAnsi"/>
          <w:i/>
          <w:szCs w:val="22"/>
        </w:rPr>
      </w:pPr>
    </w:p>
    <w:p w:rsidR="00D60498" w:rsidRDefault="00D60498" w:rsidP="004653F7">
      <w:pPr>
        <w:pStyle w:val="Retraitcorpsdetexte2"/>
        <w:tabs>
          <w:tab w:val="left" w:pos="1134"/>
          <w:tab w:val="left" w:pos="1418"/>
        </w:tabs>
        <w:ind w:left="0"/>
        <w:rPr>
          <w:rFonts w:asciiTheme="minorHAnsi" w:hAnsiTheme="minorHAnsi"/>
          <w:i/>
          <w:szCs w:val="22"/>
        </w:rPr>
      </w:pPr>
    </w:p>
    <w:p w:rsidR="00D60498" w:rsidRPr="004F1641" w:rsidRDefault="00D60498" w:rsidP="004653F7">
      <w:pPr>
        <w:pStyle w:val="Retraitcorpsdetexte2"/>
        <w:tabs>
          <w:tab w:val="left" w:pos="1134"/>
          <w:tab w:val="left" w:pos="1418"/>
        </w:tabs>
        <w:ind w:left="0"/>
        <w:rPr>
          <w:rFonts w:asciiTheme="minorHAnsi" w:hAnsiTheme="minorHAnsi"/>
          <w:i/>
          <w:szCs w:val="22"/>
        </w:rPr>
      </w:pPr>
    </w:p>
    <w:p w:rsidR="00443F40" w:rsidRPr="00D60498" w:rsidRDefault="00443F40" w:rsidP="003E4FA2">
      <w:pPr>
        <w:pStyle w:val="TITRE50"/>
      </w:pPr>
      <w:r w:rsidRPr="00D60498">
        <w:t xml:space="preserve">Matériel Siemens </w:t>
      </w:r>
    </w:p>
    <w:p w:rsidR="00443F40" w:rsidRPr="004F1641" w:rsidRDefault="00443F40" w:rsidP="004653F7">
      <w:pPr>
        <w:ind w:left="0"/>
        <w:rPr>
          <w:rFonts w:asciiTheme="minorHAnsi" w:hAnsiTheme="minorHAnsi"/>
          <w:szCs w:val="22"/>
        </w:rPr>
      </w:pPr>
    </w:p>
    <w:p w:rsidR="00443F40" w:rsidRPr="004F1641" w:rsidRDefault="00443F40"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 xml:space="preserve">Les détecteurs automatiques </w:t>
      </w:r>
      <w:r w:rsidR="00D825ED" w:rsidRPr="004F1641">
        <w:rPr>
          <w:rFonts w:asciiTheme="minorHAnsi" w:hAnsiTheme="minorHAnsi"/>
          <w:szCs w:val="22"/>
        </w:rPr>
        <w:t>combinés</w:t>
      </w:r>
      <w:r w:rsidRPr="004F1641">
        <w:rPr>
          <w:rFonts w:asciiTheme="minorHAnsi" w:hAnsiTheme="minorHAnsi"/>
          <w:szCs w:val="22"/>
        </w:rPr>
        <w:t xml:space="preserve"> seront de type ponctuel adressable </w:t>
      </w:r>
      <w:r w:rsidRPr="004F1641">
        <w:rPr>
          <w:rFonts w:asciiTheme="minorHAnsi" w:hAnsiTheme="minorHAnsi"/>
          <w:b/>
          <w:bCs/>
          <w:szCs w:val="22"/>
        </w:rPr>
        <w:t>FDOOT221</w:t>
      </w:r>
      <w:r w:rsidRPr="004F1641">
        <w:rPr>
          <w:rFonts w:asciiTheme="minorHAnsi" w:hAnsiTheme="minorHAnsi"/>
          <w:szCs w:val="22"/>
        </w:rPr>
        <w:t xml:space="preserve"> ou </w:t>
      </w:r>
      <w:r w:rsidRPr="004F1641">
        <w:rPr>
          <w:rFonts w:asciiTheme="minorHAnsi" w:hAnsiTheme="minorHAnsi"/>
          <w:b/>
          <w:bCs/>
          <w:szCs w:val="22"/>
        </w:rPr>
        <w:t>FDOOT241</w:t>
      </w:r>
      <w:r w:rsidRPr="004F1641">
        <w:rPr>
          <w:rFonts w:asciiTheme="minorHAnsi" w:hAnsiTheme="minorHAnsi"/>
          <w:b/>
          <w:szCs w:val="22"/>
        </w:rPr>
        <w:t xml:space="preserve"> </w:t>
      </w:r>
      <w:r w:rsidRPr="004F1641">
        <w:rPr>
          <w:rFonts w:asciiTheme="minorHAnsi" w:hAnsiTheme="minorHAnsi"/>
          <w:szCs w:val="22"/>
        </w:rPr>
        <w:t>de la marque SIEMENS</w:t>
      </w:r>
      <w:r w:rsidR="00D60498">
        <w:rPr>
          <w:rFonts w:asciiTheme="minorHAnsi" w:hAnsiTheme="minorHAnsi"/>
          <w:szCs w:val="22"/>
        </w:rPr>
        <w:t>.</w:t>
      </w:r>
    </w:p>
    <w:p w:rsidR="00443F40" w:rsidRPr="004F1641" w:rsidRDefault="00443F40" w:rsidP="004653F7">
      <w:pPr>
        <w:pStyle w:val="Retraitcorpsdetexte2"/>
        <w:tabs>
          <w:tab w:val="left" w:pos="1134"/>
          <w:tab w:val="left" w:pos="1418"/>
        </w:tabs>
        <w:ind w:left="0"/>
        <w:rPr>
          <w:rFonts w:asciiTheme="minorHAnsi" w:hAnsiTheme="minorHAnsi"/>
          <w:szCs w:val="22"/>
        </w:rPr>
      </w:pPr>
    </w:p>
    <w:p w:rsidR="00443F40" w:rsidRPr="004F1641" w:rsidRDefault="00443F40" w:rsidP="004653F7">
      <w:pPr>
        <w:pStyle w:val="Retraitcorpsdetexte2"/>
        <w:tabs>
          <w:tab w:val="left" w:pos="1134"/>
          <w:tab w:val="left" w:pos="1418"/>
        </w:tabs>
        <w:ind w:left="0"/>
        <w:jc w:val="left"/>
        <w:rPr>
          <w:rFonts w:asciiTheme="minorHAnsi" w:hAnsiTheme="minorHAnsi"/>
          <w:i/>
          <w:szCs w:val="22"/>
        </w:rPr>
      </w:pPr>
      <w:r w:rsidRPr="004F1641">
        <w:rPr>
          <w:rFonts w:asciiTheme="minorHAnsi" w:hAnsiTheme="minorHAnsi"/>
          <w:i/>
          <w:noProof/>
          <w:szCs w:val="22"/>
        </w:rPr>
        <w:drawing>
          <wp:inline distT="0" distB="0" distL="0" distR="0">
            <wp:extent cx="1169670" cy="866775"/>
            <wp:effectExtent l="0" t="0" r="0" b="0"/>
            <wp:docPr id="41"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169670" cy="866775"/>
                    </a:xfrm>
                    <a:prstGeom prst="rect">
                      <a:avLst/>
                    </a:prstGeom>
                    <a:noFill/>
                    <a:ln>
                      <a:noFill/>
                    </a:ln>
                  </pic:spPr>
                </pic:pic>
              </a:graphicData>
            </a:graphic>
          </wp:inline>
        </w:drawing>
      </w:r>
    </w:p>
    <w:p w:rsidR="00443F40" w:rsidRPr="004F1641" w:rsidRDefault="00443F40" w:rsidP="004653F7">
      <w:pPr>
        <w:pStyle w:val="Retraitcorpsdetexte2"/>
        <w:tabs>
          <w:tab w:val="left" w:pos="1134"/>
          <w:tab w:val="left" w:pos="1418"/>
        </w:tabs>
        <w:ind w:left="0"/>
        <w:rPr>
          <w:rFonts w:asciiTheme="minorHAnsi" w:hAnsiTheme="minorHAnsi"/>
          <w:i/>
          <w:szCs w:val="22"/>
        </w:rPr>
      </w:pPr>
    </w:p>
    <w:p w:rsidR="00443F40" w:rsidRPr="004F1641" w:rsidRDefault="00443F40" w:rsidP="004653F7">
      <w:pPr>
        <w:pStyle w:val="Retraitcorpsdetexte2"/>
        <w:tabs>
          <w:tab w:val="left" w:pos="1134"/>
          <w:tab w:val="left" w:pos="1418"/>
        </w:tabs>
        <w:ind w:left="0"/>
        <w:rPr>
          <w:rFonts w:asciiTheme="minorHAnsi" w:hAnsiTheme="minorHAnsi"/>
          <w:i/>
          <w:szCs w:val="22"/>
        </w:rPr>
      </w:pPr>
    </w:p>
    <w:p w:rsidR="00373BA6" w:rsidRDefault="00373BA6" w:rsidP="00D60498">
      <w:pPr>
        <w:ind w:left="0"/>
      </w:pPr>
      <w:r w:rsidRPr="00D60498">
        <w:t>Le détecteur FDOOT</w:t>
      </w:r>
      <w:r w:rsidRPr="00D60498">
        <w:rPr>
          <w:b/>
        </w:rPr>
        <w:t xml:space="preserve"> </w:t>
      </w:r>
      <w:r w:rsidRPr="00D60498">
        <w:t>est un détecteur combiné adressable qui se compose d’une tête de détection et d’un socle et analyse une atmosphère par la mesure de plusieurs paramètres :</w:t>
      </w:r>
    </w:p>
    <w:p w:rsidR="00D752A1" w:rsidRPr="00D60498" w:rsidRDefault="00D752A1" w:rsidP="00D60498">
      <w:pPr>
        <w:ind w:left="0"/>
      </w:pPr>
    </w:p>
    <w:p w:rsidR="00373BA6" w:rsidRPr="00D752A1" w:rsidRDefault="00373BA6" w:rsidP="00D752A1">
      <w:pPr>
        <w:pStyle w:val="Retraitcorpsdetexte2"/>
        <w:numPr>
          <w:ilvl w:val="0"/>
          <w:numId w:val="3"/>
        </w:numPr>
        <w:tabs>
          <w:tab w:val="clear" w:pos="360"/>
          <w:tab w:val="left" w:pos="1134"/>
          <w:tab w:val="num" w:pos="2345"/>
        </w:tabs>
        <w:ind w:left="0"/>
        <w:rPr>
          <w:rFonts w:asciiTheme="minorHAnsi" w:hAnsiTheme="minorHAnsi"/>
          <w:szCs w:val="22"/>
        </w:rPr>
      </w:pPr>
      <w:r w:rsidRPr="00D752A1">
        <w:rPr>
          <w:rFonts w:asciiTheme="minorHAnsi" w:hAnsiTheme="minorHAnsi"/>
          <w:szCs w:val="22"/>
        </w:rPr>
        <w:t>La température</w:t>
      </w:r>
      <w:r w:rsidR="00D752A1">
        <w:rPr>
          <w:rFonts w:asciiTheme="minorHAnsi" w:hAnsiTheme="minorHAnsi"/>
          <w:szCs w:val="22"/>
        </w:rPr>
        <w:t>.</w:t>
      </w:r>
    </w:p>
    <w:p w:rsidR="00373BA6" w:rsidRPr="00D752A1" w:rsidRDefault="00373BA6" w:rsidP="00D752A1">
      <w:pPr>
        <w:pStyle w:val="Retraitcorpsdetexte2"/>
        <w:numPr>
          <w:ilvl w:val="0"/>
          <w:numId w:val="3"/>
        </w:numPr>
        <w:tabs>
          <w:tab w:val="clear" w:pos="360"/>
          <w:tab w:val="left" w:pos="1134"/>
          <w:tab w:val="num" w:pos="2345"/>
        </w:tabs>
        <w:ind w:left="0"/>
        <w:rPr>
          <w:rFonts w:asciiTheme="minorHAnsi" w:hAnsiTheme="minorHAnsi"/>
          <w:szCs w:val="22"/>
        </w:rPr>
      </w:pPr>
      <w:r w:rsidRPr="00D752A1">
        <w:rPr>
          <w:rFonts w:asciiTheme="minorHAnsi" w:hAnsiTheme="minorHAnsi"/>
          <w:szCs w:val="22"/>
        </w:rPr>
        <w:t>La réflexion d’une lumière IR et rouge sur les particules</w:t>
      </w:r>
      <w:r w:rsidR="00D752A1" w:rsidRPr="00D752A1">
        <w:rPr>
          <w:rFonts w:asciiTheme="minorHAnsi" w:hAnsiTheme="minorHAnsi"/>
          <w:szCs w:val="22"/>
        </w:rPr>
        <w:t xml:space="preserve"> de fumée selon l’effet TYNDALL</w:t>
      </w:r>
      <w:r w:rsidR="00D752A1">
        <w:rPr>
          <w:rFonts w:asciiTheme="minorHAnsi" w:hAnsiTheme="minorHAnsi"/>
          <w:szCs w:val="22"/>
        </w:rPr>
        <w:t>.</w:t>
      </w:r>
    </w:p>
    <w:p w:rsidR="00D752A1" w:rsidRDefault="00373BA6" w:rsidP="00D752A1">
      <w:pPr>
        <w:pStyle w:val="Retraitcorpsdetexte2"/>
        <w:numPr>
          <w:ilvl w:val="0"/>
          <w:numId w:val="3"/>
        </w:numPr>
        <w:tabs>
          <w:tab w:val="clear" w:pos="360"/>
          <w:tab w:val="left" w:pos="1134"/>
          <w:tab w:val="num" w:pos="2345"/>
        </w:tabs>
        <w:ind w:left="0"/>
        <w:rPr>
          <w:rFonts w:asciiTheme="minorHAnsi" w:hAnsiTheme="minorHAnsi"/>
          <w:szCs w:val="22"/>
        </w:rPr>
      </w:pPr>
      <w:r w:rsidRPr="00D752A1">
        <w:rPr>
          <w:rFonts w:asciiTheme="minorHAnsi" w:hAnsiTheme="minorHAnsi"/>
          <w:szCs w:val="22"/>
        </w:rPr>
        <w:t>La combinaison des signaux Infrarouge et Rouge permet d’effectuer une analyse affinée du type de fumée. La thermistance permet de sensibiliser le détecteur sur les foyers ouverts (par la mesure du gradient de tem</w:t>
      </w:r>
      <w:r w:rsidR="00D752A1" w:rsidRPr="00D752A1">
        <w:rPr>
          <w:rFonts w:asciiTheme="minorHAnsi" w:hAnsiTheme="minorHAnsi"/>
          <w:szCs w:val="22"/>
        </w:rPr>
        <w:t>pérature).</w:t>
      </w:r>
    </w:p>
    <w:p w:rsidR="00D752A1" w:rsidRDefault="00D752A1" w:rsidP="00D752A1">
      <w:pPr>
        <w:pStyle w:val="Retraitcorpsdetexte2"/>
        <w:tabs>
          <w:tab w:val="left" w:pos="1134"/>
        </w:tabs>
        <w:ind w:left="0"/>
        <w:rPr>
          <w:rFonts w:asciiTheme="minorHAnsi" w:hAnsiTheme="minorHAnsi"/>
          <w:szCs w:val="22"/>
        </w:rPr>
      </w:pPr>
    </w:p>
    <w:p w:rsidR="00D752A1" w:rsidRDefault="00373BA6" w:rsidP="00D752A1">
      <w:pPr>
        <w:pStyle w:val="Retraitcorpsdetexte2"/>
        <w:tabs>
          <w:tab w:val="left" w:pos="1134"/>
        </w:tabs>
        <w:ind w:left="0"/>
        <w:rPr>
          <w:rFonts w:asciiTheme="minorHAnsi" w:hAnsiTheme="minorHAnsi"/>
          <w:szCs w:val="22"/>
        </w:rPr>
      </w:pPr>
      <w:r w:rsidRPr="00D752A1">
        <w:rPr>
          <w:rFonts w:asciiTheme="minorHAnsi" w:hAnsiTheme="minorHAnsi"/>
          <w:szCs w:val="22"/>
        </w:rPr>
        <w:t>Ils présenteront les caractéristiques suivantes :</w:t>
      </w:r>
    </w:p>
    <w:p w:rsidR="00D752A1" w:rsidRPr="00D752A1" w:rsidRDefault="00D752A1" w:rsidP="00D752A1">
      <w:pPr>
        <w:pStyle w:val="Retraitcorpsdetexte2"/>
        <w:tabs>
          <w:tab w:val="left" w:pos="1134"/>
        </w:tabs>
        <w:ind w:left="0"/>
        <w:rPr>
          <w:rFonts w:asciiTheme="minorHAnsi" w:hAnsiTheme="minorHAnsi"/>
          <w:szCs w:val="22"/>
        </w:rPr>
      </w:pPr>
    </w:p>
    <w:p w:rsidR="00373BA6" w:rsidRPr="00D752A1" w:rsidRDefault="00373BA6" w:rsidP="00D752A1">
      <w:pPr>
        <w:pStyle w:val="Retraitcorpsdetexte2"/>
        <w:numPr>
          <w:ilvl w:val="0"/>
          <w:numId w:val="3"/>
        </w:numPr>
        <w:tabs>
          <w:tab w:val="clear" w:pos="360"/>
          <w:tab w:val="left" w:pos="1134"/>
          <w:tab w:val="num" w:pos="2345"/>
        </w:tabs>
        <w:ind w:left="0"/>
        <w:rPr>
          <w:rFonts w:asciiTheme="minorHAnsi" w:hAnsiTheme="minorHAnsi"/>
          <w:szCs w:val="22"/>
        </w:rPr>
      </w:pPr>
      <w:r w:rsidRPr="00D752A1">
        <w:rPr>
          <w:rFonts w:asciiTheme="minorHAnsi" w:hAnsiTheme="minorHAnsi"/>
          <w:szCs w:val="22"/>
        </w:rPr>
        <w:t>Programmable en mode détection optique et/ou thermique</w:t>
      </w:r>
      <w:r w:rsidR="00D752A1">
        <w:rPr>
          <w:rFonts w:asciiTheme="minorHAnsi" w:hAnsiTheme="minorHAnsi"/>
          <w:szCs w:val="22"/>
        </w:rPr>
        <w:t>.</w:t>
      </w:r>
    </w:p>
    <w:p w:rsidR="00373BA6" w:rsidRPr="00D752A1" w:rsidRDefault="00373BA6" w:rsidP="00D752A1">
      <w:pPr>
        <w:pStyle w:val="Retraitcorpsdetexte2"/>
        <w:numPr>
          <w:ilvl w:val="0"/>
          <w:numId w:val="3"/>
        </w:numPr>
        <w:tabs>
          <w:tab w:val="clear" w:pos="360"/>
          <w:tab w:val="left" w:pos="1134"/>
          <w:tab w:val="num" w:pos="2345"/>
        </w:tabs>
        <w:ind w:left="0"/>
        <w:rPr>
          <w:rFonts w:asciiTheme="minorHAnsi" w:hAnsiTheme="minorHAnsi"/>
          <w:szCs w:val="22"/>
        </w:rPr>
      </w:pPr>
      <w:r w:rsidRPr="00D752A1">
        <w:rPr>
          <w:rFonts w:asciiTheme="minorHAnsi" w:hAnsiTheme="minorHAnsi"/>
          <w:szCs w:val="22"/>
        </w:rPr>
        <w:t>Discrimination de la vapeur d’eau</w:t>
      </w:r>
      <w:r w:rsidR="00D752A1">
        <w:rPr>
          <w:rFonts w:asciiTheme="minorHAnsi" w:hAnsiTheme="minorHAnsi"/>
          <w:szCs w:val="22"/>
        </w:rPr>
        <w:t>.</w:t>
      </w:r>
    </w:p>
    <w:p w:rsidR="00373BA6" w:rsidRPr="00D752A1" w:rsidRDefault="00373BA6" w:rsidP="00D752A1">
      <w:pPr>
        <w:pStyle w:val="Retraitcorpsdetexte2"/>
        <w:numPr>
          <w:ilvl w:val="0"/>
          <w:numId w:val="3"/>
        </w:numPr>
        <w:tabs>
          <w:tab w:val="clear" w:pos="360"/>
          <w:tab w:val="left" w:pos="1134"/>
          <w:tab w:val="num" w:pos="2345"/>
        </w:tabs>
        <w:ind w:left="0"/>
        <w:rPr>
          <w:rFonts w:asciiTheme="minorHAnsi" w:hAnsiTheme="minorHAnsi"/>
          <w:szCs w:val="22"/>
        </w:rPr>
      </w:pPr>
      <w:r w:rsidRPr="00D752A1">
        <w:rPr>
          <w:rFonts w:asciiTheme="minorHAnsi" w:hAnsiTheme="minorHAnsi"/>
          <w:szCs w:val="22"/>
        </w:rPr>
        <w:t>En mode thermique les seuils disponibles sont A1R, A2R, BR, A1S, A2S et BS (conformément à la norme EN54-5).</w:t>
      </w:r>
    </w:p>
    <w:p w:rsidR="00373BA6" w:rsidRPr="00D752A1" w:rsidRDefault="00373BA6" w:rsidP="00D752A1">
      <w:pPr>
        <w:pStyle w:val="Retraitcorpsdetexte2"/>
        <w:numPr>
          <w:ilvl w:val="0"/>
          <w:numId w:val="3"/>
        </w:numPr>
        <w:tabs>
          <w:tab w:val="clear" w:pos="360"/>
          <w:tab w:val="left" w:pos="1134"/>
          <w:tab w:val="num" w:pos="2345"/>
        </w:tabs>
        <w:ind w:left="0"/>
        <w:rPr>
          <w:rFonts w:asciiTheme="minorHAnsi" w:hAnsiTheme="minorHAnsi"/>
          <w:szCs w:val="22"/>
        </w:rPr>
      </w:pPr>
      <w:r w:rsidRPr="00D752A1">
        <w:rPr>
          <w:rFonts w:asciiTheme="minorHAnsi" w:hAnsiTheme="minorHAnsi"/>
          <w:szCs w:val="22"/>
        </w:rPr>
        <w:t>Système de recalibrage de compensation automatique</w:t>
      </w:r>
      <w:r w:rsidR="00D752A1">
        <w:rPr>
          <w:rFonts w:asciiTheme="minorHAnsi" w:hAnsiTheme="minorHAnsi"/>
          <w:szCs w:val="22"/>
        </w:rPr>
        <w:t>.</w:t>
      </w:r>
    </w:p>
    <w:p w:rsidR="00373BA6" w:rsidRPr="00D752A1" w:rsidRDefault="00373BA6" w:rsidP="00D752A1">
      <w:pPr>
        <w:pStyle w:val="Retraitcorpsdetexte2"/>
        <w:numPr>
          <w:ilvl w:val="0"/>
          <w:numId w:val="3"/>
        </w:numPr>
        <w:tabs>
          <w:tab w:val="clear" w:pos="360"/>
          <w:tab w:val="left" w:pos="1134"/>
          <w:tab w:val="num" w:pos="2345"/>
        </w:tabs>
        <w:ind w:left="0"/>
        <w:rPr>
          <w:rFonts w:asciiTheme="minorHAnsi" w:hAnsiTheme="minorHAnsi"/>
          <w:szCs w:val="22"/>
        </w:rPr>
      </w:pPr>
      <w:r w:rsidRPr="00D752A1">
        <w:rPr>
          <w:rFonts w:asciiTheme="minorHAnsi" w:hAnsiTheme="minorHAnsi"/>
          <w:szCs w:val="22"/>
        </w:rPr>
        <w:t>Equipé d’un isolateur de court-circuit</w:t>
      </w:r>
      <w:r w:rsidR="00D752A1">
        <w:rPr>
          <w:rFonts w:asciiTheme="minorHAnsi" w:hAnsiTheme="minorHAnsi"/>
          <w:szCs w:val="22"/>
        </w:rPr>
        <w:t>.</w:t>
      </w:r>
    </w:p>
    <w:p w:rsidR="00373BA6" w:rsidRPr="00D752A1" w:rsidRDefault="00373BA6" w:rsidP="00D752A1">
      <w:pPr>
        <w:pStyle w:val="Retraitcorpsdetexte2"/>
        <w:numPr>
          <w:ilvl w:val="0"/>
          <w:numId w:val="3"/>
        </w:numPr>
        <w:tabs>
          <w:tab w:val="clear" w:pos="360"/>
          <w:tab w:val="left" w:pos="1134"/>
          <w:tab w:val="num" w:pos="2345"/>
        </w:tabs>
        <w:ind w:left="0"/>
        <w:rPr>
          <w:rFonts w:asciiTheme="minorHAnsi" w:hAnsiTheme="minorHAnsi"/>
          <w:szCs w:val="22"/>
        </w:rPr>
      </w:pPr>
      <w:r w:rsidRPr="00D752A1">
        <w:rPr>
          <w:rFonts w:asciiTheme="minorHAnsi" w:hAnsiTheme="minorHAnsi"/>
          <w:szCs w:val="22"/>
        </w:rPr>
        <w:t>Equipé d’un indicateur lumineux rouge</w:t>
      </w:r>
      <w:r w:rsidR="00D752A1">
        <w:rPr>
          <w:rFonts w:asciiTheme="minorHAnsi" w:hAnsiTheme="minorHAnsi"/>
          <w:szCs w:val="22"/>
        </w:rPr>
        <w:t>.</w:t>
      </w:r>
    </w:p>
    <w:p w:rsidR="00373BA6" w:rsidRPr="00D752A1" w:rsidRDefault="00373BA6" w:rsidP="00D752A1">
      <w:pPr>
        <w:pStyle w:val="Retraitcorpsdetexte2"/>
        <w:numPr>
          <w:ilvl w:val="0"/>
          <w:numId w:val="3"/>
        </w:numPr>
        <w:tabs>
          <w:tab w:val="clear" w:pos="360"/>
          <w:tab w:val="left" w:pos="1134"/>
          <w:tab w:val="num" w:pos="2345"/>
        </w:tabs>
        <w:ind w:left="0"/>
        <w:rPr>
          <w:rFonts w:asciiTheme="minorHAnsi" w:hAnsiTheme="minorHAnsi"/>
          <w:szCs w:val="22"/>
        </w:rPr>
      </w:pPr>
      <w:r w:rsidRPr="00D752A1">
        <w:rPr>
          <w:rFonts w:asciiTheme="minorHAnsi" w:hAnsiTheme="minorHAnsi"/>
          <w:szCs w:val="22"/>
        </w:rPr>
        <w:t>D’une sortie permettant une répétition lumineuse (IA)</w:t>
      </w:r>
      <w:r w:rsidR="00D752A1">
        <w:rPr>
          <w:rFonts w:asciiTheme="minorHAnsi" w:hAnsiTheme="minorHAnsi"/>
          <w:szCs w:val="22"/>
        </w:rPr>
        <w:t>.</w:t>
      </w:r>
    </w:p>
    <w:p w:rsidR="00373BA6" w:rsidRPr="00D752A1" w:rsidRDefault="00373BA6" w:rsidP="00D752A1">
      <w:pPr>
        <w:pStyle w:val="Retraitcorpsdetexte2"/>
        <w:numPr>
          <w:ilvl w:val="0"/>
          <w:numId w:val="3"/>
        </w:numPr>
        <w:tabs>
          <w:tab w:val="clear" w:pos="360"/>
          <w:tab w:val="left" w:pos="1134"/>
          <w:tab w:val="num" w:pos="2345"/>
        </w:tabs>
        <w:ind w:left="0"/>
        <w:rPr>
          <w:rFonts w:asciiTheme="minorHAnsi" w:hAnsiTheme="minorHAnsi"/>
          <w:szCs w:val="22"/>
        </w:rPr>
      </w:pPr>
      <w:r w:rsidRPr="00D752A1">
        <w:rPr>
          <w:rFonts w:asciiTheme="minorHAnsi" w:hAnsiTheme="minorHAnsi"/>
          <w:szCs w:val="22"/>
        </w:rPr>
        <w:t>Reconditionnable (réduction des coûts d’entretien)</w:t>
      </w:r>
      <w:r w:rsidR="00D752A1">
        <w:rPr>
          <w:rFonts w:asciiTheme="minorHAnsi" w:hAnsiTheme="minorHAnsi"/>
          <w:szCs w:val="22"/>
        </w:rPr>
        <w:t>.</w:t>
      </w:r>
    </w:p>
    <w:p w:rsidR="00373BA6" w:rsidRPr="00D60498" w:rsidRDefault="00373BA6" w:rsidP="00D60498">
      <w:pPr>
        <w:ind w:left="0"/>
      </w:pPr>
    </w:p>
    <w:p w:rsidR="00D752A1" w:rsidRDefault="00373BA6" w:rsidP="00D60498">
      <w:pPr>
        <w:ind w:left="0"/>
      </w:pPr>
      <w:r w:rsidRPr="00D60498">
        <w:t>Le détecteur sera installé sur le socle FDB221</w:t>
      </w:r>
      <w:r w:rsidRPr="00D60498">
        <w:rPr>
          <w:b/>
        </w:rPr>
        <w:t xml:space="preserve"> </w:t>
      </w:r>
      <w:r w:rsidRPr="00D60498">
        <w:t>de la marque SIEMENS</w:t>
      </w:r>
      <w:r w:rsidRPr="00D60498">
        <w:rPr>
          <w:b/>
        </w:rPr>
        <w:t xml:space="preserve"> </w:t>
      </w:r>
    </w:p>
    <w:p w:rsidR="008E1AEA" w:rsidRDefault="008E1AEA" w:rsidP="00D60498">
      <w:pPr>
        <w:ind w:left="0"/>
      </w:pPr>
    </w:p>
    <w:p w:rsidR="00373BA6" w:rsidRPr="00D60498" w:rsidRDefault="00373BA6" w:rsidP="00D752A1">
      <w:pPr>
        <w:pStyle w:val="Retraitcorpsdetexte2"/>
        <w:numPr>
          <w:ilvl w:val="0"/>
          <w:numId w:val="3"/>
        </w:numPr>
        <w:tabs>
          <w:tab w:val="clear" w:pos="360"/>
          <w:tab w:val="left" w:pos="1134"/>
          <w:tab w:val="num" w:pos="2345"/>
        </w:tabs>
        <w:ind w:left="0"/>
      </w:pPr>
      <w:r w:rsidRPr="00D60498">
        <w:t>Connectiques rapides sans outils (type wago)</w:t>
      </w:r>
    </w:p>
    <w:p w:rsidR="000A4273" w:rsidRPr="004F1641" w:rsidRDefault="000A4273" w:rsidP="004653F7">
      <w:pPr>
        <w:ind w:left="0"/>
        <w:rPr>
          <w:rFonts w:asciiTheme="minorHAnsi" w:hAnsiTheme="minorHAnsi"/>
          <w:szCs w:val="22"/>
        </w:rPr>
      </w:pPr>
      <w:bookmarkStart w:id="118" w:name="deblynx"/>
      <w:bookmarkEnd w:id="118"/>
    </w:p>
    <w:p w:rsidR="00805BC1" w:rsidRPr="004F1641" w:rsidRDefault="00805BC1" w:rsidP="003E4FA2">
      <w:pPr>
        <w:pStyle w:val="Titre4"/>
      </w:pPr>
      <w:bookmarkStart w:id="119" w:name="_Toc489349970"/>
      <w:r w:rsidRPr="004F1641">
        <w:t xml:space="preserve">Détecteur linéaire de fumée </w:t>
      </w:r>
      <w:r w:rsidR="00BB2721" w:rsidRPr="004F1641">
        <w:t>longue portée</w:t>
      </w:r>
      <w:bookmarkEnd w:id="119"/>
    </w:p>
    <w:p w:rsidR="00347D45" w:rsidRPr="004F1641" w:rsidRDefault="00347D45" w:rsidP="004653F7">
      <w:pPr>
        <w:ind w:left="0"/>
        <w:rPr>
          <w:rFonts w:asciiTheme="minorHAnsi" w:hAnsiTheme="minorHAnsi"/>
          <w:szCs w:val="22"/>
        </w:rPr>
      </w:pPr>
    </w:p>
    <w:p w:rsidR="00C23D8C" w:rsidRPr="004F1641" w:rsidRDefault="00805BC1"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 xml:space="preserve">Les détecteurs optiques linéaires de fumées type </w:t>
      </w:r>
      <w:r w:rsidRPr="004F1641">
        <w:rPr>
          <w:rFonts w:asciiTheme="minorHAnsi" w:hAnsiTheme="minorHAnsi"/>
          <w:b/>
          <w:szCs w:val="22"/>
        </w:rPr>
        <w:t>LYNX-L100</w:t>
      </w:r>
      <w:r w:rsidR="00971011" w:rsidRPr="004F1641">
        <w:rPr>
          <w:rFonts w:asciiTheme="minorHAnsi" w:hAnsiTheme="minorHAnsi"/>
          <w:szCs w:val="22"/>
        </w:rPr>
        <w:t xml:space="preserve"> </w:t>
      </w:r>
      <w:r w:rsidR="00C23D8C" w:rsidRPr="004F1641">
        <w:rPr>
          <w:rFonts w:asciiTheme="minorHAnsi" w:hAnsiTheme="minorHAnsi"/>
          <w:szCs w:val="22"/>
        </w:rPr>
        <w:t>seron</w:t>
      </w:r>
      <w:r w:rsidR="00965D7F">
        <w:rPr>
          <w:rFonts w:asciiTheme="minorHAnsi" w:hAnsiTheme="minorHAnsi"/>
          <w:szCs w:val="22"/>
        </w:rPr>
        <w:t>t certifiés selon les normes NF</w:t>
      </w:r>
      <w:r w:rsidR="00C23D8C" w:rsidRPr="004F1641">
        <w:rPr>
          <w:rFonts w:asciiTheme="minorHAnsi" w:hAnsiTheme="minorHAnsi"/>
          <w:szCs w:val="22"/>
        </w:rPr>
        <w:t xml:space="preserve">S 61950, EN54-12 et EN54-17 à ce titre ils seront estampillés NF-SSI. </w:t>
      </w:r>
    </w:p>
    <w:p w:rsidR="00C23D8C" w:rsidRPr="004F1641" w:rsidRDefault="00C23D8C" w:rsidP="004653F7">
      <w:pPr>
        <w:pStyle w:val="Retraitcorpsdetexte2"/>
        <w:tabs>
          <w:tab w:val="left" w:pos="1134"/>
          <w:tab w:val="left" w:pos="1418"/>
        </w:tabs>
        <w:ind w:left="0"/>
        <w:jc w:val="center"/>
        <w:rPr>
          <w:rFonts w:asciiTheme="minorHAnsi" w:hAnsiTheme="minorHAnsi"/>
          <w:szCs w:val="22"/>
        </w:rPr>
      </w:pPr>
    </w:p>
    <w:p w:rsidR="00810B0E" w:rsidRPr="004F1641" w:rsidRDefault="00810B0E" w:rsidP="003E4FA2">
      <w:pPr>
        <w:pStyle w:val="TITRE50"/>
      </w:pPr>
      <w:r w:rsidRPr="004F1641">
        <w:t>Matériel</w:t>
      </w:r>
      <w:r w:rsidR="00971011" w:rsidRPr="004F1641">
        <w:t xml:space="preserve"> DEF</w:t>
      </w:r>
    </w:p>
    <w:p w:rsidR="00971011" w:rsidRPr="004F1641" w:rsidRDefault="00971011" w:rsidP="003E4FA2">
      <w:pPr>
        <w:pStyle w:val="TITRE50"/>
      </w:pPr>
      <w:r w:rsidRPr="004F1641">
        <w:t xml:space="preserve"> </w:t>
      </w:r>
    </w:p>
    <w:p w:rsidR="00971011" w:rsidRPr="004F1641" w:rsidRDefault="00971011"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 xml:space="preserve">Les détecteurs optiques linéaires de fumées type </w:t>
      </w:r>
      <w:r w:rsidRPr="004F1641">
        <w:rPr>
          <w:rFonts w:asciiTheme="minorHAnsi" w:hAnsiTheme="minorHAnsi"/>
          <w:b/>
          <w:szCs w:val="22"/>
        </w:rPr>
        <w:t>LYNX-L100</w:t>
      </w:r>
      <w:r w:rsidRPr="004F1641">
        <w:rPr>
          <w:rFonts w:asciiTheme="minorHAnsi" w:hAnsiTheme="minorHAnsi"/>
          <w:szCs w:val="22"/>
        </w:rPr>
        <w:t xml:space="preserve"> de marque </w:t>
      </w:r>
      <w:r w:rsidRPr="004F1641">
        <w:rPr>
          <w:rFonts w:asciiTheme="minorHAnsi" w:hAnsiTheme="minorHAnsi"/>
          <w:b/>
          <w:szCs w:val="22"/>
        </w:rPr>
        <w:t>DEF</w:t>
      </w:r>
      <w:r w:rsidRPr="004F1641">
        <w:rPr>
          <w:rFonts w:asciiTheme="minorHAnsi" w:hAnsiTheme="minorHAnsi"/>
          <w:szCs w:val="22"/>
        </w:rPr>
        <w:t xml:space="preserve"> ou équivalent.</w:t>
      </w:r>
    </w:p>
    <w:p w:rsidR="00971011" w:rsidRPr="004F1641" w:rsidRDefault="00971011" w:rsidP="004653F7">
      <w:pPr>
        <w:pStyle w:val="Retraitcorpsdetexte2"/>
        <w:tabs>
          <w:tab w:val="left" w:pos="1134"/>
          <w:tab w:val="left" w:pos="1418"/>
        </w:tabs>
        <w:ind w:left="0"/>
        <w:rPr>
          <w:rFonts w:asciiTheme="minorHAnsi" w:hAnsiTheme="minorHAnsi"/>
          <w:szCs w:val="22"/>
        </w:rPr>
      </w:pPr>
    </w:p>
    <w:p w:rsidR="00971011" w:rsidRDefault="00971011" w:rsidP="004653F7">
      <w:pPr>
        <w:pStyle w:val="Retraitcorpsdetexte2"/>
        <w:tabs>
          <w:tab w:val="left" w:pos="1134"/>
          <w:tab w:val="left" w:pos="1418"/>
        </w:tabs>
        <w:ind w:left="0"/>
        <w:jc w:val="left"/>
        <w:rPr>
          <w:rFonts w:asciiTheme="minorHAnsi" w:hAnsiTheme="minorHAnsi"/>
          <w:szCs w:val="22"/>
        </w:rPr>
      </w:pPr>
      <w:r w:rsidRPr="004F1641">
        <w:rPr>
          <w:rFonts w:asciiTheme="minorHAnsi" w:hAnsiTheme="minorHAnsi"/>
          <w:noProof/>
          <w:szCs w:val="22"/>
        </w:rPr>
        <w:drawing>
          <wp:inline distT="0" distB="0" distL="0" distR="0">
            <wp:extent cx="1276350" cy="1190625"/>
            <wp:effectExtent l="0" t="0" r="0" b="0"/>
            <wp:docPr id="42" name="Image 10" descr="LYNX L100_DRO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 descr="LYNX L100_DROITE"/>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276350" cy="1190625"/>
                    </a:xfrm>
                    <a:prstGeom prst="rect">
                      <a:avLst/>
                    </a:prstGeom>
                    <a:noFill/>
                    <a:ln>
                      <a:noFill/>
                    </a:ln>
                  </pic:spPr>
                </pic:pic>
              </a:graphicData>
            </a:graphic>
          </wp:inline>
        </w:drawing>
      </w:r>
    </w:p>
    <w:p w:rsidR="00965D7F" w:rsidRPr="004F1641" w:rsidRDefault="00965D7F" w:rsidP="004653F7">
      <w:pPr>
        <w:pStyle w:val="Retraitcorpsdetexte2"/>
        <w:tabs>
          <w:tab w:val="left" w:pos="1134"/>
          <w:tab w:val="left" w:pos="1418"/>
        </w:tabs>
        <w:ind w:left="0"/>
        <w:jc w:val="left"/>
        <w:rPr>
          <w:rFonts w:asciiTheme="minorHAnsi" w:hAnsiTheme="minorHAnsi"/>
          <w:szCs w:val="22"/>
        </w:rPr>
      </w:pPr>
    </w:p>
    <w:p w:rsidR="00C23D8C" w:rsidRPr="004F1641" w:rsidRDefault="00C23D8C"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 xml:space="preserve">Le Lynx-L 100 est un détecteur linéaire de fumée d’une portée maximale de 100 mètres. Un faisceau de lumière est émis et reçu par le détecteur par l’intermédiaire d’un catadioptre ou réflecteur. </w:t>
      </w:r>
    </w:p>
    <w:p w:rsidR="00C23D8C" w:rsidRPr="004F1641" w:rsidRDefault="00C23D8C"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Le Lynx-L 100 permet par sa technologie de détecter la fumée traversant ce faisceau.</w:t>
      </w:r>
    </w:p>
    <w:p w:rsidR="00C23D8C" w:rsidRPr="004F1641" w:rsidRDefault="00C23D8C" w:rsidP="004653F7">
      <w:pPr>
        <w:pStyle w:val="Retraitcorpsdetexte2"/>
        <w:tabs>
          <w:tab w:val="left" w:pos="1134"/>
          <w:tab w:val="left" w:pos="1418"/>
        </w:tabs>
        <w:ind w:left="0"/>
        <w:rPr>
          <w:rFonts w:asciiTheme="minorHAnsi" w:hAnsiTheme="minorHAnsi"/>
          <w:szCs w:val="22"/>
        </w:rPr>
      </w:pPr>
    </w:p>
    <w:p w:rsidR="00F00304" w:rsidRPr="004F1641" w:rsidRDefault="00805BC1"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 xml:space="preserve">Ce détecteur utilisant un principe de lumière visible permet de détecter à la fois les feux </w:t>
      </w:r>
      <w:r w:rsidR="002E48E0">
        <w:rPr>
          <w:rFonts w:asciiTheme="minorHAnsi" w:hAnsiTheme="minorHAnsi"/>
          <w:szCs w:val="22"/>
        </w:rPr>
        <w:t>couv</w:t>
      </w:r>
      <w:r w:rsidR="00965D7F" w:rsidRPr="004F1641">
        <w:rPr>
          <w:rFonts w:asciiTheme="minorHAnsi" w:hAnsiTheme="minorHAnsi"/>
          <w:szCs w:val="22"/>
        </w:rPr>
        <w:t>an</w:t>
      </w:r>
      <w:r w:rsidR="00965D7F">
        <w:rPr>
          <w:rFonts w:asciiTheme="minorHAnsi" w:hAnsiTheme="minorHAnsi"/>
          <w:szCs w:val="22"/>
        </w:rPr>
        <w:t>ts</w:t>
      </w:r>
      <w:r w:rsidRPr="004F1641">
        <w:rPr>
          <w:rFonts w:asciiTheme="minorHAnsi" w:hAnsiTheme="minorHAnsi"/>
          <w:szCs w:val="22"/>
        </w:rPr>
        <w:t xml:space="preserve"> et les feux </w:t>
      </w:r>
      <w:r w:rsidR="00BB2721" w:rsidRPr="004F1641">
        <w:rPr>
          <w:rFonts w:asciiTheme="minorHAnsi" w:hAnsiTheme="minorHAnsi"/>
          <w:szCs w:val="22"/>
        </w:rPr>
        <w:t>ouverts. Le</w:t>
      </w:r>
      <w:r w:rsidRPr="004F1641">
        <w:rPr>
          <w:rFonts w:asciiTheme="minorHAnsi" w:hAnsiTheme="minorHAnsi"/>
          <w:szCs w:val="22"/>
        </w:rPr>
        <w:t xml:space="preserve"> réflecteur utilisé comme récepteur ne devra pas excéder la taille de 300x300mm pour des distances de détection de </w:t>
      </w:r>
      <w:r w:rsidRPr="004F1641">
        <w:rPr>
          <w:rFonts w:asciiTheme="minorHAnsi" w:hAnsiTheme="minorHAnsi"/>
          <w:b/>
          <w:szCs w:val="22"/>
        </w:rPr>
        <w:t>100m</w:t>
      </w:r>
      <w:r w:rsidRPr="004F1641">
        <w:rPr>
          <w:rFonts w:asciiTheme="minorHAnsi" w:hAnsiTheme="minorHAnsi"/>
          <w:szCs w:val="22"/>
        </w:rPr>
        <w:t xml:space="preserve"> et disposera d’une casquette anti-poussière.</w:t>
      </w:r>
    </w:p>
    <w:p w:rsidR="00C23D8C" w:rsidRPr="004F1641" w:rsidRDefault="00C23D8C" w:rsidP="004653F7">
      <w:pPr>
        <w:pStyle w:val="Retraitcorpsdetexte2"/>
        <w:tabs>
          <w:tab w:val="left" w:pos="1134"/>
          <w:tab w:val="left" w:pos="1418"/>
        </w:tabs>
        <w:ind w:left="0"/>
        <w:rPr>
          <w:rFonts w:asciiTheme="minorHAnsi" w:hAnsiTheme="minorHAnsi"/>
          <w:szCs w:val="22"/>
        </w:rPr>
      </w:pPr>
    </w:p>
    <w:p w:rsidR="00C23D8C" w:rsidRPr="004F1641" w:rsidRDefault="00C23D8C"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Dans le but de conserver un principe de détection optimale, le détecteur optique linéaire de fumées devra disposer d’au moins 6 niveaux de réglage de seuil, d’un système de compensation d’encrassement, d’une parfaite immunité au désalignement et aux lumières parasites.</w:t>
      </w:r>
    </w:p>
    <w:p w:rsidR="00C23D8C" w:rsidRPr="004F1641" w:rsidRDefault="00C23D8C" w:rsidP="004653F7">
      <w:pPr>
        <w:pStyle w:val="Retraitcorpsdetexte2"/>
        <w:tabs>
          <w:tab w:val="left" w:pos="1134"/>
          <w:tab w:val="left" w:pos="1418"/>
        </w:tabs>
        <w:ind w:left="0"/>
        <w:rPr>
          <w:rFonts w:asciiTheme="minorHAnsi" w:hAnsiTheme="minorHAnsi"/>
          <w:szCs w:val="22"/>
        </w:rPr>
      </w:pPr>
    </w:p>
    <w:p w:rsidR="00C23D8C" w:rsidRPr="004F1641" w:rsidRDefault="00C23D8C"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L’alimentation du détecteur se fera directement par le bus de détection.</w:t>
      </w:r>
    </w:p>
    <w:p w:rsidR="00C23D8C" w:rsidRPr="004F1641" w:rsidRDefault="00C23D8C"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lastRenderedPageBreak/>
        <w:t>La technologie du détecteur linéaire permettra son réarmement, sa mise « hors » et « en » service directement par l’intermédiaire de l’Equipement de Contrôle et de Signalisation</w:t>
      </w:r>
      <w:r w:rsidR="002E48E0">
        <w:rPr>
          <w:rFonts w:asciiTheme="minorHAnsi" w:hAnsiTheme="minorHAnsi"/>
          <w:szCs w:val="22"/>
        </w:rPr>
        <w:t>.</w:t>
      </w:r>
    </w:p>
    <w:p w:rsidR="00C23D8C" w:rsidRPr="004F1641" w:rsidRDefault="00C23D8C" w:rsidP="004653F7">
      <w:pPr>
        <w:pStyle w:val="Retraitcorpsdetexte2"/>
        <w:tabs>
          <w:tab w:val="left" w:pos="1134"/>
          <w:tab w:val="left" w:pos="1418"/>
        </w:tabs>
        <w:ind w:left="0"/>
        <w:rPr>
          <w:rFonts w:asciiTheme="minorHAnsi" w:hAnsiTheme="minorHAnsi"/>
          <w:szCs w:val="22"/>
        </w:rPr>
      </w:pPr>
    </w:p>
    <w:p w:rsidR="00C23D8C" w:rsidRPr="004F1641" w:rsidRDefault="00C23D8C" w:rsidP="002E48E0">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 xml:space="preserve">En option, un boitier de réglage de type </w:t>
      </w:r>
      <w:r w:rsidRPr="004F1641">
        <w:rPr>
          <w:rFonts w:asciiTheme="minorHAnsi" w:hAnsiTheme="minorHAnsi"/>
          <w:b/>
          <w:szCs w:val="22"/>
        </w:rPr>
        <w:t>LIN-BR</w:t>
      </w:r>
      <w:r w:rsidRPr="004F1641">
        <w:rPr>
          <w:rFonts w:asciiTheme="minorHAnsi" w:hAnsiTheme="minorHAnsi"/>
          <w:szCs w:val="22"/>
        </w:rPr>
        <w:t xml:space="preserve"> de marque </w:t>
      </w:r>
      <w:r w:rsidRPr="004F1641">
        <w:rPr>
          <w:rFonts w:asciiTheme="minorHAnsi" w:hAnsiTheme="minorHAnsi"/>
          <w:b/>
          <w:szCs w:val="22"/>
        </w:rPr>
        <w:t xml:space="preserve">DEF </w:t>
      </w:r>
      <w:r w:rsidRPr="004F1641">
        <w:rPr>
          <w:rFonts w:asciiTheme="minorHAnsi" w:hAnsiTheme="minorHAnsi"/>
          <w:szCs w:val="22"/>
        </w:rPr>
        <w:t>ou équivalent</w:t>
      </w:r>
      <w:r w:rsidRPr="004F1641">
        <w:rPr>
          <w:rFonts w:asciiTheme="minorHAnsi" w:hAnsiTheme="minorHAnsi"/>
          <w:b/>
          <w:szCs w:val="22"/>
        </w:rPr>
        <w:t xml:space="preserve"> </w:t>
      </w:r>
      <w:r w:rsidRPr="004F1641">
        <w:rPr>
          <w:rFonts w:asciiTheme="minorHAnsi" w:hAnsiTheme="minorHAnsi"/>
          <w:szCs w:val="22"/>
        </w:rPr>
        <w:t>permettra le réglage, la mise en ou hors service temporaire, ainsi que le réarmement du détecteur à distance et à hauteur d’homme.</w:t>
      </w:r>
      <w:bookmarkStart w:id="120" w:name="finlynx"/>
      <w:bookmarkEnd w:id="120"/>
    </w:p>
    <w:p w:rsidR="000A4273" w:rsidRDefault="000A4273" w:rsidP="002E48E0">
      <w:pPr>
        <w:ind w:left="0"/>
        <w:jc w:val="both"/>
        <w:rPr>
          <w:rFonts w:asciiTheme="minorHAnsi" w:hAnsiTheme="minorHAnsi"/>
          <w:szCs w:val="22"/>
        </w:rPr>
      </w:pPr>
      <w:bookmarkStart w:id="121" w:name="deblynx30"/>
      <w:bookmarkEnd w:id="121"/>
    </w:p>
    <w:p w:rsidR="002E48E0" w:rsidRPr="004F1641" w:rsidRDefault="002E48E0" w:rsidP="002E48E0">
      <w:pPr>
        <w:ind w:left="0"/>
        <w:jc w:val="both"/>
        <w:rPr>
          <w:rFonts w:asciiTheme="minorHAnsi" w:hAnsiTheme="minorHAnsi"/>
          <w:szCs w:val="22"/>
        </w:rPr>
      </w:pPr>
    </w:p>
    <w:p w:rsidR="00971011" w:rsidRPr="002E48E0" w:rsidRDefault="00971011" w:rsidP="002E48E0">
      <w:pPr>
        <w:ind w:left="0"/>
        <w:jc w:val="both"/>
        <w:rPr>
          <w:u w:val="single"/>
        </w:rPr>
      </w:pPr>
      <w:r w:rsidRPr="002E48E0">
        <w:rPr>
          <w:u w:val="single"/>
        </w:rPr>
        <w:t xml:space="preserve">Matériel Siemens </w:t>
      </w:r>
    </w:p>
    <w:p w:rsidR="00971011" w:rsidRPr="002E48E0" w:rsidRDefault="00971011" w:rsidP="002E48E0">
      <w:pPr>
        <w:ind w:left="0"/>
        <w:jc w:val="both"/>
        <w:rPr>
          <w:rFonts w:asciiTheme="minorHAnsi" w:hAnsiTheme="minorHAnsi"/>
          <w:szCs w:val="22"/>
        </w:rPr>
      </w:pPr>
    </w:p>
    <w:p w:rsidR="00373BA6" w:rsidRPr="002E48E0" w:rsidRDefault="00373BA6" w:rsidP="002E48E0">
      <w:pPr>
        <w:ind w:left="0"/>
        <w:jc w:val="both"/>
        <w:rPr>
          <w:rFonts w:asciiTheme="minorHAnsi" w:hAnsiTheme="minorHAnsi"/>
          <w:szCs w:val="22"/>
        </w:rPr>
      </w:pPr>
      <w:r w:rsidRPr="002E48E0">
        <w:rPr>
          <w:rFonts w:asciiTheme="minorHAnsi" w:hAnsiTheme="minorHAnsi"/>
          <w:szCs w:val="22"/>
        </w:rPr>
        <w:t xml:space="preserve">Les détecteurs optiques linéaires de fumées type </w:t>
      </w:r>
      <w:r w:rsidRPr="002E48E0">
        <w:rPr>
          <w:rFonts w:asciiTheme="minorHAnsi" w:hAnsiTheme="minorHAnsi"/>
          <w:b/>
          <w:bCs/>
          <w:szCs w:val="22"/>
        </w:rPr>
        <w:t>FDL241</w:t>
      </w:r>
      <w:r w:rsidRPr="002E48E0">
        <w:rPr>
          <w:rFonts w:asciiTheme="minorHAnsi" w:hAnsiTheme="minorHAnsi"/>
          <w:szCs w:val="22"/>
        </w:rPr>
        <w:t xml:space="preserve"> de marque SIEMENS</w:t>
      </w:r>
      <w:r w:rsidRPr="002E48E0">
        <w:rPr>
          <w:rFonts w:asciiTheme="minorHAnsi" w:hAnsiTheme="minorHAnsi"/>
          <w:b/>
          <w:szCs w:val="22"/>
        </w:rPr>
        <w:t xml:space="preserve"> </w:t>
      </w:r>
      <w:r w:rsidRPr="002E48E0">
        <w:rPr>
          <w:rFonts w:asciiTheme="minorHAnsi" w:hAnsiTheme="minorHAnsi"/>
          <w:szCs w:val="22"/>
        </w:rPr>
        <w:t xml:space="preserve"> ou équivalent. Ils seront certifiés selon les normes NF S 61950, EN54-12 et EN54-17 à ce titre ils seront estampillés NF-SSI. </w:t>
      </w:r>
    </w:p>
    <w:p w:rsidR="00373BA6" w:rsidRPr="002E48E0" w:rsidRDefault="00373BA6" w:rsidP="002E48E0">
      <w:pPr>
        <w:ind w:left="0"/>
        <w:jc w:val="both"/>
        <w:rPr>
          <w:rFonts w:asciiTheme="minorHAnsi" w:hAnsiTheme="minorHAnsi"/>
          <w:szCs w:val="22"/>
        </w:rPr>
      </w:pPr>
    </w:p>
    <w:p w:rsidR="00373BA6" w:rsidRPr="002E48E0" w:rsidRDefault="00373BA6" w:rsidP="002E48E0">
      <w:pPr>
        <w:ind w:left="0"/>
        <w:jc w:val="both"/>
        <w:rPr>
          <w:rFonts w:asciiTheme="minorHAnsi" w:hAnsiTheme="minorHAnsi"/>
          <w:szCs w:val="22"/>
        </w:rPr>
      </w:pPr>
      <w:r w:rsidRPr="002E48E0">
        <w:rPr>
          <w:rFonts w:asciiTheme="minorHAnsi" w:hAnsiTheme="minorHAnsi"/>
          <w:noProof/>
          <w:szCs w:val="22"/>
        </w:rPr>
        <w:drawing>
          <wp:inline distT="0" distB="0" distL="0" distR="0">
            <wp:extent cx="1163955" cy="730250"/>
            <wp:effectExtent l="0" t="0" r="0" b="0"/>
            <wp:docPr id="20"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163955" cy="730250"/>
                    </a:xfrm>
                    <a:prstGeom prst="rect">
                      <a:avLst/>
                    </a:prstGeom>
                    <a:noFill/>
                    <a:ln>
                      <a:noFill/>
                    </a:ln>
                  </pic:spPr>
                </pic:pic>
              </a:graphicData>
            </a:graphic>
          </wp:inline>
        </w:drawing>
      </w:r>
    </w:p>
    <w:p w:rsidR="00373BA6" w:rsidRPr="002E48E0" w:rsidRDefault="00373BA6" w:rsidP="002E48E0">
      <w:pPr>
        <w:ind w:left="0"/>
        <w:jc w:val="both"/>
        <w:rPr>
          <w:rFonts w:asciiTheme="minorHAnsi" w:hAnsiTheme="minorHAnsi"/>
          <w:szCs w:val="22"/>
        </w:rPr>
      </w:pPr>
    </w:p>
    <w:p w:rsidR="00373BA6" w:rsidRPr="002E48E0" w:rsidRDefault="00373BA6" w:rsidP="002E48E0">
      <w:pPr>
        <w:ind w:left="0"/>
        <w:jc w:val="both"/>
        <w:rPr>
          <w:rFonts w:asciiTheme="minorHAnsi" w:hAnsiTheme="minorHAnsi"/>
          <w:szCs w:val="22"/>
        </w:rPr>
      </w:pPr>
    </w:p>
    <w:p w:rsidR="00373BA6" w:rsidRPr="002E48E0" w:rsidRDefault="00373BA6" w:rsidP="002E48E0">
      <w:pPr>
        <w:ind w:left="0"/>
        <w:jc w:val="both"/>
        <w:rPr>
          <w:rFonts w:asciiTheme="minorHAnsi" w:hAnsiTheme="minorHAnsi"/>
          <w:szCs w:val="22"/>
        </w:rPr>
      </w:pPr>
      <w:r w:rsidRPr="002E48E0">
        <w:rPr>
          <w:rFonts w:asciiTheme="minorHAnsi" w:hAnsiTheme="minorHAnsi"/>
          <w:szCs w:val="22"/>
        </w:rPr>
        <w:t xml:space="preserve">Le FDL241 est un détecteur linéaire de fumée d’une portée maximale de 100 mètres. Un faisceau de lumière est émis et reçu par le détecteur par l’intermédiaire d’un catadioptre ou réflecteur. </w:t>
      </w:r>
    </w:p>
    <w:p w:rsidR="00373BA6" w:rsidRPr="002E48E0" w:rsidRDefault="00373BA6" w:rsidP="002E48E0">
      <w:pPr>
        <w:ind w:left="0"/>
        <w:jc w:val="both"/>
        <w:rPr>
          <w:rFonts w:asciiTheme="minorHAnsi" w:hAnsiTheme="minorHAnsi"/>
          <w:szCs w:val="22"/>
        </w:rPr>
      </w:pPr>
      <w:r w:rsidRPr="002E48E0">
        <w:rPr>
          <w:rFonts w:asciiTheme="minorHAnsi" w:hAnsiTheme="minorHAnsi"/>
          <w:szCs w:val="22"/>
        </w:rPr>
        <w:t>Il  permet par sa technologie de détecter la fumée traversant ce faisceau.</w:t>
      </w:r>
    </w:p>
    <w:p w:rsidR="00373BA6" w:rsidRPr="002E48E0" w:rsidRDefault="00373BA6" w:rsidP="002E48E0">
      <w:pPr>
        <w:ind w:left="0"/>
        <w:jc w:val="both"/>
      </w:pPr>
    </w:p>
    <w:p w:rsidR="00373BA6" w:rsidRPr="002E48E0" w:rsidRDefault="00373BA6" w:rsidP="002E48E0">
      <w:pPr>
        <w:ind w:left="0"/>
        <w:jc w:val="both"/>
      </w:pPr>
      <w:r w:rsidRPr="002E48E0">
        <w:t xml:space="preserve">Ce détecteur utilisant un principe de lumière visible permet de détecter à la fois les feux </w:t>
      </w:r>
      <w:r w:rsidR="002E48E0">
        <w:t>couv</w:t>
      </w:r>
      <w:r w:rsidR="002E48E0" w:rsidRPr="002E48E0">
        <w:t>an</w:t>
      </w:r>
      <w:r w:rsidR="002E48E0">
        <w:t>ts</w:t>
      </w:r>
      <w:r w:rsidRPr="002E48E0">
        <w:t xml:space="preserve"> et les feux ouverts. Le réflecteur utilisé comme récepteur ne devra pas excéder la taille de 300x300mm pour des distances de détection de </w:t>
      </w:r>
      <w:r w:rsidRPr="002E48E0">
        <w:rPr>
          <w:b/>
        </w:rPr>
        <w:t>100m</w:t>
      </w:r>
      <w:r w:rsidRPr="002E48E0">
        <w:t xml:space="preserve"> et disposera d’une casquette anti-poussière.</w:t>
      </w:r>
    </w:p>
    <w:p w:rsidR="00373BA6" w:rsidRPr="002E48E0" w:rsidRDefault="00373BA6" w:rsidP="002E48E0">
      <w:pPr>
        <w:ind w:left="0"/>
        <w:jc w:val="both"/>
      </w:pPr>
    </w:p>
    <w:p w:rsidR="00373BA6" w:rsidRPr="002E48E0" w:rsidRDefault="00373BA6" w:rsidP="002E48E0">
      <w:pPr>
        <w:ind w:left="0"/>
        <w:jc w:val="both"/>
      </w:pPr>
      <w:r w:rsidRPr="002E48E0">
        <w:t>Dans le but de conserver un principe de détection optimale, le détecteur optique linéaire de fumées devra disposer d’au moins 6 niveaux de réglage de seuil, d’un système de compensation d’encrassement, d’une parfaite immunité au désalignement et aux lumières parasites.</w:t>
      </w:r>
    </w:p>
    <w:p w:rsidR="00373BA6" w:rsidRPr="002E48E0" w:rsidRDefault="00373BA6" w:rsidP="002E48E0">
      <w:pPr>
        <w:ind w:left="0"/>
        <w:jc w:val="both"/>
      </w:pPr>
    </w:p>
    <w:p w:rsidR="00373BA6" w:rsidRDefault="00373BA6" w:rsidP="002E48E0">
      <w:pPr>
        <w:ind w:left="0"/>
        <w:jc w:val="both"/>
      </w:pPr>
      <w:r w:rsidRPr="002E48E0">
        <w:t>L’alimentation du détecteur se fera directement par le bus de détection.</w:t>
      </w:r>
    </w:p>
    <w:p w:rsidR="002E48E0" w:rsidRPr="002E48E0" w:rsidRDefault="002E48E0" w:rsidP="002E48E0">
      <w:pPr>
        <w:ind w:left="0"/>
        <w:jc w:val="both"/>
      </w:pPr>
    </w:p>
    <w:p w:rsidR="00373BA6" w:rsidRPr="002E48E0" w:rsidRDefault="00373BA6" w:rsidP="002E48E0">
      <w:pPr>
        <w:ind w:left="0"/>
        <w:jc w:val="both"/>
      </w:pPr>
      <w:r w:rsidRPr="002E48E0">
        <w:t>La technologie du détecteur linéaire permettra son réarmement, sa mise « hors » et « en » service directement par l’intermédiaire de l’Equipement de Contrôle et de Signalisation.</w:t>
      </w:r>
    </w:p>
    <w:p w:rsidR="00971011" w:rsidRPr="004F1641" w:rsidRDefault="00971011" w:rsidP="002E48E0">
      <w:pPr>
        <w:ind w:left="0"/>
        <w:jc w:val="both"/>
      </w:pPr>
    </w:p>
    <w:p w:rsidR="00C23D8C" w:rsidRPr="004F1641" w:rsidRDefault="00C23D8C" w:rsidP="003E4FA2">
      <w:pPr>
        <w:pStyle w:val="Titre4"/>
      </w:pPr>
      <w:bookmarkStart w:id="122" w:name="_Toc489349971"/>
      <w:r w:rsidRPr="004F1641">
        <w:t xml:space="preserve">Détecteur linéaire de fumée </w:t>
      </w:r>
      <w:r w:rsidR="00BB2721" w:rsidRPr="004F1641">
        <w:t>courte portée</w:t>
      </w:r>
      <w:bookmarkEnd w:id="122"/>
    </w:p>
    <w:p w:rsidR="00C23D8C" w:rsidRPr="004F1641" w:rsidRDefault="00C23D8C" w:rsidP="004653F7">
      <w:pPr>
        <w:ind w:left="0"/>
        <w:rPr>
          <w:rFonts w:asciiTheme="minorHAnsi" w:hAnsiTheme="minorHAnsi"/>
          <w:szCs w:val="22"/>
        </w:rPr>
      </w:pPr>
    </w:p>
    <w:p w:rsidR="00810B0E" w:rsidRDefault="00810B0E" w:rsidP="003E4FA2">
      <w:pPr>
        <w:pStyle w:val="TITRE50"/>
      </w:pPr>
      <w:r w:rsidRPr="004F1641">
        <w:t>Matériel DEF</w:t>
      </w:r>
    </w:p>
    <w:p w:rsidR="002E48E0" w:rsidRPr="004F1641" w:rsidRDefault="002E48E0" w:rsidP="003E4FA2">
      <w:pPr>
        <w:pStyle w:val="TITRE50"/>
      </w:pPr>
    </w:p>
    <w:p w:rsidR="00C23D8C" w:rsidRPr="004F1641" w:rsidRDefault="00C23D8C" w:rsidP="002E48E0">
      <w:pPr>
        <w:ind w:left="0"/>
      </w:pPr>
      <w:r w:rsidRPr="004F1641">
        <w:t xml:space="preserve">Les détecteurs optiques linéaires de fumées type LYNX-L30 de marque DEF ou techniquement et esthétiquement équivalent. Ils seront certifiés selon les normes NF S 61950, EN54-12 et EN54-17 à ce titre ils seront estampillés NF-SSI. </w:t>
      </w:r>
    </w:p>
    <w:p w:rsidR="00C23D8C" w:rsidRPr="004F1641" w:rsidRDefault="00B12E78" w:rsidP="004653F7">
      <w:pPr>
        <w:pStyle w:val="Retraitcorpsdetexte2"/>
        <w:tabs>
          <w:tab w:val="left" w:pos="1134"/>
          <w:tab w:val="left" w:pos="1418"/>
        </w:tabs>
        <w:ind w:left="0"/>
        <w:jc w:val="left"/>
        <w:rPr>
          <w:rFonts w:asciiTheme="minorHAnsi" w:hAnsiTheme="minorHAnsi"/>
          <w:szCs w:val="22"/>
        </w:rPr>
      </w:pPr>
      <w:r w:rsidRPr="004F1641">
        <w:rPr>
          <w:rFonts w:asciiTheme="minorHAnsi" w:hAnsiTheme="minorHAnsi"/>
          <w:noProof/>
          <w:szCs w:val="22"/>
        </w:rPr>
        <w:lastRenderedPageBreak/>
        <w:drawing>
          <wp:inline distT="0" distB="0" distL="0" distR="0">
            <wp:extent cx="1190625" cy="1095375"/>
            <wp:effectExtent l="0" t="0" r="0" b="0"/>
            <wp:docPr id="16" name="Image 11" descr="LYNX L30 ENCASTRE_DROITE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1" descr="LYNX L30 ENCASTRE_DROITE_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190625" cy="1095375"/>
                    </a:xfrm>
                    <a:prstGeom prst="rect">
                      <a:avLst/>
                    </a:prstGeom>
                    <a:noFill/>
                    <a:ln>
                      <a:noFill/>
                    </a:ln>
                  </pic:spPr>
                </pic:pic>
              </a:graphicData>
            </a:graphic>
          </wp:inline>
        </w:drawing>
      </w:r>
      <w:r w:rsidRPr="004F1641">
        <w:rPr>
          <w:rFonts w:asciiTheme="minorHAnsi" w:hAnsiTheme="minorHAnsi"/>
          <w:noProof/>
          <w:szCs w:val="22"/>
        </w:rPr>
        <w:drawing>
          <wp:inline distT="0" distB="0" distL="0" distR="0">
            <wp:extent cx="1009650" cy="1190625"/>
            <wp:effectExtent l="0" t="0" r="0" b="0"/>
            <wp:docPr id="17" name="Image 13" descr="LYNX L30 SAILLIE BLANC_DRO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3" descr="LYNX L30 SAILLIE BLANC_DROITE"/>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009650" cy="1190625"/>
                    </a:xfrm>
                    <a:prstGeom prst="rect">
                      <a:avLst/>
                    </a:prstGeom>
                    <a:noFill/>
                    <a:ln>
                      <a:noFill/>
                    </a:ln>
                  </pic:spPr>
                </pic:pic>
              </a:graphicData>
            </a:graphic>
          </wp:inline>
        </w:drawing>
      </w:r>
    </w:p>
    <w:p w:rsidR="00C23D8C" w:rsidRDefault="00C23D8C"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 xml:space="preserve">Le détecteur optique linéaire de fumée devra répondre </w:t>
      </w:r>
      <w:r w:rsidR="00BB2721" w:rsidRPr="004F1641">
        <w:rPr>
          <w:rFonts w:asciiTheme="minorHAnsi" w:hAnsiTheme="minorHAnsi"/>
          <w:szCs w:val="22"/>
        </w:rPr>
        <w:t>aux paramètres suivants</w:t>
      </w:r>
      <w:r w:rsidRPr="004F1641">
        <w:rPr>
          <w:rFonts w:asciiTheme="minorHAnsi" w:hAnsiTheme="minorHAnsi"/>
          <w:szCs w:val="22"/>
        </w:rPr>
        <w:t xml:space="preserve"> :</w:t>
      </w:r>
    </w:p>
    <w:p w:rsidR="002E48E0" w:rsidRPr="004F1641" w:rsidRDefault="002E48E0" w:rsidP="004653F7">
      <w:pPr>
        <w:pStyle w:val="Retraitcorpsdetexte2"/>
        <w:tabs>
          <w:tab w:val="left" w:pos="1134"/>
          <w:tab w:val="left" w:pos="1418"/>
        </w:tabs>
        <w:ind w:left="0"/>
        <w:rPr>
          <w:rFonts w:asciiTheme="minorHAnsi" w:hAnsiTheme="minorHAnsi"/>
          <w:szCs w:val="22"/>
        </w:rPr>
      </w:pPr>
    </w:p>
    <w:p w:rsidR="00C23D8C" w:rsidRPr="004F1641" w:rsidRDefault="00C23D8C" w:rsidP="002E48E0">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L’alimentation du détecteur se fera directement par le bus de détection.</w:t>
      </w:r>
    </w:p>
    <w:p w:rsidR="00C23D8C" w:rsidRPr="004F1641" w:rsidRDefault="00C23D8C" w:rsidP="002E48E0">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L’émetteur et le récepteur devront être intégrés dans la même enveloppe.</w:t>
      </w:r>
    </w:p>
    <w:p w:rsidR="00C23D8C" w:rsidRPr="004F1641" w:rsidRDefault="00C23D8C" w:rsidP="002E48E0">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L’alignement devra s’effectuer par un pointeur laser intégré dans le détecteur. Cet alignement devra s’effectuer sans alimenter le détecteur.</w:t>
      </w:r>
    </w:p>
    <w:p w:rsidR="00C23D8C" w:rsidRPr="004F1641" w:rsidRDefault="00C23D8C" w:rsidP="002E48E0">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Le réflecteur et son support devront être transparents.</w:t>
      </w:r>
    </w:p>
    <w:p w:rsidR="00C23D8C" w:rsidRPr="004F1641" w:rsidRDefault="00C23D8C" w:rsidP="002E48E0">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Ce détecteur sera disponible dans plusieurs coloris pour s’harmoniser à la décoration intérieure du bâtiment suivant le RAL demandé.</w:t>
      </w:r>
    </w:p>
    <w:p w:rsidR="00C23D8C" w:rsidRPr="004F1641" w:rsidRDefault="00C23D8C" w:rsidP="002E48E0">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Ce détecteur devra exister dans 2 formats mécaniques différents : Saillie et Encastré.</w:t>
      </w:r>
    </w:p>
    <w:p w:rsidR="00C23D8C" w:rsidRPr="004F1641" w:rsidRDefault="00C23D8C" w:rsidP="002E48E0">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En version adressable jusqu’à 40 détecteur linéaire</w:t>
      </w:r>
      <w:r w:rsidR="002E48E0">
        <w:rPr>
          <w:rFonts w:asciiTheme="minorHAnsi" w:hAnsiTheme="minorHAnsi"/>
          <w:szCs w:val="22"/>
        </w:rPr>
        <w:t>s</w:t>
      </w:r>
      <w:r w:rsidRPr="004F1641">
        <w:rPr>
          <w:rFonts w:asciiTheme="minorHAnsi" w:hAnsiTheme="minorHAnsi"/>
          <w:szCs w:val="22"/>
        </w:rPr>
        <w:t xml:space="preserve"> pourront être connectés sur une boucle DI</w:t>
      </w:r>
      <w:r w:rsidR="002E48E0">
        <w:rPr>
          <w:rFonts w:asciiTheme="minorHAnsi" w:hAnsiTheme="minorHAnsi"/>
          <w:szCs w:val="22"/>
        </w:rPr>
        <w:t>.</w:t>
      </w:r>
    </w:p>
    <w:p w:rsidR="00C23D8C" w:rsidRPr="004F1641" w:rsidRDefault="00C23D8C" w:rsidP="002E48E0">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Ce détecteur devra intégrer une fonction d’auto-calibration.</w:t>
      </w:r>
    </w:p>
    <w:p w:rsidR="00C23D8C" w:rsidRPr="004F1641" w:rsidRDefault="00C23D8C" w:rsidP="002E48E0">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Ce détecteur devra être capable d’accepter un désalignement angulaire maximum de +/- 0,35° et son réflecteur sera capable d’accepter un désalignement angulaire maximum de +/- 5%.</w:t>
      </w:r>
    </w:p>
    <w:p w:rsidR="00C23D8C" w:rsidRPr="004F1641" w:rsidRDefault="00C23D8C" w:rsidP="002E48E0">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Le réflecteur possèdera une taille maximale de 104 x 104mm.</w:t>
      </w:r>
    </w:p>
    <w:p w:rsidR="00C23D8C" w:rsidRPr="004F1641" w:rsidRDefault="00C23D8C" w:rsidP="002E48E0">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 xml:space="preserve">Ce détecteur disposera d’une fonction </w:t>
      </w:r>
      <w:r w:rsidR="002E48E0" w:rsidRPr="004F1641">
        <w:rPr>
          <w:rFonts w:asciiTheme="minorHAnsi" w:hAnsiTheme="minorHAnsi"/>
          <w:szCs w:val="22"/>
        </w:rPr>
        <w:t>autotest</w:t>
      </w:r>
      <w:r w:rsidRPr="004F1641">
        <w:rPr>
          <w:rFonts w:asciiTheme="minorHAnsi" w:hAnsiTheme="minorHAnsi"/>
          <w:szCs w:val="22"/>
        </w:rPr>
        <w:t xml:space="preserve"> permettant de simuler une alarme feu à partir de l’ECS.</w:t>
      </w:r>
    </w:p>
    <w:p w:rsidR="00C23D8C" w:rsidRPr="004F1641" w:rsidRDefault="00C23D8C" w:rsidP="002E48E0">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Dans le but de simplifier la maintenance, ce détecteur disposera d’un système de recalibrage de compensation d’encrassement.</w:t>
      </w:r>
    </w:p>
    <w:p w:rsidR="00C23D8C" w:rsidRPr="004F1641" w:rsidRDefault="00C23D8C" w:rsidP="002E48E0">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Ce détecteur sera capable de fournir son taux d’encrassement indiqué par l’intermédiaire de l’ECS.</w:t>
      </w:r>
    </w:p>
    <w:p w:rsidR="00C23D8C" w:rsidRPr="004F1641" w:rsidRDefault="00C23D8C" w:rsidP="002E48E0">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Il sera possible de modifier la sensibilité d’alarme sur 7 niveaux différents</w:t>
      </w:r>
      <w:r w:rsidR="002E48E0">
        <w:rPr>
          <w:rFonts w:asciiTheme="minorHAnsi" w:hAnsiTheme="minorHAnsi"/>
          <w:szCs w:val="22"/>
        </w:rPr>
        <w:t>.</w:t>
      </w:r>
    </w:p>
    <w:p w:rsidR="00C23D8C" w:rsidRPr="004F1641" w:rsidRDefault="00C23D8C" w:rsidP="002E48E0">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Ce détecteur permettra une surveillance de 3 à 30m.</w:t>
      </w:r>
    </w:p>
    <w:p w:rsidR="00330C32" w:rsidRPr="004F1641" w:rsidRDefault="00330C32" w:rsidP="004653F7">
      <w:pPr>
        <w:pStyle w:val="Retraitcorpsdetexte2"/>
        <w:tabs>
          <w:tab w:val="left" w:pos="1134"/>
          <w:tab w:val="left" w:pos="1418"/>
        </w:tabs>
        <w:ind w:left="0"/>
        <w:rPr>
          <w:rFonts w:asciiTheme="minorHAnsi" w:hAnsiTheme="minorHAnsi"/>
          <w:szCs w:val="22"/>
        </w:rPr>
      </w:pPr>
    </w:p>
    <w:p w:rsidR="00330C32" w:rsidRPr="004F1641" w:rsidRDefault="00330C32"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 xml:space="preserve">En option, un boitier de réglage de type </w:t>
      </w:r>
      <w:r w:rsidRPr="004F1641">
        <w:rPr>
          <w:rFonts w:asciiTheme="minorHAnsi" w:hAnsiTheme="minorHAnsi"/>
          <w:b/>
          <w:szCs w:val="22"/>
        </w:rPr>
        <w:t>LIN-BR</w:t>
      </w:r>
      <w:r w:rsidRPr="004F1641">
        <w:rPr>
          <w:rFonts w:asciiTheme="minorHAnsi" w:hAnsiTheme="minorHAnsi"/>
          <w:szCs w:val="22"/>
        </w:rPr>
        <w:t xml:space="preserve"> de marque </w:t>
      </w:r>
      <w:r w:rsidRPr="004F1641">
        <w:rPr>
          <w:rFonts w:asciiTheme="minorHAnsi" w:hAnsiTheme="minorHAnsi"/>
          <w:b/>
          <w:szCs w:val="22"/>
        </w:rPr>
        <w:t xml:space="preserve">DEF </w:t>
      </w:r>
      <w:r w:rsidRPr="004F1641">
        <w:rPr>
          <w:rFonts w:asciiTheme="minorHAnsi" w:hAnsiTheme="minorHAnsi"/>
          <w:szCs w:val="22"/>
        </w:rPr>
        <w:t>ou équivalent</w:t>
      </w:r>
      <w:r w:rsidRPr="004F1641">
        <w:rPr>
          <w:rFonts w:asciiTheme="minorHAnsi" w:hAnsiTheme="minorHAnsi"/>
          <w:b/>
          <w:szCs w:val="22"/>
        </w:rPr>
        <w:t xml:space="preserve"> </w:t>
      </w:r>
      <w:r w:rsidRPr="004F1641">
        <w:rPr>
          <w:rFonts w:asciiTheme="minorHAnsi" w:hAnsiTheme="minorHAnsi"/>
          <w:szCs w:val="22"/>
        </w:rPr>
        <w:t>permettra le réglage, la mise en ou hors service temporaire, ainsi que le réarmement du détecteur à distance et à hauteur d’homme.</w:t>
      </w:r>
    </w:p>
    <w:p w:rsidR="00330C32" w:rsidRPr="004F1641" w:rsidRDefault="00330C32" w:rsidP="004653F7">
      <w:pPr>
        <w:pStyle w:val="Retraitcorpsdetexte2"/>
        <w:tabs>
          <w:tab w:val="left" w:pos="1134"/>
          <w:tab w:val="left" w:pos="1418"/>
        </w:tabs>
        <w:ind w:left="0"/>
        <w:rPr>
          <w:rFonts w:asciiTheme="minorHAnsi" w:hAnsiTheme="minorHAnsi"/>
          <w:szCs w:val="22"/>
        </w:rPr>
      </w:pPr>
    </w:p>
    <w:p w:rsidR="00330C32" w:rsidRPr="004F1641" w:rsidRDefault="00D57BA9" w:rsidP="003E4FA2">
      <w:pPr>
        <w:pStyle w:val="Titre4"/>
      </w:pPr>
      <w:r>
        <w:t>C</w:t>
      </w:r>
      <w:r w:rsidRPr="004F1641">
        <w:t xml:space="preserve">omplément pour version </w:t>
      </w:r>
      <w:r w:rsidRPr="00D57BA9">
        <w:t>encastre</w:t>
      </w:r>
    </w:p>
    <w:p w:rsidR="00330C32" w:rsidRPr="004F1641" w:rsidRDefault="00330C32" w:rsidP="004653F7">
      <w:pPr>
        <w:pStyle w:val="Retraitcorpsdetexte2"/>
        <w:tabs>
          <w:tab w:val="left" w:pos="1134"/>
          <w:tab w:val="left" w:pos="1418"/>
        </w:tabs>
        <w:ind w:left="0"/>
        <w:rPr>
          <w:rFonts w:asciiTheme="minorHAnsi" w:hAnsiTheme="minorHAnsi"/>
          <w:szCs w:val="22"/>
        </w:rPr>
      </w:pPr>
    </w:p>
    <w:p w:rsidR="00330C32" w:rsidRDefault="00330C32"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Ce détecteur sera encastré dans le mur : son pot d’encastrement ne devra pas excéder une profondeur de 60mm et un diamètre de 101mm ; sa réservation devra être d’un diamètre maximum de 102mm et d’une profondeur utile minimale de 60mm.</w:t>
      </w:r>
    </w:p>
    <w:p w:rsidR="00D57BA9" w:rsidRPr="004F1641" w:rsidRDefault="00D57BA9" w:rsidP="004653F7">
      <w:pPr>
        <w:pStyle w:val="Retraitcorpsdetexte2"/>
        <w:tabs>
          <w:tab w:val="left" w:pos="1134"/>
          <w:tab w:val="left" w:pos="1418"/>
        </w:tabs>
        <w:ind w:left="0"/>
        <w:rPr>
          <w:rFonts w:asciiTheme="minorHAnsi" w:hAnsiTheme="minorHAnsi"/>
          <w:szCs w:val="22"/>
        </w:rPr>
      </w:pPr>
    </w:p>
    <w:p w:rsidR="00330C32" w:rsidRPr="004F1641" w:rsidRDefault="00330C32"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Le pot d’encastrement sera de type « multi - matériaux » et pourra être monté sur plaque de plâtre, contreplaqué, tôle, brique, parpaing, carreau de plâtre par serrage de griffes métalliques.</w:t>
      </w:r>
    </w:p>
    <w:p w:rsidR="00330C32" w:rsidRPr="004F1641" w:rsidRDefault="00330C32"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 xml:space="preserve">Il devra disposer sur sa partie extérieure d’un capot démontable (son diamètre sera inférieur à 116mm) sans outil dont l’épaisseur devra être </w:t>
      </w:r>
      <w:r w:rsidR="003442A4" w:rsidRPr="004F1641">
        <w:rPr>
          <w:rFonts w:asciiTheme="minorHAnsi" w:hAnsiTheme="minorHAnsi"/>
          <w:szCs w:val="22"/>
        </w:rPr>
        <w:t>inférieure</w:t>
      </w:r>
      <w:r w:rsidRPr="004F1641">
        <w:rPr>
          <w:rFonts w:asciiTheme="minorHAnsi" w:hAnsiTheme="minorHAnsi"/>
          <w:szCs w:val="22"/>
        </w:rPr>
        <w:t xml:space="preserve"> à 9mm.</w:t>
      </w:r>
    </w:p>
    <w:p w:rsidR="00330C32" w:rsidRPr="004F1641" w:rsidRDefault="00330C32"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 xml:space="preserve">Le capot démontable pourra être peint suivant un RAL prédéterminé afin d’assurer la continuité </w:t>
      </w:r>
      <w:r w:rsidR="003442A4" w:rsidRPr="004F1641">
        <w:rPr>
          <w:rFonts w:asciiTheme="minorHAnsi" w:hAnsiTheme="minorHAnsi"/>
          <w:szCs w:val="22"/>
        </w:rPr>
        <w:t>visuelle avec</w:t>
      </w:r>
      <w:r w:rsidRPr="004F1641">
        <w:rPr>
          <w:rFonts w:asciiTheme="minorHAnsi" w:hAnsiTheme="minorHAnsi"/>
          <w:szCs w:val="22"/>
        </w:rPr>
        <w:t xml:space="preserve"> son support et ainsi le rendre extrêmement discret</w:t>
      </w:r>
      <w:r w:rsidR="003442A4" w:rsidRPr="004F1641">
        <w:rPr>
          <w:rFonts w:asciiTheme="minorHAnsi" w:hAnsiTheme="minorHAnsi"/>
          <w:szCs w:val="22"/>
        </w:rPr>
        <w:t>.</w:t>
      </w:r>
      <w:bookmarkStart w:id="123" w:name="finlynx30"/>
      <w:bookmarkEnd w:id="123"/>
    </w:p>
    <w:p w:rsidR="00F00304" w:rsidRPr="004F1641" w:rsidRDefault="00F00304" w:rsidP="004653F7">
      <w:pPr>
        <w:ind w:left="0"/>
        <w:rPr>
          <w:rFonts w:asciiTheme="minorHAnsi" w:hAnsiTheme="minorHAnsi"/>
          <w:szCs w:val="22"/>
        </w:rPr>
      </w:pPr>
      <w:bookmarkStart w:id="124" w:name="debvira"/>
      <w:bookmarkEnd w:id="124"/>
    </w:p>
    <w:p w:rsidR="00330C32" w:rsidRPr="004F1641" w:rsidRDefault="00330C32" w:rsidP="003E4FA2">
      <w:pPr>
        <w:pStyle w:val="Titre4"/>
      </w:pPr>
      <w:bookmarkStart w:id="125" w:name="_Toc489349972"/>
      <w:bookmarkStart w:id="126" w:name="_Hlk517103074"/>
      <w:r w:rsidRPr="004F1641">
        <w:t xml:space="preserve">Détecteur de flamme adressable </w:t>
      </w:r>
      <w:bookmarkEnd w:id="125"/>
    </w:p>
    <w:p w:rsidR="00330C32" w:rsidRPr="004F1641" w:rsidRDefault="00330C32" w:rsidP="004653F7">
      <w:pPr>
        <w:ind w:left="0"/>
        <w:rPr>
          <w:rFonts w:asciiTheme="minorHAnsi" w:hAnsiTheme="minorHAnsi"/>
          <w:szCs w:val="22"/>
        </w:rPr>
      </w:pPr>
    </w:p>
    <w:p w:rsidR="00330C32" w:rsidRPr="004F1641" w:rsidRDefault="00330C32"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lastRenderedPageBreak/>
        <w:t xml:space="preserve">Des détecteurs de flammes infrarouge double fréquence de type </w:t>
      </w:r>
      <w:r w:rsidRPr="004F1641">
        <w:rPr>
          <w:rFonts w:asciiTheme="minorHAnsi" w:hAnsiTheme="minorHAnsi"/>
          <w:b/>
          <w:szCs w:val="22"/>
        </w:rPr>
        <w:t>VIRA</w:t>
      </w:r>
      <w:r w:rsidR="00EC0410" w:rsidRPr="004F1641">
        <w:rPr>
          <w:rFonts w:asciiTheme="minorHAnsi" w:hAnsiTheme="minorHAnsi"/>
          <w:szCs w:val="22"/>
        </w:rPr>
        <w:t xml:space="preserve"> </w:t>
      </w:r>
      <w:r w:rsidRPr="004F1641">
        <w:rPr>
          <w:rFonts w:asciiTheme="minorHAnsi" w:hAnsiTheme="minorHAnsi"/>
          <w:szCs w:val="22"/>
        </w:rPr>
        <w:t>convenant particulièrement à la détection de feux à évolution rapide. Il présentera une forte immunité aux signaux parasites, évitant ainsi les fausses alarmes. Ils seront certifiés selon les normes NF S 61950, EN54-10, à ce titre ils seront estampillés NF-SSI.</w:t>
      </w:r>
    </w:p>
    <w:p w:rsidR="00EC0410" w:rsidRPr="004F1641" w:rsidRDefault="00EC0410" w:rsidP="004653F7">
      <w:pPr>
        <w:pStyle w:val="Retraitcorpsdetexte2"/>
        <w:tabs>
          <w:tab w:val="left" w:pos="1134"/>
          <w:tab w:val="left" w:pos="1418"/>
        </w:tabs>
        <w:ind w:left="0"/>
        <w:rPr>
          <w:rFonts w:asciiTheme="minorHAnsi" w:hAnsiTheme="minorHAnsi"/>
          <w:szCs w:val="22"/>
        </w:rPr>
      </w:pPr>
    </w:p>
    <w:p w:rsidR="00EC0410" w:rsidRPr="004F1641" w:rsidRDefault="00EC0410" w:rsidP="004653F7">
      <w:pPr>
        <w:pStyle w:val="Retraitcorpsdetexte2"/>
        <w:tabs>
          <w:tab w:val="left" w:pos="1134"/>
          <w:tab w:val="left" w:pos="1418"/>
        </w:tabs>
        <w:ind w:left="0"/>
        <w:rPr>
          <w:rFonts w:asciiTheme="minorHAnsi" w:hAnsiTheme="minorHAnsi"/>
          <w:szCs w:val="22"/>
        </w:rPr>
      </w:pPr>
    </w:p>
    <w:p w:rsidR="00EC0410" w:rsidRPr="004F1641" w:rsidRDefault="00EC0410" w:rsidP="003E4FA2">
      <w:pPr>
        <w:pStyle w:val="TITRE50"/>
      </w:pPr>
      <w:r w:rsidRPr="004F1641">
        <w:t>Matériel DEF</w:t>
      </w:r>
    </w:p>
    <w:p w:rsidR="00EC0410" w:rsidRPr="004F1641" w:rsidRDefault="00EC0410" w:rsidP="004653F7">
      <w:pPr>
        <w:pStyle w:val="Retraitcorpsdetexte2"/>
        <w:tabs>
          <w:tab w:val="left" w:pos="1134"/>
          <w:tab w:val="left" w:pos="1418"/>
        </w:tabs>
        <w:ind w:left="0"/>
        <w:rPr>
          <w:rFonts w:asciiTheme="minorHAnsi" w:hAnsiTheme="minorHAnsi"/>
          <w:szCs w:val="22"/>
        </w:rPr>
      </w:pPr>
    </w:p>
    <w:p w:rsidR="00EC0410" w:rsidRPr="004F1641" w:rsidRDefault="00EC0410" w:rsidP="004653F7">
      <w:pPr>
        <w:pStyle w:val="Retraitcorpsdetexte2"/>
        <w:tabs>
          <w:tab w:val="left" w:pos="1134"/>
          <w:tab w:val="left" w:pos="1418"/>
        </w:tabs>
        <w:ind w:left="0"/>
        <w:rPr>
          <w:rFonts w:asciiTheme="minorHAnsi" w:hAnsiTheme="minorHAnsi"/>
          <w:szCs w:val="22"/>
        </w:rPr>
      </w:pPr>
    </w:p>
    <w:p w:rsidR="00EC0410" w:rsidRPr="004F1641" w:rsidRDefault="00EC0410"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 xml:space="preserve">Des détecteurs de flammes infrarouge double fréquence de type </w:t>
      </w:r>
      <w:r w:rsidRPr="004F1641">
        <w:rPr>
          <w:rFonts w:asciiTheme="minorHAnsi" w:hAnsiTheme="minorHAnsi"/>
          <w:b/>
          <w:szCs w:val="22"/>
        </w:rPr>
        <w:t>VIRA</w:t>
      </w:r>
      <w:r w:rsidRPr="004F1641">
        <w:rPr>
          <w:rFonts w:asciiTheme="minorHAnsi" w:hAnsiTheme="minorHAnsi"/>
          <w:szCs w:val="22"/>
        </w:rPr>
        <w:t xml:space="preserve"> de marque </w:t>
      </w:r>
      <w:r w:rsidRPr="004F1641">
        <w:rPr>
          <w:rFonts w:asciiTheme="minorHAnsi" w:hAnsiTheme="minorHAnsi"/>
          <w:b/>
          <w:szCs w:val="22"/>
        </w:rPr>
        <w:t>DEF</w:t>
      </w:r>
      <w:r w:rsidRPr="004F1641">
        <w:rPr>
          <w:rFonts w:asciiTheme="minorHAnsi" w:hAnsiTheme="minorHAnsi"/>
          <w:szCs w:val="22"/>
        </w:rPr>
        <w:t xml:space="preserve">.  </w:t>
      </w:r>
    </w:p>
    <w:p w:rsidR="00330C32" w:rsidRPr="004F1641" w:rsidRDefault="00B12E78" w:rsidP="004653F7">
      <w:pPr>
        <w:pStyle w:val="Retraitcorpsdetexte2"/>
        <w:tabs>
          <w:tab w:val="left" w:pos="1134"/>
          <w:tab w:val="left" w:pos="1418"/>
        </w:tabs>
        <w:ind w:left="0"/>
        <w:jc w:val="left"/>
        <w:rPr>
          <w:rFonts w:asciiTheme="minorHAnsi" w:hAnsiTheme="minorHAnsi"/>
          <w:szCs w:val="22"/>
        </w:rPr>
      </w:pPr>
      <w:r w:rsidRPr="004F1641">
        <w:rPr>
          <w:rFonts w:asciiTheme="minorHAnsi" w:hAnsiTheme="minorHAnsi"/>
          <w:noProof/>
          <w:szCs w:val="22"/>
        </w:rPr>
        <w:drawing>
          <wp:inline distT="0" distB="0" distL="0" distR="0">
            <wp:extent cx="1285875" cy="1285875"/>
            <wp:effectExtent l="0" t="0" r="0" b="0"/>
            <wp:docPr id="18" name="Image 14" descr="Vi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 descr="Vira"/>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285875" cy="1285875"/>
                    </a:xfrm>
                    <a:prstGeom prst="rect">
                      <a:avLst/>
                    </a:prstGeom>
                    <a:noFill/>
                    <a:ln>
                      <a:noFill/>
                    </a:ln>
                  </pic:spPr>
                </pic:pic>
              </a:graphicData>
            </a:graphic>
          </wp:inline>
        </w:drawing>
      </w:r>
    </w:p>
    <w:p w:rsidR="00FE2AA1" w:rsidRPr="004F1641" w:rsidRDefault="00FE2AA1"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 xml:space="preserve">Les deux cellules analysent et comparent simultanément le rayonnement modulé de la flamme et celui émis par les sources infrarouges parasites (corps noirs). </w:t>
      </w:r>
    </w:p>
    <w:p w:rsidR="00FE2AA1" w:rsidRPr="004F1641" w:rsidRDefault="00FE2AA1" w:rsidP="004653F7">
      <w:pPr>
        <w:pStyle w:val="Retraitcorpsdetexte2"/>
        <w:tabs>
          <w:tab w:val="left" w:pos="1134"/>
          <w:tab w:val="left" w:pos="1418"/>
        </w:tabs>
        <w:ind w:left="0"/>
        <w:rPr>
          <w:rFonts w:asciiTheme="minorHAnsi" w:hAnsiTheme="minorHAnsi"/>
          <w:szCs w:val="22"/>
        </w:rPr>
      </w:pPr>
    </w:p>
    <w:p w:rsidR="00FE2AA1" w:rsidRPr="004F1641" w:rsidRDefault="00FE2AA1"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Utilisé pour la détection de flamme dans une large gamme d'applications, le VIRA présente une haute immunité aux sources de fausses alarmes qui perturbent le fonctionnement des détecteurs classiques de flamme.</w:t>
      </w:r>
      <w:bookmarkStart w:id="127" w:name="finvira"/>
      <w:bookmarkEnd w:id="127"/>
    </w:p>
    <w:p w:rsidR="00EC0410" w:rsidRPr="004F1641" w:rsidRDefault="00EC0410" w:rsidP="004653F7">
      <w:pPr>
        <w:pStyle w:val="Retraitcorpsdetexte2"/>
        <w:tabs>
          <w:tab w:val="left" w:pos="1134"/>
          <w:tab w:val="left" w:pos="1418"/>
        </w:tabs>
        <w:ind w:left="0"/>
        <w:rPr>
          <w:rFonts w:asciiTheme="minorHAnsi" w:hAnsiTheme="minorHAnsi"/>
          <w:szCs w:val="22"/>
        </w:rPr>
      </w:pPr>
    </w:p>
    <w:p w:rsidR="00D57BA9" w:rsidRPr="00D57BA9" w:rsidRDefault="00810B0E" w:rsidP="003E4FA2">
      <w:pPr>
        <w:pStyle w:val="TITRE50"/>
      </w:pPr>
      <w:r w:rsidRPr="00D57BA9">
        <w:t>Ma</w:t>
      </w:r>
      <w:r w:rsidR="00EC0410" w:rsidRPr="00D57BA9">
        <w:t xml:space="preserve">tériel Siemens </w:t>
      </w:r>
    </w:p>
    <w:p w:rsidR="002A7454" w:rsidRDefault="002A7454" w:rsidP="00D57BA9">
      <w:pPr>
        <w:ind w:left="0"/>
        <w:jc w:val="both"/>
        <w:rPr>
          <w:rFonts w:asciiTheme="minorHAnsi" w:hAnsiTheme="minorHAnsi"/>
          <w:szCs w:val="22"/>
        </w:rPr>
      </w:pPr>
      <w:bookmarkStart w:id="128" w:name="debspectrex"/>
      <w:bookmarkEnd w:id="126"/>
      <w:bookmarkEnd w:id="128"/>
      <w:r w:rsidRPr="00D57BA9">
        <w:rPr>
          <w:rFonts w:asciiTheme="minorHAnsi" w:hAnsiTheme="minorHAnsi"/>
          <w:szCs w:val="22"/>
        </w:rPr>
        <w:t xml:space="preserve">Des détecteurs de flammes triple IR de type </w:t>
      </w:r>
      <w:r w:rsidRPr="00D57BA9">
        <w:rPr>
          <w:rFonts w:asciiTheme="minorHAnsi" w:hAnsiTheme="minorHAnsi"/>
          <w:b/>
          <w:bCs/>
          <w:szCs w:val="22"/>
        </w:rPr>
        <w:t>FDF241</w:t>
      </w:r>
      <w:r w:rsidRPr="00D57BA9">
        <w:rPr>
          <w:rFonts w:asciiTheme="minorHAnsi" w:hAnsiTheme="minorHAnsi"/>
          <w:szCs w:val="22"/>
        </w:rPr>
        <w:t xml:space="preserve"> de marque SIEMENS</w:t>
      </w:r>
      <w:r w:rsidRPr="00D57BA9">
        <w:rPr>
          <w:rFonts w:asciiTheme="minorHAnsi" w:hAnsiTheme="minorHAnsi"/>
          <w:b/>
          <w:szCs w:val="22"/>
        </w:rPr>
        <w:t xml:space="preserve"> </w:t>
      </w:r>
      <w:r w:rsidRPr="00D57BA9">
        <w:rPr>
          <w:rFonts w:asciiTheme="minorHAnsi" w:hAnsiTheme="minorHAnsi"/>
          <w:szCs w:val="22"/>
        </w:rPr>
        <w:t>ou techniquement équivalent, convenant particulièrement à la détection de feux à évolution rapide. Il présentera une forte immunité aux signaux parasites, évitant ainsi les fausses alarmes. Ils seront certifiés selon les normes NF S 61950, EN54-10, à ce titre ils seront estampillés NF-SSI.</w:t>
      </w:r>
    </w:p>
    <w:p w:rsidR="00D57BA9" w:rsidRPr="00D57BA9" w:rsidRDefault="00D57BA9" w:rsidP="00D57BA9">
      <w:pPr>
        <w:ind w:left="0"/>
        <w:jc w:val="both"/>
        <w:rPr>
          <w:rFonts w:asciiTheme="minorHAnsi" w:hAnsiTheme="minorHAnsi"/>
          <w:szCs w:val="22"/>
        </w:rPr>
      </w:pPr>
    </w:p>
    <w:p w:rsidR="002A7454" w:rsidRPr="00D57BA9" w:rsidRDefault="002A7454" w:rsidP="00D57BA9">
      <w:pPr>
        <w:ind w:left="0"/>
        <w:jc w:val="both"/>
        <w:rPr>
          <w:rFonts w:asciiTheme="minorHAnsi" w:hAnsiTheme="minorHAnsi"/>
          <w:szCs w:val="22"/>
        </w:rPr>
      </w:pPr>
      <w:r w:rsidRPr="00D57BA9">
        <w:rPr>
          <w:rFonts w:asciiTheme="minorHAnsi" w:hAnsiTheme="minorHAnsi"/>
          <w:noProof/>
          <w:szCs w:val="22"/>
        </w:rPr>
        <w:drawing>
          <wp:inline distT="0" distB="0" distL="0" distR="0">
            <wp:extent cx="516577" cy="516577"/>
            <wp:effectExtent l="0" t="0" r="0" b="0"/>
            <wp:docPr id="21"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1100" cy="521100"/>
                    </a:xfrm>
                    <a:prstGeom prst="rect">
                      <a:avLst/>
                    </a:prstGeom>
                    <a:noFill/>
                    <a:ln>
                      <a:noFill/>
                    </a:ln>
                  </pic:spPr>
                </pic:pic>
              </a:graphicData>
            </a:graphic>
          </wp:inline>
        </w:drawing>
      </w:r>
    </w:p>
    <w:p w:rsidR="002A7454" w:rsidRPr="00D57BA9" w:rsidRDefault="002A7454" w:rsidP="00D57BA9">
      <w:pPr>
        <w:ind w:left="0"/>
        <w:jc w:val="both"/>
        <w:rPr>
          <w:rFonts w:asciiTheme="minorHAnsi" w:hAnsiTheme="minorHAnsi"/>
          <w:szCs w:val="22"/>
        </w:rPr>
      </w:pPr>
    </w:p>
    <w:p w:rsidR="002A7454" w:rsidRPr="00D57BA9" w:rsidRDefault="002A7454" w:rsidP="00D57BA9">
      <w:pPr>
        <w:ind w:left="0"/>
        <w:jc w:val="both"/>
        <w:rPr>
          <w:rFonts w:asciiTheme="minorHAnsi" w:hAnsiTheme="minorHAnsi"/>
          <w:szCs w:val="22"/>
        </w:rPr>
      </w:pPr>
      <w:r w:rsidRPr="00D57BA9">
        <w:rPr>
          <w:rFonts w:asciiTheme="minorHAnsi" w:hAnsiTheme="minorHAnsi"/>
          <w:szCs w:val="22"/>
        </w:rPr>
        <w:t xml:space="preserve">Les trois cellules analysent et comparent simultanément le rayonnement modulé de la flamme et celui émis par les sources infrarouges parasites (corps noirs). </w:t>
      </w:r>
    </w:p>
    <w:p w:rsidR="002A7454" w:rsidRPr="00D57BA9" w:rsidRDefault="002A7454" w:rsidP="00D57BA9">
      <w:pPr>
        <w:ind w:left="0"/>
        <w:jc w:val="both"/>
        <w:rPr>
          <w:rFonts w:asciiTheme="minorHAnsi" w:hAnsiTheme="minorHAnsi"/>
          <w:szCs w:val="22"/>
        </w:rPr>
      </w:pPr>
    </w:p>
    <w:p w:rsidR="002A7454" w:rsidRDefault="002A7454" w:rsidP="00D57BA9">
      <w:pPr>
        <w:ind w:left="0"/>
        <w:jc w:val="both"/>
        <w:rPr>
          <w:rFonts w:asciiTheme="minorHAnsi" w:hAnsiTheme="minorHAnsi"/>
          <w:szCs w:val="22"/>
        </w:rPr>
      </w:pPr>
      <w:r w:rsidRPr="00D57BA9">
        <w:rPr>
          <w:rFonts w:asciiTheme="minorHAnsi" w:hAnsiTheme="minorHAnsi"/>
          <w:szCs w:val="22"/>
        </w:rPr>
        <w:t>Il présentera les caractéristiques suivantes :</w:t>
      </w:r>
    </w:p>
    <w:p w:rsidR="00D57BA9" w:rsidRPr="00D57BA9" w:rsidRDefault="00D57BA9" w:rsidP="00D57BA9">
      <w:pPr>
        <w:ind w:left="0"/>
        <w:jc w:val="both"/>
        <w:rPr>
          <w:rFonts w:asciiTheme="minorHAnsi" w:hAnsiTheme="minorHAnsi"/>
          <w:szCs w:val="22"/>
        </w:rPr>
      </w:pPr>
    </w:p>
    <w:p w:rsidR="002A7454" w:rsidRPr="00D57BA9" w:rsidRDefault="002A7454" w:rsidP="00D57BA9">
      <w:pPr>
        <w:pStyle w:val="Retraitcorpsdetexte2"/>
        <w:numPr>
          <w:ilvl w:val="0"/>
          <w:numId w:val="3"/>
        </w:numPr>
        <w:tabs>
          <w:tab w:val="clear" w:pos="360"/>
          <w:tab w:val="left" w:pos="1134"/>
          <w:tab w:val="num" w:pos="2345"/>
        </w:tabs>
        <w:ind w:left="0"/>
        <w:rPr>
          <w:rFonts w:asciiTheme="minorHAnsi" w:hAnsiTheme="minorHAnsi"/>
          <w:szCs w:val="22"/>
        </w:rPr>
      </w:pPr>
      <w:r w:rsidRPr="00D57BA9">
        <w:rPr>
          <w:rFonts w:asciiTheme="minorHAnsi" w:hAnsiTheme="minorHAnsi"/>
          <w:szCs w:val="22"/>
        </w:rPr>
        <w:t>Sélection du niveau de sensibilité pour éviter toute détection croisée sur certaines zones</w:t>
      </w:r>
      <w:r w:rsidR="00D57BA9">
        <w:rPr>
          <w:rFonts w:asciiTheme="minorHAnsi" w:hAnsiTheme="minorHAnsi"/>
          <w:szCs w:val="22"/>
        </w:rPr>
        <w:t>.</w:t>
      </w:r>
    </w:p>
    <w:p w:rsidR="002A7454" w:rsidRPr="00D57BA9" w:rsidRDefault="002A7454" w:rsidP="00D57BA9">
      <w:pPr>
        <w:pStyle w:val="Retraitcorpsdetexte2"/>
        <w:numPr>
          <w:ilvl w:val="0"/>
          <w:numId w:val="3"/>
        </w:numPr>
        <w:tabs>
          <w:tab w:val="clear" w:pos="360"/>
          <w:tab w:val="left" w:pos="1134"/>
          <w:tab w:val="num" w:pos="2345"/>
        </w:tabs>
        <w:ind w:left="0"/>
        <w:rPr>
          <w:rFonts w:asciiTheme="minorHAnsi" w:hAnsiTheme="minorHAnsi"/>
          <w:szCs w:val="22"/>
        </w:rPr>
      </w:pPr>
      <w:r w:rsidRPr="00D57BA9">
        <w:rPr>
          <w:rFonts w:asciiTheme="minorHAnsi" w:hAnsiTheme="minorHAnsi"/>
          <w:szCs w:val="22"/>
        </w:rPr>
        <w:t>Optique chauffée pour assurer le fonctionnement même dans les conditions climatiques rudes</w:t>
      </w:r>
      <w:r w:rsidR="00D57BA9">
        <w:rPr>
          <w:rFonts w:asciiTheme="minorHAnsi" w:hAnsiTheme="minorHAnsi"/>
          <w:szCs w:val="22"/>
        </w:rPr>
        <w:t>.</w:t>
      </w:r>
    </w:p>
    <w:p w:rsidR="002A7454" w:rsidRPr="00D57BA9" w:rsidRDefault="002A7454" w:rsidP="00D57BA9">
      <w:pPr>
        <w:pStyle w:val="Retraitcorpsdetexte2"/>
        <w:numPr>
          <w:ilvl w:val="0"/>
          <w:numId w:val="3"/>
        </w:numPr>
        <w:tabs>
          <w:tab w:val="clear" w:pos="360"/>
          <w:tab w:val="left" w:pos="1134"/>
          <w:tab w:val="num" w:pos="2345"/>
        </w:tabs>
        <w:ind w:left="0"/>
        <w:rPr>
          <w:rFonts w:asciiTheme="minorHAnsi" w:hAnsiTheme="minorHAnsi"/>
          <w:szCs w:val="22"/>
        </w:rPr>
      </w:pPr>
      <w:r w:rsidRPr="00D57BA9">
        <w:rPr>
          <w:rFonts w:asciiTheme="minorHAnsi" w:hAnsiTheme="minorHAnsi"/>
          <w:szCs w:val="22"/>
        </w:rPr>
        <w:t>Peut être équipé d’un kit anti-intempéries</w:t>
      </w:r>
      <w:r w:rsidR="00D57BA9">
        <w:rPr>
          <w:rFonts w:asciiTheme="minorHAnsi" w:hAnsiTheme="minorHAnsi"/>
          <w:szCs w:val="22"/>
        </w:rPr>
        <w:t>.</w:t>
      </w:r>
    </w:p>
    <w:p w:rsidR="002A7454" w:rsidRPr="00D57BA9" w:rsidRDefault="002A7454" w:rsidP="00D57BA9">
      <w:pPr>
        <w:ind w:left="0"/>
        <w:jc w:val="both"/>
        <w:rPr>
          <w:rFonts w:asciiTheme="minorHAnsi" w:hAnsiTheme="minorHAnsi"/>
          <w:szCs w:val="22"/>
        </w:rPr>
      </w:pPr>
    </w:p>
    <w:p w:rsidR="002A7454" w:rsidRPr="00D57BA9" w:rsidRDefault="002A7454" w:rsidP="00D57BA9">
      <w:pPr>
        <w:ind w:left="0"/>
        <w:jc w:val="both"/>
        <w:rPr>
          <w:rFonts w:asciiTheme="minorHAnsi" w:hAnsiTheme="minorHAnsi"/>
          <w:szCs w:val="22"/>
        </w:rPr>
      </w:pPr>
      <w:r w:rsidRPr="00D57BA9">
        <w:rPr>
          <w:rFonts w:asciiTheme="minorHAnsi" w:hAnsiTheme="minorHAnsi"/>
          <w:szCs w:val="22"/>
        </w:rPr>
        <w:t>Utilisé pour la détection de flamme dans une large gamme d'applications, le FDF241 présente une haute immunité aux sources de fausses alarmes qui perturbent le fonctionnement des détecteurs classiques de flamme.</w:t>
      </w:r>
    </w:p>
    <w:p w:rsidR="002A7454" w:rsidRPr="00D57BA9" w:rsidRDefault="002A7454" w:rsidP="00D57BA9">
      <w:pPr>
        <w:ind w:left="0"/>
        <w:jc w:val="both"/>
        <w:rPr>
          <w:rFonts w:asciiTheme="minorHAnsi" w:hAnsiTheme="minorHAnsi"/>
          <w:szCs w:val="22"/>
        </w:rPr>
      </w:pPr>
    </w:p>
    <w:p w:rsidR="0007308B" w:rsidRPr="00D57BA9" w:rsidRDefault="0007308B" w:rsidP="003E4FA2">
      <w:pPr>
        <w:pStyle w:val="Titre4"/>
      </w:pPr>
      <w:r w:rsidRPr="004F1641">
        <w:lastRenderedPageBreak/>
        <w:t xml:space="preserve">Détecteur de flamme adressable </w:t>
      </w:r>
    </w:p>
    <w:p w:rsidR="0007308B" w:rsidRPr="004F1641" w:rsidRDefault="0007308B"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Des détecteurs de flammes triple IR</w:t>
      </w:r>
      <w:r w:rsidR="00810B0E" w:rsidRPr="004F1641">
        <w:rPr>
          <w:rFonts w:asciiTheme="minorHAnsi" w:hAnsiTheme="minorHAnsi"/>
          <w:szCs w:val="22"/>
        </w:rPr>
        <w:t xml:space="preserve"> conviennent </w:t>
      </w:r>
      <w:r w:rsidRPr="004F1641">
        <w:rPr>
          <w:rFonts w:asciiTheme="minorHAnsi" w:hAnsiTheme="minorHAnsi"/>
          <w:szCs w:val="22"/>
        </w:rPr>
        <w:t>particulièrement à la détection de feux à évolution rapide. Il</w:t>
      </w:r>
      <w:r w:rsidR="00D57BA9">
        <w:rPr>
          <w:rFonts w:asciiTheme="minorHAnsi" w:hAnsiTheme="minorHAnsi"/>
          <w:szCs w:val="22"/>
        </w:rPr>
        <w:t xml:space="preserve">s présenteront </w:t>
      </w:r>
      <w:r w:rsidRPr="004F1641">
        <w:rPr>
          <w:rFonts w:asciiTheme="minorHAnsi" w:hAnsiTheme="minorHAnsi"/>
          <w:szCs w:val="22"/>
        </w:rPr>
        <w:t>une forte immunité aux signaux parasites, évitant ainsi les fausses alarmes. Ils seront certifiés selon les normes NF S 61950, EN54-10, à ce titre ils seront estampillés NF-SSI.</w:t>
      </w:r>
    </w:p>
    <w:p w:rsidR="0007308B" w:rsidRPr="004F1641" w:rsidRDefault="0007308B" w:rsidP="004653F7">
      <w:pPr>
        <w:pStyle w:val="Retraitcorpsdetexte2"/>
        <w:tabs>
          <w:tab w:val="left" w:pos="1134"/>
          <w:tab w:val="left" w:pos="1418"/>
        </w:tabs>
        <w:ind w:left="0"/>
        <w:jc w:val="center"/>
        <w:rPr>
          <w:rFonts w:asciiTheme="minorHAnsi" w:hAnsiTheme="minorHAnsi"/>
          <w:szCs w:val="22"/>
        </w:rPr>
      </w:pPr>
    </w:p>
    <w:p w:rsidR="00851D47" w:rsidRPr="004F1641" w:rsidRDefault="00810B0E" w:rsidP="003E4FA2">
      <w:pPr>
        <w:pStyle w:val="TITRE50"/>
      </w:pPr>
      <w:r w:rsidRPr="004F1641">
        <w:t>Matériel</w:t>
      </w:r>
      <w:r w:rsidR="00851D47" w:rsidRPr="004F1641">
        <w:t xml:space="preserve"> DEF</w:t>
      </w:r>
    </w:p>
    <w:p w:rsidR="00851D47" w:rsidRPr="004F1641" w:rsidRDefault="00851D47"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 xml:space="preserve">Des détecteurs de flammes triple IR de type </w:t>
      </w:r>
      <w:r w:rsidRPr="004F1641">
        <w:rPr>
          <w:rFonts w:asciiTheme="minorHAnsi" w:hAnsiTheme="minorHAnsi"/>
          <w:b/>
          <w:szCs w:val="22"/>
        </w:rPr>
        <w:t>SPECTREX 40/40I</w:t>
      </w:r>
      <w:r w:rsidRPr="004F1641">
        <w:rPr>
          <w:rFonts w:asciiTheme="minorHAnsi" w:hAnsiTheme="minorHAnsi"/>
          <w:szCs w:val="22"/>
        </w:rPr>
        <w:t xml:space="preserve"> de marque </w:t>
      </w:r>
      <w:r w:rsidRPr="004F1641">
        <w:rPr>
          <w:rFonts w:asciiTheme="minorHAnsi" w:hAnsiTheme="minorHAnsi"/>
          <w:b/>
          <w:szCs w:val="22"/>
        </w:rPr>
        <w:t>DEF</w:t>
      </w:r>
      <w:r w:rsidRPr="004F1641">
        <w:rPr>
          <w:rFonts w:asciiTheme="minorHAnsi" w:hAnsiTheme="minorHAnsi"/>
          <w:szCs w:val="22"/>
        </w:rPr>
        <w:t xml:space="preserve"> ou techniquement équivalent</w:t>
      </w:r>
    </w:p>
    <w:p w:rsidR="00851D47" w:rsidRPr="004F1641" w:rsidRDefault="00851D47" w:rsidP="004653F7">
      <w:pPr>
        <w:pStyle w:val="Retraitcorpsdetexte2"/>
        <w:tabs>
          <w:tab w:val="left" w:pos="1134"/>
          <w:tab w:val="left" w:pos="1418"/>
        </w:tabs>
        <w:ind w:left="0"/>
        <w:jc w:val="left"/>
        <w:rPr>
          <w:rFonts w:asciiTheme="minorHAnsi" w:hAnsiTheme="minorHAnsi"/>
          <w:szCs w:val="22"/>
        </w:rPr>
      </w:pPr>
      <w:r w:rsidRPr="004F1641">
        <w:rPr>
          <w:rFonts w:asciiTheme="minorHAnsi" w:hAnsiTheme="minorHAnsi"/>
          <w:noProof/>
          <w:szCs w:val="22"/>
        </w:rPr>
        <w:drawing>
          <wp:inline distT="0" distB="0" distL="0" distR="0">
            <wp:extent cx="1228725" cy="1095375"/>
            <wp:effectExtent l="0" t="0" r="0" b="0"/>
            <wp:docPr id="50"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228725" cy="1095375"/>
                    </a:xfrm>
                    <a:prstGeom prst="rect">
                      <a:avLst/>
                    </a:prstGeom>
                    <a:noFill/>
                    <a:ln>
                      <a:noFill/>
                    </a:ln>
                  </pic:spPr>
                </pic:pic>
              </a:graphicData>
            </a:graphic>
          </wp:inline>
        </w:drawing>
      </w:r>
    </w:p>
    <w:p w:rsidR="0007308B" w:rsidRPr="004F1641" w:rsidRDefault="0007308B"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 xml:space="preserve">Les </w:t>
      </w:r>
      <w:r w:rsidR="00DA4FF5" w:rsidRPr="004F1641">
        <w:rPr>
          <w:rFonts w:asciiTheme="minorHAnsi" w:hAnsiTheme="minorHAnsi"/>
          <w:szCs w:val="22"/>
        </w:rPr>
        <w:t>trois</w:t>
      </w:r>
      <w:r w:rsidRPr="004F1641">
        <w:rPr>
          <w:rFonts w:asciiTheme="minorHAnsi" w:hAnsiTheme="minorHAnsi"/>
          <w:szCs w:val="22"/>
        </w:rPr>
        <w:t xml:space="preserve"> cellules analysent et comparent simultanément le rayonnement modulé de la flamme et celui émis par les sources infrarouges parasites (corps noirs). </w:t>
      </w:r>
    </w:p>
    <w:p w:rsidR="00DA4FF5" w:rsidRPr="004F1641" w:rsidRDefault="00DA4FF5" w:rsidP="004653F7">
      <w:pPr>
        <w:pStyle w:val="Retraitcorpsdetexte2"/>
        <w:tabs>
          <w:tab w:val="left" w:pos="1134"/>
          <w:tab w:val="left" w:pos="1418"/>
        </w:tabs>
        <w:ind w:left="0"/>
        <w:rPr>
          <w:rFonts w:asciiTheme="minorHAnsi" w:hAnsiTheme="minorHAnsi"/>
          <w:szCs w:val="22"/>
        </w:rPr>
      </w:pPr>
    </w:p>
    <w:p w:rsidR="00DA4FF5" w:rsidRDefault="00DA4FF5"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Il présentera les caractéristiques suivantes :</w:t>
      </w:r>
    </w:p>
    <w:p w:rsidR="00D57BA9" w:rsidRPr="004F1641" w:rsidRDefault="00D57BA9" w:rsidP="004653F7">
      <w:pPr>
        <w:pStyle w:val="Retraitcorpsdetexte2"/>
        <w:tabs>
          <w:tab w:val="left" w:pos="1134"/>
          <w:tab w:val="left" w:pos="1418"/>
        </w:tabs>
        <w:ind w:left="0"/>
        <w:rPr>
          <w:rFonts w:asciiTheme="minorHAnsi" w:hAnsiTheme="minorHAnsi"/>
          <w:szCs w:val="22"/>
        </w:rPr>
      </w:pPr>
    </w:p>
    <w:p w:rsidR="00DA4FF5" w:rsidRPr="004F1641" w:rsidRDefault="00A31A12" w:rsidP="00D57BA9">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Sélection</w:t>
      </w:r>
      <w:r w:rsidR="00DA4FF5" w:rsidRPr="004F1641">
        <w:rPr>
          <w:rFonts w:asciiTheme="minorHAnsi" w:hAnsiTheme="minorHAnsi"/>
          <w:szCs w:val="22"/>
        </w:rPr>
        <w:t xml:space="preserve"> du niveau de sensibilité pour éviter toute détection croisée sur certaines zones</w:t>
      </w:r>
      <w:r w:rsidR="00D57BA9">
        <w:rPr>
          <w:rFonts w:asciiTheme="minorHAnsi" w:hAnsiTheme="minorHAnsi"/>
          <w:szCs w:val="22"/>
        </w:rPr>
        <w:t>.</w:t>
      </w:r>
    </w:p>
    <w:p w:rsidR="00A31A12" w:rsidRPr="004F1641" w:rsidRDefault="00A31A12" w:rsidP="00D57BA9">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Optique chauffée pour assurer le fonctionnement même dans les conditions climatiques rudes</w:t>
      </w:r>
      <w:r w:rsidR="00D57BA9">
        <w:rPr>
          <w:rFonts w:asciiTheme="minorHAnsi" w:hAnsiTheme="minorHAnsi"/>
          <w:szCs w:val="22"/>
        </w:rPr>
        <w:t>.</w:t>
      </w:r>
    </w:p>
    <w:p w:rsidR="00A31A12" w:rsidRPr="004F1641" w:rsidRDefault="00A31A12" w:rsidP="00D57BA9">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Peut être équipé d’un kit anti intempéries</w:t>
      </w:r>
      <w:r w:rsidR="00D57BA9">
        <w:rPr>
          <w:rFonts w:asciiTheme="minorHAnsi" w:hAnsiTheme="minorHAnsi"/>
          <w:szCs w:val="22"/>
        </w:rPr>
        <w:t>.</w:t>
      </w:r>
    </w:p>
    <w:p w:rsidR="00DA4FF5" w:rsidRPr="00D57BA9" w:rsidRDefault="00A31A12" w:rsidP="00D57BA9">
      <w:pPr>
        <w:pStyle w:val="Retraitcorpsdetexte2"/>
        <w:numPr>
          <w:ilvl w:val="0"/>
          <w:numId w:val="3"/>
        </w:numPr>
        <w:tabs>
          <w:tab w:val="clear" w:pos="360"/>
          <w:tab w:val="left" w:pos="1134"/>
          <w:tab w:val="num" w:pos="2345"/>
        </w:tabs>
        <w:ind w:left="0"/>
        <w:rPr>
          <w:rFonts w:asciiTheme="minorHAnsi" w:hAnsiTheme="minorHAnsi"/>
          <w:szCs w:val="22"/>
        </w:rPr>
      </w:pPr>
      <w:r w:rsidRPr="00D57BA9">
        <w:rPr>
          <w:rFonts w:asciiTheme="minorHAnsi" w:hAnsiTheme="minorHAnsi"/>
          <w:szCs w:val="22"/>
        </w:rPr>
        <w:t>Certifié SIL2</w:t>
      </w:r>
      <w:r w:rsidR="00D57BA9">
        <w:rPr>
          <w:rFonts w:asciiTheme="minorHAnsi" w:hAnsiTheme="minorHAnsi"/>
          <w:szCs w:val="22"/>
        </w:rPr>
        <w:t>.</w:t>
      </w:r>
    </w:p>
    <w:p w:rsidR="00DA4FF5" w:rsidRPr="004F1641" w:rsidRDefault="00D57BA9" w:rsidP="00D57BA9">
      <w:pPr>
        <w:pStyle w:val="Retraitcorpsdetexte2"/>
        <w:numPr>
          <w:ilvl w:val="0"/>
          <w:numId w:val="3"/>
        </w:numPr>
        <w:tabs>
          <w:tab w:val="clear" w:pos="360"/>
          <w:tab w:val="left" w:pos="1134"/>
          <w:tab w:val="num" w:pos="2345"/>
        </w:tabs>
        <w:ind w:left="0"/>
        <w:rPr>
          <w:rFonts w:asciiTheme="minorHAnsi" w:hAnsiTheme="minorHAnsi"/>
          <w:szCs w:val="22"/>
        </w:rPr>
      </w:pPr>
      <w:r>
        <w:rPr>
          <w:rFonts w:asciiTheme="minorHAnsi" w:hAnsiTheme="minorHAnsi"/>
          <w:szCs w:val="22"/>
        </w:rPr>
        <w:t>E</w:t>
      </w:r>
      <w:r w:rsidR="00DA4FF5" w:rsidRPr="004F1641">
        <w:rPr>
          <w:rFonts w:asciiTheme="minorHAnsi" w:hAnsiTheme="minorHAnsi"/>
          <w:szCs w:val="22"/>
        </w:rPr>
        <w:t>n Acier Inoxydable 316L électropoli</w:t>
      </w:r>
      <w:r>
        <w:rPr>
          <w:rFonts w:asciiTheme="minorHAnsi" w:hAnsiTheme="minorHAnsi"/>
          <w:szCs w:val="22"/>
        </w:rPr>
        <w:t>.</w:t>
      </w:r>
    </w:p>
    <w:p w:rsidR="0007308B" w:rsidRPr="004F1641" w:rsidRDefault="0007308B" w:rsidP="004653F7">
      <w:pPr>
        <w:pStyle w:val="Retraitcorpsdetexte2"/>
        <w:tabs>
          <w:tab w:val="left" w:pos="1134"/>
          <w:tab w:val="left" w:pos="1418"/>
        </w:tabs>
        <w:ind w:left="0"/>
        <w:rPr>
          <w:rFonts w:asciiTheme="minorHAnsi" w:hAnsiTheme="minorHAnsi"/>
          <w:szCs w:val="22"/>
        </w:rPr>
      </w:pPr>
    </w:p>
    <w:p w:rsidR="0007308B" w:rsidRPr="004F1641" w:rsidRDefault="0007308B"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 xml:space="preserve">Utilisé pour la détection de flamme dans une large gamme d'applications, le </w:t>
      </w:r>
      <w:r w:rsidR="00A31A12" w:rsidRPr="004F1641">
        <w:rPr>
          <w:rFonts w:asciiTheme="minorHAnsi" w:hAnsiTheme="minorHAnsi"/>
          <w:szCs w:val="22"/>
        </w:rPr>
        <w:t>SPECTREX</w:t>
      </w:r>
      <w:r w:rsidRPr="004F1641">
        <w:rPr>
          <w:rFonts w:asciiTheme="minorHAnsi" w:hAnsiTheme="minorHAnsi"/>
          <w:szCs w:val="22"/>
        </w:rPr>
        <w:t xml:space="preserve"> présente une haute immunité aux sources de fausses alarmes qui perturbent le fonctionnement des détecteurs classiques de flamme.</w:t>
      </w:r>
      <w:bookmarkStart w:id="129" w:name="finspectrex"/>
      <w:bookmarkEnd w:id="129"/>
    </w:p>
    <w:p w:rsidR="00851D47" w:rsidRPr="004F1641" w:rsidRDefault="00851D47" w:rsidP="004653F7">
      <w:pPr>
        <w:pStyle w:val="Retraitcorpsdetexte2"/>
        <w:tabs>
          <w:tab w:val="left" w:pos="1134"/>
          <w:tab w:val="left" w:pos="1418"/>
        </w:tabs>
        <w:ind w:left="0"/>
        <w:rPr>
          <w:rFonts w:asciiTheme="minorHAnsi" w:hAnsiTheme="minorHAnsi"/>
          <w:szCs w:val="22"/>
        </w:rPr>
      </w:pPr>
    </w:p>
    <w:p w:rsidR="00851D47" w:rsidRPr="00D57BA9" w:rsidRDefault="00851D47" w:rsidP="003E4FA2">
      <w:pPr>
        <w:pStyle w:val="TITRE50"/>
      </w:pPr>
      <w:r w:rsidRPr="00D57BA9">
        <w:t xml:space="preserve">Matériel Siemens </w:t>
      </w:r>
    </w:p>
    <w:p w:rsidR="0007308B" w:rsidRPr="004F1641" w:rsidRDefault="0007308B" w:rsidP="004653F7">
      <w:pPr>
        <w:ind w:left="0"/>
        <w:rPr>
          <w:rFonts w:asciiTheme="minorHAnsi" w:hAnsiTheme="minorHAnsi"/>
          <w:szCs w:val="22"/>
        </w:rPr>
      </w:pPr>
      <w:bookmarkStart w:id="130" w:name="debphenix"/>
      <w:bookmarkEnd w:id="130"/>
    </w:p>
    <w:p w:rsidR="00851D47" w:rsidRPr="004F1641" w:rsidRDefault="00851D47" w:rsidP="004653F7">
      <w:pPr>
        <w:ind w:left="0"/>
        <w:rPr>
          <w:rFonts w:asciiTheme="minorHAnsi" w:hAnsiTheme="minorHAnsi"/>
          <w:szCs w:val="22"/>
        </w:rPr>
      </w:pPr>
      <w:r w:rsidRPr="004F1641">
        <w:rPr>
          <w:rFonts w:asciiTheme="minorHAnsi" w:hAnsiTheme="minorHAnsi"/>
          <w:szCs w:val="22"/>
        </w:rPr>
        <w:t xml:space="preserve">Des détecteurs de flammes triple IR de type </w:t>
      </w:r>
      <w:r w:rsidRPr="004F1641">
        <w:rPr>
          <w:rFonts w:asciiTheme="minorHAnsi" w:hAnsiTheme="minorHAnsi"/>
          <w:b/>
          <w:bCs/>
          <w:szCs w:val="22"/>
        </w:rPr>
        <w:t>FDF241</w:t>
      </w:r>
      <w:r w:rsidRPr="004F1641">
        <w:rPr>
          <w:rFonts w:asciiTheme="minorHAnsi" w:hAnsiTheme="minorHAnsi"/>
          <w:szCs w:val="22"/>
        </w:rPr>
        <w:t xml:space="preserve"> de marque SIEMENS</w:t>
      </w:r>
      <w:r w:rsidR="00D57BA9">
        <w:rPr>
          <w:rFonts w:asciiTheme="minorHAnsi" w:hAnsiTheme="minorHAnsi"/>
          <w:szCs w:val="22"/>
        </w:rPr>
        <w:t>.</w:t>
      </w:r>
    </w:p>
    <w:p w:rsidR="00851D47" w:rsidRPr="004F1641" w:rsidRDefault="00851D47" w:rsidP="004653F7">
      <w:pPr>
        <w:ind w:left="0"/>
        <w:rPr>
          <w:rFonts w:asciiTheme="minorHAnsi" w:hAnsiTheme="minorHAnsi"/>
          <w:szCs w:val="22"/>
        </w:rPr>
      </w:pPr>
    </w:p>
    <w:p w:rsidR="002A7454" w:rsidRPr="00D57BA9" w:rsidRDefault="002A7454" w:rsidP="00D57BA9">
      <w:pPr>
        <w:ind w:left="0"/>
        <w:jc w:val="both"/>
      </w:pPr>
      <w:r w:rsidRPr="00D57BA9">
        <w:t xml:space="preserve">Des détecteurs de flammes triple IR de type </w:t>
      </w:r>
      <w:r w:rsidRPr="00D57BA9">
        <w:rPr>
          <w:b/>
          <w:bCs/>
        </w:rPr>
        <w:t>FDF241</w:t>
      </w:r>
      <w:r w:rsidRPr="00D57BA9">
        <w:t xml:space="preserve"> de marque SIEMENS</w:t>
      </w:r>
      <w:r w:rsidRPr="00D57BA9">
        <w:rPr>
          <w:b/>
        </w:rPr>
        <w:t xml:space="preserve"> </w:t>
      </w:r>
      <w:r w:rsidRPr="00D57BA9">
        <w:t>ou techniquement équivalent, convenant particulièrement à la détection de feux à évolution rapide. Il présentera une forte immunité aux signaux parasites, évitant ainsi les fausses alarmes. Ils seront certifiés selon les normes NF S 61950, EN54-10, à ce titre ils seront estampillés NF-SSI.</w:t>
      </w:r>
    </w:p>
    <w:p w:rsidR="002A7454" w:rsidRPr="00D57BA9" w:rsidRDefault="002A7454" w:rsidP="00D57BA9">
      <w:pPr>
        <w:ind w:left="0"/>
      </w:pPr>
    </w:p>
    <w:p w:rsidR="002A7454" w:rsidRPr="00D57BA9" w:rsidRDefault="002A7454" w:rsidP="00D57BA9">
      <w:pPr>
        <w:ind w:left="0"/>
      </w:pPr>
      <w:r w:rsidRPr="00D57BA9">
        <w:t xml:space="preserve">Les trois cellules analysent et comparent simultanément le rayonnement modulé de la flamme et celui émis par les sources infrarouges parasites (corps noirs). </w:t>
      </w:r>
    </w:p>
    <w:p w:rsidR="002A7454" w:rsidRPr="00D57BA9" w:rsidRDefault="002A7454" w:rsidP="00D57BA9">
      <w:pPr>
        <w:ind w:left="0"/>
      </w:pPr>
    </w:p>
    <w:p w:rsidR="002A7454" w:rsidRDefault="002A7454" w:rsidP="00D57BA9">
      <w:pPr>
        <w:ind w:left="0"/>
      </w:pPr>
      <w:r w:rsidRPr="00D57BA9">
        <w:t>Il présentera les caractéristiques suivantes :</w:t>
      </w:r>
    </w:p>
    <w:p w:rsidR="00712D9B" w:rsidRPr="00D57BA9" w:rsidRDefault="00712D9B" w:rsidP="00D57BA9">
      <w:pPr>
        <w:ind w:left="0"/>
      </w:pPr>
    </w:p>
    <w:p w:rsidR="002A7454" w:rsidRPr="00712D9B" w:rsidRDefault="002A7454" w:rsidP="00712D9B">
      <w:pPr>
        <w:pStyle w:val="Retraitcorpsdetexte2"/>
        <w:numPr>
          <w:ilvl w:val="0"/>
          <w:numId w:val="3"/>
        </w:numPr>
        <w:tabs>
          <w:tab w:val="clear" w:pos="360"/>
          <w:tab w:val="left" w:pos="1134"/>
          <w:tab w:val="num" w:pos="2345"/>
        </w:tabs>
        <w:ind w:left="0"/>
        <w:rPr>
          <w:rFonts w:asciiTheme="minorHAnsi" w:hAnsiTheme="minorHAnsi"/>
          <w:szCs w:val="22"/>
        </w:rPr>
      </w:pPr>
      <w:r w:rsidRPr="00712D9B">
        <w:rPr>
          <w:rFonts w:asciiTheme="minorHAnsi" w:hAnsiTheme="minorHAnsi"/>
          <w:szCs w:val="22"/>
        </w:rPr>
        <w:t>Sélection du niveau de sensibilité pour éviter toute détection croisée sur certaines zones</w:t>
      </w:r>
      <w:r w:rsidR="00712D9B">
        <w:rPr>
          <w:rFonts w:asciiTheme="minorHAnsi" w:hAnsiTheme="minorHAnsi"/>
          <w:szCs w:val="22"/>
        </w:rPr>
        <w:t>.</w:t>
      </w:r>
    </w:p>
    <w:p w:rsidR="002A7454" w:rsidRPr="00712D9B" w:rsidRDefault="002A7454" w:rsidP="00712D9B">
      <w:pPr>
        <w:pStyle w:val="Retraitcorpsdetexte2"/>
        <w:numPr>
          <w:ilvl w:val="0"/>
          <w:numId w:val="3"/>
        </w:numPr>
        <w:tabs>
          <w:tab w:val="clear" w:pos="360"/>
          <w:tab w:val="left" w:pos="1134"/>
          <w:tab w:val="num" w:pos="2345"/>
        </w:tabs>
        <w:ind w:left="0"/>
        <w:rPr>
          <w:rFonts w:asciiTheme="minorHAnsi" w:hAnsiTheme="minorHAnsi"/>
          <w:szCs w:val="22"/>
        </w:rPr>
      </w:pPr>
      <w:r w:rsidRPr="00712D9B">
        <w:rPr>
          <w:rFonts w:asciiTheme="minorHAnsi" w:hAnsiTheme="minorHAnsi"/>
          <w:szCs w:val="22"/>
        </w:rPr>
        <w:t>Optique chauffée pour assurer le fonctionnement même dans les conditions climatiques rudes</w:t>
      </w:r>
      <w:r w:rsidR="00712D9B">
        <w:rPr>
          <w:rFonts w:asciiTheme="minorHAnsi" w:hAnsiTheme="minorHAnsi"/>
          <w:szCs w:val="22"/>
        </w:rPr>
        <w:t>.</w:t>
      </w:r>
    </w:p>
    <w:p w:rsidR="002A7454" w:rsidRPr="00712D9B" w:rsidRDefault="002A7454" w:rsidP="00712D9B">
      <w:pPr>
        <w:pStyle w:val="Retraitcorpsdetexte2"/>
        <w:numPr>
          <w:ilvl w:val="0"/>
          <w:numId w:val="3"/>
        </w:numPr>
        <w:tabs>
          <w:tab w:val="clear" w:pos="360"/>
          <w:tab w:val="left" w:pos="1134"/>
          <w:tab w:val="num" w:pos="2345"/>
        </w:tabs>
        <w:ind w:left="0"/>
        <w:rPr>
          <w:rFonts w:asciiTheme="minorHAnsi" w:hAnsiTheme="minorHAnsi"/>
          <w:szCs w:val="22"/>
        </w:rPr>
      </w:pPr>
      <w:r w:rsidRPr="00712D9B">
        <w:rPr>
          <w:rFonts w:asciiTheme="minorHAnsi" w:hAnsiTheme="minorHAnsi"/>
          <w:szCs w:val="22"/>
        </w:rPr>
        <w:t>Peut être équipé d’un kit anti-intempéries</w:t>
      </w:r>
      <w:r w:rsidR="00712D9B">
        <w:rPr>
          <w:rFonts w:asciiTheme="minorHAnsi" w:hAnsiTheme="minorHAnsi"/>
          <w:szCs w:val="22"/>
        </w:rPr>
        <w:t>.</w:t>
      </w:r>
    </w:p>
    <w:p w:rsidR="002A7454" w:rsidRPr="00D57BA9" w:rsidRDefault="002A7454" w:rsidP="00D57BA9">
      <w:pPr>
        <w:ind w:left="0"/>
      </w:pPr>
    </w:p>
    <w:p w:rsidR="002A7454" w:rsidRPr="00D57BA9" w:rsidRDefault="002A7454" w:rsidP="00D57BA9">
      <w:pPr>
        <w:ind w:left="0"/>
      </w:pPr>
      <w:r w:rsidRPr="00D57BA9">
        <w:lastRenderedPageBreak/>
        <w:t>Utilisé pour la détection de flamme dans une large gamme d'applications, le FDF241 présente une haute immunité aux sources de fausses alarmes qui perturbent le fonctionnement des détecteurs classiques de flamme.</w:t>
      </w:r>
    </w:p>
    <w:p w:rsidR="00851D47" w:rsidRPr="004F1641" w:rsidRDefault="00851D47" w:rsidP="004653F7">
      <w:pPr>
        <w:ind w:left="0"/>
        <w:rPr>
          <w:rFonts w:asciiTheme="minorHAnsi" w:hAnsiTheme="minorHAnsi"/>
          <w:szCs w:val="22"/>
        </w:rPr>
      </w:pPr>
    </w:p>
    <w:p w:rsidR="00FE2AA1" w:rsidRPr="004F1641" w:rsidRDefault="00FE2AA1" w:rsidP="003E4FA2">
      <w:pPr>
        <w:pStyle w:val="Titre4"/>
      </w:pPr>
      <w:bookmarkStart w:id="131" w:name="_Toc489349973"/>
      <w:r w:rsidRPr="004F1641">
        <w:t xml:space="preserve">Détecteur de fumée multi ponctuel </w:t>
      </w:r>
      <w:bookmarkEnd w:id="131"/>
    </w:p>
    <w:p w:rsidR="00FE2AA1" w:rsidRPr="004F1641" w:rsidRDefault="00FE2AA1" w:rsidP="004653F7">
      <w:pPr>
        <w:ind w:left="0"/>
        <w:rPr>
          <w:rFonts w:asciiTheme="minorHAnsi" w:hAnsiTheme="minorHAnsi"/>
          <w:szCs w:val="22"/>
        </w:rPr>
      </w:pPr>
    </w:p>
    <w:p w:rsidR="00FE2AA1" w:rsidRPr="004F1641" w:rsidRDefault="00FE2AA1" w:rsidP="00712D9B">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 xml:space="preserve">Des détecteurs de fumée haute sensibilité par aspiration de type </w:t>
      </w:r>
      <w:r w:rsidRPr="004F1641">
        <w:rPr>
          <w:rFonts w:asciiTheme="minorHAnsi" w:hAnsiTheme="minorHAnsi"/>
          <w:b/>
          <w:szCs w:val="22"/>
        </w:rPr>
        <w:t>PHENIX</w:t>
      </w:r>
      <w:r w:rsidRPr="004F1641">
        <w:rPr>
          <w:rFonts w:asciiTheme="minorHAnsi" w:hAnsiTheme="minorHAnsi"/>
          <w:szCs w:val="22"/>
        </w:rPr>
        <w:t xml:space="preserve"> de marque </w:t>
      </w:r>
      <w:r w:rsidRPr="004F1641">
        <w:rPr>
          <w:rFonts w:asciiTheme="minorHAnsi" w:hAnsiTheme="minorHAnsi"/>
          <w:b/>
          <w:szCs w:val="22"/>
        </w:rPr>
        <w:t>DEF</w:t>
      </w:r>
      <w:r w:rsidRPr="004F1641">
        <w:rPr>
          <w:rFonts w:asciiTheme="minorHAnsi" w:hAnsiTheme="minorHAnsi"/>
          <w:szCs w:val="22"/>
        </w:rPr>
        <w:t xml:space="preserve"> ou techniquement équivalent. Ils seront certifiés selon les normes NF S 61950, EN54-5, EN54-7, EN54-17 et EN54-18 à ce titre </w:t>
      </w:r>
      <w:r w:rsidR="00712D9B">
        <w:rPr>
          <w:rFonts w:asciiTheme="minorHAnsi" w:hAnsiTheme="minorHAnsi"/>
          <w:szCs w:val="22"/>
        </w:rPr>
        <w:t xml:space="preserve">ils seront estampillés NF-SSI. </w:t>
      </w:r>
    </w:p>
    <w:p w:rsidR="00FE2AA1" w:rsidRPr="004F1641" w:rsidRDefault="00FE2AA1" w:rsidP="004653F7">
      <w:pPr>
        <w:pStyle w:val="Retraitcorpsdetexte2"/>
        <w:tabs>
          <w:tab w:val="left" w:pos="1134"/>
          <w:tab w:val="left" w:pos="1418"/>
        </w:tabs>
        <w:ind w:left="0"/>
        <w:rPr>
          <w:rFonts w:asciiTheme="minorHAnsi" w:hAnsiTheme="minorHAnsi"/>
          <w:szCs w:val="22"/>
        </w:rPr>
      </w:pPr>
    </w:p>
    <w:p w:rsidR="003442A4" w:rsidRDefault="003442A4"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Le produit présentera les caractéristiques suivantes :</w:t>
      </w:r>
    </w:p>
    <w:p w:rsidR="00712D9B" w:rsidRPr="004F1641" w:rsidRDefault="00712D9B" w:rsidP="004653F7">
      <w:pPr>
        <w:pStyle w:val="Retraitcorpsdetexte2"/>
        <w:tabs>
          <w:tab w:val="left" w:pos="1134"/>
          <w:tab w:val="left" w:pos="1418"/>
        </w:tabs>
        <w:ind w:left="0"/>
        <w:rPr>
          <w:rFonts w:asciiTheme="minorHAnsi" w:hAnsiTheme="minorHAnsi"/>
          <w:szCs w:val="22"/>
        </w:rPr>
      </w:pPr>
    </w:p>
    <w:p w:rsidR="00FE2AA1" w:rsidRPr="004F1641" w:rsidRDefault="003442A4" w:rsidP="00712D9B">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Certifié</w:t>
      </w:r>
      <w:r w:rsidR="00FE2AA1" w:rsidRPr="004F1641">
        <w:rPr>
          <w:rFonts w:asciiTheme="minorHAnsi" w:hAnsiTheme="minorHAnsi"/>
          <w:szCs w:val="22"/>
        </w:rPr>
        <w:t xml:space="preserve"> </w:t>
      </w:r>
      <w:r w:rsidRPr="004F1641">
        <w:rPr>
          <w:rFonts w:asciiTheme="minorHAnsi" w:hAnsiTheme="minorHAnsi"/>
          <w:szCs w:val="22"/>
        </w:rPr>
        <w:t xml:space="preserve">pour les </w:t>
      </w:r>
      <w:r w:rsidR="00FE2AA1" w:rsidRPr="004F1641">
        <w:rPr>
          <w:rFonts w:asciiTheme="minorHAnsi" w:hAnsiTheme="minorHAnsi"/>
          <w:szCs w:val="22"/>
        </w:rPr>
        <w:t>Classe</w:t>
      </w:r>
      <w:r w:rsidRPr="004F1641">
        <w:rPr>
          <w:rFonts w:asciiTheme="minorHAnsi" w:hAnsiTheme="minorHAnsi"/>
          <w:szCs w:val="22"/>
        </w:rPr>
        <w:t>s</w:t>
      </w:r>
      <w:r w:rsidR="00FE2AA1" w:rsidRPr="004F1641">
        <w:rPr>
          <w:rFonts w:asciiTheme="minorHAnsi" w:hAnsiTheme="minorHAnsi"/>
          <w:szCs w:val="22"/>
        </w:rPr>
        <w:t xml:space="preserve"> A, B et C</w:t>
      </w:r>
      <w:r w:rsidRPr="004F1641">
        <w:rPr>
          <w:rFonts w:asciiTheme="minorHAnsi" w:hAnsiTheme="minorHAnsi"/>
          <w:szCs w:val="22"/>
        </w:rPr>
        <w:t xml:space="preserve"> de l’EN 54-20</w:t>
      </w:r>
      <w:r w:rsidR="00712D9B">
        <w:rPr>
          <w:rFonts w:asciiTheme="minorHAnsi" w:hAnsiTheme="minorHAnsi"/>
          <w:szCs w:val="22"/>
        </w:rPr>
        <w:t>.</w:t>
      </w:r>
    </w:p>
    <w:p w:rsidR="00FE2AA1" w:rsidRPr="004F1641" w:rsidRDefault="00FE2AA1" w:rsidP="00712D9B">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La taille maximale de son réseau doit être de 300m en Classe C, 210m en Classe B et 100m en Classe A.</w:t>
      </w:r>
    </w:p>
    <w:p w:rsidR="00FE2AA1" w:rsidRPr="004F1641" w:rsidRDefault="00FE2AA1" w:rsidP="00712D9B">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Le réseau pourra être en ABS, acier inox, cuivre ou Aluminium.</w:t>
      </w:r>
    </w:p>
    <w:p w:rsidR="00851D47" w:rsidRPr="00712D9B" w:rsidRDefault="00FE2AA1" w:rsidP="00712D9B">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Il aura la possibilité de gérer des réseaux de tubulure asymétriques.</w:t>
      </w:r>
    </w:p>
    <w:p w:rsidR="00851D47" w:rsidRPr="004F1641" w:rsidRDefault="00851D47" w:rsidP="004653F7">
      <w:pPr>
        <w:pStyle w:val="Retraitcorpsdetexte2"/>
        <w:tabs>
          <w:tab w:val="left" w:pos="1134"/>
          <w:tab w:val="left" w:pos="1418"/>
        </w:tabs>
        <w:ind w:left="0"/>
        <w:rPr>
          <w:rFonts w:asciiTheme="minorHAnsi" w:hAnsiTheme="minorHAnsi"/>
          <w:szCs w:val="22"/>
        </w:rPr>
      </w:pPr>
    </w:p>
    <w:p w:rsidR="003442A4" w:rsidRPr="004F1641" w:rsidRDefault="00851D47" w:rsidP="003E4FA2">
      <w:pPr>
        <w:pStyle w:val="TITRE50"/>
      </w:pPr>
      <w:r w:rsidRPr="004F1641">
        <w:t>Matériel DEF :</w:t>
      </w:r>
    </w:p>
    <w:p w:rsidR="00851D47" w:rsidRPr="004F1641" w:rsidRDefault="00851D47" w:rsidP="004653F7">
      <w:pPr>
        <w:ind w:left="0"/>
        <w:rPr>
          <w:rFonts w:asciiTheme="minorHAnsi" w:hAnsiTheme="minorHAnsi"/>
          <w:szCs w:val="22"/>
        </w:rPr>
      </w:pPr>
    </w:p>
    <w:p w:rsidR="00851D47" w:rsidRPr="004F1641" w:rsidRDefault="00851D47"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 xml:space="preserve">Des détecteurs de fumée haute sensibilité par aspiration de type </w:t>
      </w:r>
      <w:r w:rsidRPr="004F1641">
        <w:rPr>
          <w:rFonts w:asciiTheme="minorHAnsi" w:hAnsiTheme="minorHAnsi"/>
          <w:b/>
          <w:szCs w:val="22"/>
        </w:rPr>
        <w:t>PHENIX</w:t>
      </w:r>
      <w:r w:rsidRPr="004F1641">
        <w:rPr>
          <w:rFonts w:asciiTheme="minorHAnsi" w:hAnsiTheme="minorHAnsi"/>
          <w:szCs w:val="22"/>
        </w:rPr>
        <w:t xml:space="preserve"> de marque </w:t>
      </w:r>
      <w:r w:rsidRPr="004F1641">
        <w:rPr>
          <w:rFonts w:asciiTheme="minorHAnsi" w:hAnsiTheme="minorHAnsi"/>
          <w:b/>
          <w:szCs w:val="22"/>
        </w:rPr>
        <w:t>DEF</w:t>
      </w:r>
      <w:r w:rsidRPr="004F1641">
        <w:rPr>
          <w:rFonts w:asciiTheme="minorHAnsi" w:hAnsiTheme="minorHAnsi"/>
          <w:szCs w:val="22"/>
        </w:rPr>
        <w:t xml:space="preserve"> ou techniquement équivalent.</w:t>
      </w:r>
    </w:p>
    <w:p w:rsidR="00851D47" w:rsidRDefault="00851D47" w:rsidP="004653F7">
      <w:pPr>
        <w:pStyle w:val="Retraitcorpsdetexte2"/>
        <w:tabs>
          <w:tab w:val="left" w:pos="1134"/>
          <w:tab w:val="left" w:pos="1418"/>
        </w:tabs>
        <w:ind w:left="0"/>
        <w:jc w:val="left"/>
        <w:rPr>
          <w:rFonts w:asciiTheme="minorHAnsi" w:hAnsiTheme="minorHAnsi"/>
          <w:szCs w:val="22"/>
        </w:rPr>
      </w:pPr>
      <w:r w:rsidRPr="004F1641">
        <w:rPr>
          <w:rFonts w:asciiTheme="minorHAnsi" w:hAnsiTheme="minorHAnsi"/>
          <w:noProof/>
          <w:szCs w:val="22"/>
        </w:rPr>
        <w:drawing>
          <wp:inline distT="0" distB="0" distL="0" distR="0">
            <wp:extent cx="1095375" cy="1466850"/>
            <wp:effectExtent l="0" t="0" r="0" b="0"/>
            <wp:docPr id="52" name="Image 15" descr="Pheni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 descr="Phenix"/>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095375" cy="1466850"/>
                    </a:xfrm>
                    <a:prstGeom prst="rect">
                      <a:avLst/>
                    </a:prstGeom>
                    <a:noFill/>
                    <a:ln>
                      <a:noFill/>
                    </a:ln>
                  </pic:spPr>
                </pic:pic>
              </a:graphicData>
            </a:graphic>
          </wp:inline>
        </w:drawing>
      </w:r>
    </w:p>
    <w:p w:rsidR="00712D9B" w:rsidRPr="004F1641" w:rsidRDefault="00712D9B" w:rsidP="004653F7">
      <w:pPr>
        <w:pStyle w:val="Retraitcorpsdetexte2"/>
        <w:tabs>
          <w:tab w:val="left" w:pos="1134"/>
          <w:tab w:val="left" w:pos="1418"/>
        </w:tabs>
        <w:ind w:left="0"/>
        <w:jc w:val="left"/>
        <w:rPr>
          <w:rFonts w:asciiTheme="minorHAnsi" w:hAnsiTheme="minorHAnsi"/>
          <w:szCs w:val="22"/>
        </w:rPr>
      </w:pPr>
    </w:p>
    <w:p w:rsidR="00FE2AA1" w:rsidRDefault="00FE2AA1"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 xml:space="preserve">Ce détecteur de fumée par aspiration devra être un produit modulaire qui s’intègrera parfaitement dans de nombreuses applications : </w:t>
      </w:r>
    </w:p>
    <w:p w:rsidR="00712D9B" w:rsidRPr="004F1641" w:rsidRDefault="00712D9B" w:rsidP="004653F7">
      <w:pPr>
        <w:pStyle w:val="Retraitcorpsdetexte2"/>
        <w:tabs>
          <w:tab w:val="left" w:pos="1134"/>
          <w:tab w:val="left" w:pos="1418"/>
        </w:tabs>
        <w:ind w:left="0"/>
        <w:rPr>
          <w:rFonts w:asciiTheme="minorHAnsi" w:hAnsiTheme="minorHAnsi"/>
          <w:szCs w:val="22"/>
        </w:rPr>
      </w:pPr>
    </w:p>
    <w:p w:rsidR="00FE2AA1" w:rsidRPr="004F1641" w:rsidRDefault="00FE2AA1" w:rsidP="00F123F8">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Applications « grand froid », jusqu’à -30°C</w:t>
      </w:r>
      <w:r w:rsidR="00F123F8">
        <w:rPr>
          <w:rFonts w:asciiTheme="minorHAnsi" w:hAnsiTheme="minorHAnsi"/>
          <w:szCs w:val="22"/>
        </w:rPr>
        <w:t>.</w:t>
      </w:r>
    </w:p>
    <w:p w:rsidR="00FE2AA1" w:rsidRPr="004F1641" w:rsidRDefault="00FE2AA1" w:rsidP="00F123F8">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Applications « zone à risque » : filtre anti-retour de flamme certifié ATEX</w:t>
      </w:r>
      <w:r w:rsidR="00F123F8">
        <w:rPr>
          <w:rFonts w:asciiTheme="minorHAnsi" w:hAnsiTheme="minorHAnsi"/>
          <w:szCs w:val="22"/>
        </w:rPr>
        <w:t>.</w:t>
      </w:r>
    </w:p>
    <w:p w:rsidR="00FE2AA1" w:rsidRPr="004F1641" w:rsidRDefault="00FE2AA1" w:rsidP="00F123F8">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Milieux fortement humides ou empoussiérés : boîte piège à eau, filtre et piège à poussière</w:t>
      </w:r>
      <w:r w:rsidR="00F123F8">
        <w:rPr>
          <w:rFonts w:asciiTheme="minorHAnsi" w:hAnsiTheme="minorHAnsi"/>
          <w:szCs w:val="22"/>
        </w:rPr>
        <w:t>.</w:t>
      </w:r>
    </w:p>
    <w:p w:rsidR="003442A4" w:rsidRPr="004F1641" w:rsidRDefault="00FE2AA1" w:rsidP="00F123F8">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Milieux à poussières grasses : unité de soufflage automatique programmable</w:t>
      </w:r>
      <w:r w:rsidR="00F123F8">
        <w:rPr>
          <w:rFonts w:asciiTheme="minorHAnsi" w:hAnsiTheme="minorHAnsi"/>
          <w:szCs w:val="22"/>
        </w:rPr>
        <w:t>.</w:t>
      </w:r>
    </w:p>
    <w:p w:rsidR="003442A4" w:rsidRPr="004F1641" w:rsidRDefault="003442A4" w:rsidP="00F123F8">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 xml:space="preserve">Chaque voie devra posséder son dispositif d’analyse </w:t>
      </w:r>
      <w:r w:rsidRPr="00F123F8">
        <w:rPr>
          <w:rFonts w:asciiTheme="minorHAnsi" w:hAnsiTheme="minorHAnsi"/>
          <w:szCs w:val="22"/>
        </w:rPr>
        <w:t>et</w:t>
      </w:r>
      <w:r w:rsidRPr="004F1641">
        <w:rPr>
          <w:rFonts w:asciiTheme="minorHAnsi" w:hAnsiTheme="minorHAnsi"/>
          <w:szCs w:val="22"/>
        </w:rPr>
        <w:t xml:space="preserve"> son contrôleur de débit d’air afin d’analyser en temps réel le flux d’air aspiré.</w:t>
      </w:r>
    </w:p>
    <w:p w:rsidR="00FE2AA1" w:rsidRPr="004F1641" w:rsidRDefault="00FE2AA1" w:rsidP="004653F7">
      <w:pPr>
        <w:pStyle w:val="Retraitcorpsdetexte2"/>
        <w:tabs>
          <w:tab w:val="left" w:pos="1134"/>
          <w:tab w:val="left" w:pos="1418"/>
        </w:tabs>
        <w:ind w:left="0"/>
        <w:rPr>
          <w:rFonts w:asciiTheme="minorHAnsi" w:hAnsiTheme="minorHAnsi"/>
          <w:szCs w:val="22"/>
        </w:rPr>
      </w:pPr>
    </w:p>
    <w:p w:rsidR="003442A4" w:rsidRDefault="00FE2AA1"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Il dispo</w:t>
      </w:r>
      <w:r w:rsidR="003442A4" w:rsidRPr="004F1641">
        <w:rPr>
          <w:rFonts w:asciiTheme="minorHAnsi" w:hAnsiTheme="minorHAnsi"/>
          <w:szCs w:val="22"/>
        </w:rPr>
        <w:t>sera d’une exploitation simple permettant :</w:t>
      </w:r>
    </w:p>
    <w:p w:rsidR="00F123F8" w:rsidRPr="004F1641" w:rsidRDefault="00F123F8" w:rsidP="004653F7">
      <w:pPr>
        <w:pStyle w:val="Retraitcorpsdetexte2"/>
        <w:tabs>
          <w:tab w:val="left" w:pos="1134"/>
          <w:tab w:val="left" w:pos="1418"/>
        </w:tabs>
        <w:ind w:left="0"/>
        <w:rPr>
          <w:rFonts w:asciiTheme="minorHAnsi" w:hAnsiTheme="minorHAnsi"/>
          <w:szCs w:val="22"/>
        </w:rPr>
      </w:pPr>
    </w:p>
    <w:p w:rsidR="003442A4" w:rsidRPr="004F1641" w:rsidRDefault="003442A4" w:rsidP="00F123F8">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P</w:t>
      </w:r>
      <w:r w:rsidR="00FE2AA1" w:rsidRPr="004F1641">
        <w:rPr>
          <w:rFonts w:asciiTheme="minorHAnsi" w:hAnsiTheme="minorHAnsi"/>
          <w:szCs w:val="22"/>
        </w:rPr>
        <w:t>lusieurs niv</w:t>
      </w:r>
      <w:r w:rsidR="00F123F8">
        <w:rPr>
          <w:rFonts w:asciiTheme="minorHAnsi" w:hAnsiTheme="minorHAnsi"/>
          <w:szCs w:val="22"/>
        </w:rPr>
        <w:t>eaux de préalarmes et d’alarmes.</w:t>
      </w:r>
    </w:p>
    <w:p w:rsidR="00FE2AA1" w:rsidRPr="004F1641" w:rsidRDefault="003442A4" w:rsidP="00F123F8">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D</w:t>
      </w:r>
      <w:r w:rsidR="00FE2AA1" w:rsidRPr="004F1641">
        <w:rPr>
          <w:rFonts w:asciiTheme="minorHAnsi" w:hAnsiTheme="minorHAnsi"/>
          <w:szCs w:val="22"/>
        </w:rPr>
        <w:t>es seuils réglables pour s’adapter à tous les types de risques.</w:t>
      </w:r>
    </w:p>
    <w:p w:rsidR="003442A4" w:rsidRPr="004F1641" w:rsidRDefault="003442A4" w:rsidP="00F123F8">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La fonction jour/nuit permettant d’avoir des réglages différents suivant la plage horaire</w:t>
      </w:r>
      <w:bookmarkStart w:id="132" w:name="finphenix"/>
      <w:bookmarkEnd w:id="132"/>
      <w:r w:rsidR="00F123F8">
        <w:rPr>
          <w:rFonts w:asciiTheme="minorHAnsi" w:hAnsiTheme="minorHAnsi"/>
          <w:szCs w:val="22"/>
        </w:rPr>
        <w:t>.</w:t>
      </w:r>
    </w:p>
    <w:p w:rsidR="00851D47" w:rsidRPr="004F1641" w:rsidRDefault="00851D47" w:rsidP="004653F7">
      <w:pPr>
        <w:pStyle w:val="Retraitcorpsdetexte2"/>
        <w:tabs>
          <w:tab w:val="left" w:pos="1134"/>
          <w:tab w:val="left" w:pos="1418"/>
        </w:tabs>
        <w:ind w:left="0"/>
        <w:rPr>
          <w:rFonts w:asciiTheme="minorHAnsi" w:hAnsiTheme="minorHAnsi"/>
          <w:szCs w:val="22"/>
        </w:rPr>
      </w:pPr>
    </w:p>
    <w:p w:rsidR="00851D47" w:rsidRPr="004F1641" w:rsidRDefault="00851D47" w:rsidP="003E4FA2">
      <w:pPr>
        <w:pStyle w:val="TITRE50"/>
      </w:pPr>
      <w:r w:rsidRPr="004F1641">
        <w:lastRenderedPageBreak/>
        <w:t>Matériel Siemens :</w:t>
      </w:r>
    </w:p>
    <w:p w:rsidR="00851D47" w:rsidRPr="004F1641" w:rsidRDefault="00851D47" w:rsidP="004653F7">
      <w:pPr>
        <w:ind w:left="0"/>
        <w:rPr>
          <w:rFonts w:asciiTheme="minorHAnsi" w:hAnsiTheme="minorHAnsi"/>
          <w:szCs w:val="22"/>
        </w:rPr>
      </w:pPr>
    </w:p>
    <w:p w:rsidR="00851D47" w:rsidRPr="004F1641" w:rsidRDefault="00851D47"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 xml:space="preserve">Des détecteurs de fumée haute sensibilité par aspiration de type </w:t>
      </w:r>
      <w:r w:rsidRPr="004F1641">
        <w:rPr>
          <w:rFonts w:asciiTheme="minorHAnsi" w:hAnsiTheme="minorHAnsi"/>
          <w:b/>
          <w:bCs/>
          <w:szCs w:val="22"/>
        </w:rPr>
        <w:t>PROSENS</w:t>
      </w:r>
      <w:r w:rsidRPr="004F1641">
        <w:rPr>
          <w:rFonts w:asciiTheme="minorHAnsi" w:hAnsiTheme="minorHAnsi"/>
          <w:szCs w:val="22"/>
        </w:rPr>
        <w:t xml:space="preserve"> ou </w:t>
      </w:r>
      <w:r w:rsidRPr="004F1641">
        <w:rPr>
          <w:rFonts w:asciiTheme="minorHAnsi" w:hAnsiTheme="minorHAnsi"/>
          <w:b/>
          <w:bCs/>
          <w:szCs w:val="22"/>
        </w:rPr>
        <w:t>TOPSENS</w:t>
      </w:r>
      <w:r w:rsidRPr="004F1641">
        <w:rPr>
          <w:rFonts w:asciiTheme="minorHAnsi" w:hAnsiTheme="minorHAnsi"/>
          <w:b/>
          <w:szCs w:val="22"/>
        </w:rPr>
        <w:t xml:space="preserve"> </w:t>
      </w:r>
      <w:r w:rsidRPr="004F1641">
        <w:rPr>
          <w:rFonts w:asciiTheme="minorHAnsi" w:hAnsiTheme="minorHAnsi"/>
          <w:szCs w:val="22"/>
        </w:rPr>
        <w:t>de marque SIEMENS</w:t>
      </w:r>
      <w:r w:rsidR="00F123F8">
        <w:rPr>
          <w:rFonts w:asciiTheme="minorHAnsi" w:hAnsiTheme="minorHAnsi"/>
          <w:szCs w:val="22"/>
        </w:rPr>
        <w:t>.</w:t>
      </w:r>
    </w:p>
    <w:p w:rsidR="00851D47" w:rsidRPr="004F1641" w:rsidRDefault="00851D47" w:rsidP="004653F7">
      <w:pPr>
        <w:pStyle w:val="Retraitcorpsdetexte2"/>
        <w:tabs>
          <w:tab w:val="left" w:pos="1134"/>
          <w:tab w:val="left" w:pos="1418"/>
        </w:tabs>
        <w:ind w:left="0"/>
        <w:rPr>
          <w:rFonts w:asciiTheme="minorHAnsi" w:hAnsiTheme="minorHAnsi"/>
          <w:szCs w:val="22"/>
        </w:rPr>
      </w:pPr>
    </w:p>
    <w:p w:rsidR="00851D47" w:rsidRPr="004F1641" w:rsidRDefault="00851D47" w:rsidP="004653F7">
      <w:pPr>
        <w:pStyle w:val="Retraitcorpsdetexte2"/>
        <w:tabs>
          <w:tab w:val="left" w:pos="1134"/>
          <w:tab w:val="left" w:pos="1418"/>
        </w:tabs>
        <w:ind w:left="0"/>
        <w:jc w:val="left"/>
        <w:rPr>
          <w:rFonts w:asciiTheme="minorHAnsi" w:hAnsiTheme="minorHAnsi"/>
          <w:szCs w:val="22"/>
        </w:rPr>
      </w:pPr>
      <w:r w:rsidRPr="004F1641">
        <w:rPr>
          <w:rFonts w:asciiTheme="minorHAnsi" w:hAnsiTheme="minorHAnsi"/>
          <w:noProof/>
          <w:szCs w:val="22"/>
        </w:rPr>
        <w:drawing>
          <wp:inline distT="0" distB="0" distL="0" distR="0">
            <wp:extent cx="760499" cy="1104405"/>
            <wp:effectExtent l="0" t="0" r="0" b="0"/>
            <wp:docPr id="5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763184" cy="1108305"/>
                    </a:xfrm>
                    <a:prstGeom prst="rect">
                      <a:avLst/>
                    </a:prstGeom>
                    <a:noFill/>
                    <a:ln>
                      <a:noFill/>
                    </a:ln>
                  </pic:spPr>
                </pic:pic>
              </a:graphicData>
            </a:graphic>
          </wp:inline>
        </w:drawing>
      </w:r>
    </w:p>
    <w:p w:rsidR="002A7454" w:rsidRDefault="002A7454" w:rsidP="00F123F8">
      <w:pPr>
        <w:ind w:left="0"/>
        <w:jc w:val="both"/>
      </w:pPr>
      <w:bookmarkStart w:id="133" w:name="debs2h"/>
      <w:bookmarkEnd w:id="133"/>
      <w:r w:rsidRPr="00F123F8">
        <w:t>Le produit présentera les caractéristiques suivantes :</w:t>
      </w:r>
    </w:p>
    <w:p w:rsidR="00F123F8" w:rsidRPr="00F123F8" w:rsidRDefault="00F123F8" w:rsidP="00F123F8">
      <w:pPr>
        <w:ind w:left="0"/>
        <w:jc w:val="both"/>
      </w:pPr>
    </w:p>
    <w:p w:rsidR="002A7454" w:rsidRPr="00F123F8" w:rsidRDefault="002A7454" w:rsidP="00F123F8">
      <w:pPr>
        <w:pStyle w:val="Retraitcorpsdetexte2"/>
        <w:numPr>
          <w:ilvl w:val="0"/>
          <w:numId w:val="3"/>
        </w:numPr>
        <w:tabs>
          <w:tab w:val="clear" w:pos="360"/>
          <w:tab w:val="left" w:pos="1134"/>
          <w:tab w:val="num" w:pos="2345"/>
        </w:tabs>
        <w:ind w:left="0"/>
        <w:rPr>
          <w:rFonts w:asciiTheme="minorHAnsi" w:hAnsiTheme="minorHAnsi"/>
          <w:szCs w:val="22"/>
        </w:rPr>
      </w:pPr>
      <w:r w:rsidRPr="00F123F8">
        <w:rPr>
          <w:rFonts w:asciiTheme="minorHAnsi" w:hAnsiTheme="minorHAnsi"/>
          <w:szCs w:val="22"/>
        </w:rPr>
        <w:t>Certifié pour les Classes A, B et C de l’EN 54-20</w:t>
      </w:r>
      <w:r w:rsidR="00F123F8" w:rsidRPr="00F123F8">
        <w:rPr>
          <w:rFonts w:asciiTheme="minorHAnsi" w:hAnsiTheme="minorHAnsi"/>
          <w:szCs w:val="22"/>
        </w:rPr>
        <w:t>.</w:t>
      </w:r>
    </w:p>
    <w:p w:rsidR="002A7454" w:rsidRPr="00F123F8" w:rsidRDefault="002A7454" w:rsidP="00F123F8">
      <w:pPr>
        <w:pStyle w:val="Retraitcorpsdetexte2"/>
        <w:numPr>
          <w:ilvl w:val="0"/>
          <w:numId w:val="3"/>
        </w:numPr>
        <w:tabs>
          <w:tab w:val="clear" w:pos="360"/>
          <w:tab w:val="left" w:pos="1134"/>
          <w:tab w:val="num" w:pos="2345"/>
        </w:tabs>
        <w:ind w:left="0"/>
        <w:rPr>
          <w:rFonts w:asciiTheme="minorHAnsi" w:hAnsiTheme="minorHAnsi"/>
          <w:szCs w:val="22"/>
        </w:rPr>
      </w:pPr>
      <w:r w:rsidRPr="00F123F8">
        <w:rPr>
          <w:rFonts w:asciiTheme="minorHAnsi" w:hAnsiTheme="minorHAnsi"/>
          <w:szCs w:val="22"/>
        </w:rPr>
        <w:t>Le réseau pourra être en ABS</w:t>
      </w:r>
      <w:r w:rsidR="00F123F8" w:rsidRPr="00F123F8">
        <w:rPr>
          <w:rFonts w:asciiTheme="minorHAnsi" w:hAnsiTheme="minorHAnsi"/>
          <w:szCs w:val="22"/>
        </w:rPr>
        <w:t>.</w:t>
      </w:r>
    </w:p>
    <w:p w:rsidR="002A7454" w:rsidRPr="00F123F8" w:rsidRDefault="002A7454" w:rsidP="00F123F8">
      <w:pPr>
        <w:pStyle w:val="Retraitcorpsdetexte2"/>
        <w:numPr>
          <w:ilvl w:val="0"/>
          <w:numId w:val="3"/>
        </w:numPr>
        <w:tabs>
          <w:tab w:val="clear" w:pos="360"/>
          <w:tab w:val="left" w:pos="1134"/>
          <w:tab w:val="num" w:pos="2345"/>
        </w:tabs>
        <w:ind w:left="0"/>
        <w:rPr>
          <w:rFonts w:asciiTheme="minorHAnsi" w:hAnsiTheme="minorHAnsi"/>
          <w:szCs w:val="22"/>
        </w:rPr>
      </w:pPr>
      <w:r w:rsidRPr="00F123F8">
        <w:rPr>
          <w:rFonts w:asciiTheme="minorHAnsi" w:hAnsiTheme="minorHAnsi"/>
          <w:szCs w:val="22"/>
        </w:rPr>
        <w:t>Il aura la possibilité de gérer des réseaux de tubulure asymétriques.</w:t>
      </w:r>
    </w:p>
    <w:p w:rsidR="002A7454" w:rsidRPr="00F123F8" w:rsidRDefault="002A7454" w:rsidP="00F123F8">
      <w:pPr>
        <w:ind w:left="0"/>
        <w:jc w:val="both"/>
      </w:pPr>
      <w:r w:rsidRPr="00F123F8">
        <w:t>Ce détecteur de fumée par aspiration devra être un produit modulaire qui s’intègrera parfaitement dans de nombreuses applications.</w:t>
      </w:r>
    </w:p>
    <w:p w:rsidR="002A7454" w:rsidRPr="00F123F8" w:rsidRDefault="002A7454" w:rsidP="00F123F8">
      <w:pPr>
        <w:ind w:left="0"/>
        <w:jc w:val="both"/>
      </w:pPr>
    </w:p>
    <w:p w:rsidR="002A7454" w:rsidRDefault="002A7454" w:rsidP="00F123F8">
      <w:pPr>
        <w:ind w:left="0"/>
        <w:jc w:val="both"/>
      </w:pPr>
      <w:r w:rsidRPr="00F123F8">
        <w:t>Il disposera d’une exploitation simple permettant :</w:t>
      </w:r>
    </w:p>
    <w:p w:rsidR="00F123F8" w:rsidRPr="00F123F8" w:rsidRDefault="00F123F8" w:rsidP="00F123F8">
      <w:pPr>
        <w:ind w:left="0"/>
        <w:jc w:val="both"/>
      </w:pPr>
    </w:p>
    <w:p w:rsidR="002A7454" w:rsidRPr="00F123F8" w:rsidRDefault="002A7454" w:rsidP="00F123F8">
      <w:pPr>
        <w:pStyle w:val="Retraitcorpsdetexte2"/>
        <w:numPr>
          <w:ilvl w:val="0"/>
          <w:numId w:val="3"/>
        </w:numPr>
        <w:tabs>
          <w:tab w:val="clear" w:pos="360"/>
          <w:tab w:val="left" w:pos="1134"/>
          <w:tab w:val="num" w:pos="2345"/>
        </w:tabs>
        <w:ind w:left="0"/>
        <w:rPr>
          <w:rFonts w:asciiTheme="minorHAnsi" w:hAnsiTheme="minorHAnsi"/>
          <w:szCs w:val="22"/>
        </w:rPr>
      </w:pPr>
      <w:r w:rsidRPr="00F123F8">
        <w:rPr>
          <w:rFonts w:asciiTheme="minorHAnsi" w:hAnsiTheme="minorHAnsi"/>
          <w:szCs w:val="22"/>
        </w:rPr>
        <w:t>Plusieurs niv</w:t>
      </w:r>
      <w:r w:rsidR="00F123F8" w:rsidRPr="00F123F8">
        <w:rPr>
          <w:rFonts w:asciiTheme="minorHAnsi" w:hAnsiTheme="minorHAnsi"/>
          <w:szCs w:val="22"/>
        </w:rPr>
        <w:t>eaux de préalarmes et d’alarmes.</w:t>
      </w:r>
    </w:p>
    <w:p w:rsidR="002A7454" w:rsidRPr="00F123F8" w:rsidRDefault="002A7454" w:rsidP="00F123F8">
      <w:pPr>
        <w:pStyle w:val="Retraitcorpsdetexte2"/>
        <w:numPr>
          <w:ilvl w:val="0"/>
          <w:numId w:val="3"/>
        </w:numPr>
        <w:tabs>
          <w:tab w:val="clear" w:pos="360"/>
          <w:tab w:val="left" w:pos="1134"/>
          <w:tab w:val="num" w:pos="2345"/>
        </w:tabs>
        <w:ind w:left="0"/>
        <w:rPr>
          <w:rFonts w:asciiTheme="minorHAnsi" w:hAnsiTheme="minorHAnsi"/>
          <w:szCs w:val="22"/>
        </w:rPr>
      </w:pPr>
      <w:r w:rsidRPr="00F123F8">
        <w:rPr>
          <w:rFonts w:asciiTheme="minorHAnsi" w:hAnsiTheme="minorHAnsi"/>
          <w:szCs w:val="22"/>
        </w:rPr>
        <w:t>Des seuils réglables pour s’adapter à tous les types de risques.</w:t>
      </w:r>
    </w:p>
    <w:p w:rsidR="002A7454" w:rsidRPr="00F123F8" w:rsidRDefault="002A7454" w:rsidP="00F123F8">
      <w:pPr>
        <w:ind w:left="0"/>
        <w:jc w:val="both"/>
      </w:pPr>
    </w:p>
    <w:p w:rsidR="00FE2AA1" w:rsidRPr="004F1641" w:rsidRDefault="00FE2AA1" w:rsidP="004653F7">
      <w:pPr>
        <w:ind w:left="0"/>
        <w:rPr>
          <w:rFonts w:asciiTheme="minorHAnsi" w:hAnsiTheme="minorHAnsi"/>
          <w:szCs w:val="22"/>
        </w:rPr>
      </w:pPr>
    </w:p>
    <w:p w:rsidR="004354E0" w:rsidRPr="004F1641" w:rsidRDefault="004354E0" w:rsidP="003E4FA2">
      <w:pPr>
        <w:pStyle w:val="Titre4"/>
      </w:pPr>
      <w:bookmarkStart w:id="134" w:name="_Toc489349974"/>
      <w:r w:rsidRPr="004F1641">
        <w:t xml:space="preserve">Localisateur d’alarme </w:t>
      </w:r>
      <w:bookmarkEnd w:id="134"/>
    </w:p>
    <w:p w:rsidR="004354E0" w:rsidRPr="004F1641" w:rsidRDefault="004354E0" w:rsidP="004653F7">
      <w:pPr>
        <w:ind w:left="0"/>
        <w:rPr>
          <w:rFonts w:asciiTheme="minorHAnsi" w:hAnsiTheme="minorHAnsi"/>
          <w:szCs w:val="22"/>
        </w:rPr>
      </w:pPr>
    </w:p>
    <w:p w:rsidR="004354E0" w:rsidRPr="004F1641" w:rsidRDefault="004354E0"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 xml:space="preserve">Des détecteurs de fumée </w:t>
      </w:r>
      <w:r w:rsidR="008F6C19" w:rsidRPr="004F1641">
        <w:rPr>
          <w:rFonts w:asciiTheme="minorHAnsi" w:hAnsiTheme="minorHAnsi"/>
          <w:szCs w:val="22"/>
        </w:rPr>
        <w:t xml:space="preserve">sur réseau d’aspiration seront </w:t>
      </w:r>
      <w:r w:rsidR="00F123F8" w:rsidRPr="004F1641">
        <w:rPr>
          <w:rFonts w:asciiTheme="minorHAnsi" w:hAnsiTheme="minorHAnsi"/>
          <w:szCs w:val="22"/>
        </w:rPr>
        <w:t>certifiés</w:t>
      </w:r>
      <w:r w:rsidR="009F7E9A" w:rsidRPr="004F1641">
        <w:rPr>
          <w:rFonts w:asciiTheme="minorHAnsi" w:hAnsiTheme="minorHAnsi"/>
          <w:szCs w:val="22"/>
        </w:rPr>
        <w:t xml:space="preserve"> EN 54-20 et EN54-17</w:t>
      </w:r>
      <w:r w:rsidR="00F123F8">
        <w:rPr>
          <w:rFonts w:asciiTheme="minorHAnsi" w:hAnsiTheme="minorHAnsi"/>
          <w:szCs w:val="22"/>
        </w:rPr>
        <w:t>.</w:t>
      </w:r>
    </w:p>
    <w:p w:rsidR="001749EA" w:rsidRPr="004F1641" w:rsidRDefault="001749EA" w:rsidP="004653F7">
      <w:pPr>
        <w:pStyle w:val="Retraitcorpsdetexte2"/>
        <w:tabs>
          <w:tab w:val="left" w:pos="1134"/>
          <w:tab w:val="left" w:pos="1418"/>
        </w:tabs>
        <w:ind w:left="0"/>
        <w:jc w:val="center"/>
        <w:rPr>
          <w:rFonts w:asciiTheme="minorHAnsi" w:hAnsiTheme="minorHAnsi"/>
          <w:szCs w:val="22"/>
        </w:rPr>
      </w:pPr>
    </w:p>
    <w:p w:rsidR="009F7E9A" w:rsidRPr="004F1641" w:rsidRDefault="004354E0"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 xml:space="preserve">Dans le but de conserver un principe de détection optimale, les détecteurs de fumée sur réseau d’aspiration s’intègreront sur les systèmes de détection par aspiration, surveillé en tête de réseau par un détecteur de fumée haute sensibilité DFHS. </w:t>
      </w:r>
    </w:p>
    <w:p w:rsidR="004354E0" w:rsidRPr="004F1641" w:rsidRDefault="004354E0"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En complément à ce système d’aspiration, les détecteurs de fumée sur réseau d’aspiration permettront une localisation plus fine du départ d’un incendie et une intervention plus rapide.</w:t>
      </w:r>
    </w:p>
    <w:p w:rsidR="001749EA" w:rsidRPr="004F1641" w:rsidRDefault="001749EA" w:rsidP="00794C14">
      <w:pPr>
        <w:pStyle w:val="Retraitcorpsdetexte2"/>
        <w:tabs>
          <w:tab w:val="left" w:pos="1134"/>
          <w:tab w:val="left" w:pos="1418"/>
        </w:tabs>
        <w:ind w:left="0"/>
        <w:rPr>
          <w:rFonts w:asciiTheme="minorHAnsi" w:hAnsiTheme="minorHAnsi"/>
          <w:szCs w:val="22"/>
        </w:rPr>
      </w:pPr>
    </w:p>
    <w:p w:rsidR="004354E0" w:rsidRPr="004F1641" w:rsidRDefault="004354E0"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Ils se positionneront sur des portions de réseaux permettant d’adresser plusieurs points de prélèvement (8 points max et 50m de tube).</w:t>
      </w:r>
    </w:p>
    <w:p w:rsidR="004354E0" w:rsidRPr="004F1641" w:rsidRDefault="004354E0"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Leurs rôles seront d’effectuer un adressage individuel d’un objet ou d’un volume.</w:t>
      </w:r>
      <w:bookmarkStart w:id="135" w:name="fins2h"/>
      <w:bookmarkEnd w:id="135"/>
    </w:p>
    <w:p w:rsidR="008F6C19" w:rsidRPr="004F1641" w:rsidRDefault="008F6C19" w:rsidP="004653F7">
      <w:pPr>
        <w:pStyle w:val="Retraitcorpsdetexte2"/>
        <w:tabs>
          <w:tab w:val="left" w:pos="1134"/>
          <w:tab w:val="left" w:pos="1418"/>
        </w:tabs>
        <w:ind w:left="0"/>
        <w:rPr>
          <w:rFonts w:asciiTheme="minorHAnsi" w:hAnsiTheme="minorHAnsi"/>
          <w:szCs w:val="22"/>
        </w:rPr>
      </w:pPr>
    </w:p>
    <w:p w:rsidR="008F6C19" w:rsidRPr="004F1641" w:rsidRDefault="008F6C19" w:rsidP="003E4FA2">
      <w:pPr>
        <w:pStyle w:val="TITRE50"/>
      </w:pPr>
      <w:r w:rsidRPr="004F1641">
        <w:t xml:space="preserve">Matériel DEF </w:t>
      </w:r>
    </w:p>
    <w:p w:rsidR="0016500D" w:rsidRPr="004F1641" w:rsidRDefault="0016500D" w:rsidP="004653F7">
      <w:pPr>
        <w:ind w:left="0"/>
        <w:rPr>
          <w:rFonts w:asciiTheme="minorHAnsi" w:hAnsiTheme="minorHAnsi"/>
          <w:szCs w:val="22"/>
        </w:rPr>
      </w:pPr>
      <w:bookmarkStart w:id="136" w:name="debradio"/>
      <w:bookmarkEnd w:id="136"/>
    </w:p>
    <w:p w:rsidR="008F6C19" w:rsidRPr="004F1641" w:rsidRDefault="008F6C19" w:rsidP="004653F7">
      <w:pPr>
        <w:ind w:left="0"/>
        <w:rPr>
          <w:rFonts w:asciiTheme="minorHAnsi" w:hAnsiTheme="minorHAnsi"/>
          <w:szCs w:val="22"/>
        </w:rPr>
      </w:pPr>
      <w:r w:rsidRPr="004F1641">
        <w:rPr>
          <w:rFonts w:asciiTheme="minorHAnsi" w:hAnsiTheme="minorHAnsi"/>
          <w:szCs w:val="22"/>
        </w:rPr>
        <w:t xml:space="preserve">Des détecteurs de fumée sur réseau d’aspiration de type </w:t>
      </w:r>
      <w:r w:rsidRPr="004F1641">
        <w:rPr>
          <w:rFonts w:asciiTheme="minorHAnsi" w:hAnsiTheme="minorHAnsi"/>
          <w:b/>
          <w:szCs w:val="22"/>
        </w:rPr>
        <w:t>S2H</w:t>
      </w:r>
      <w:r w:rsidRPr="004F1641">
        <w:rPr>
          <w:rFonts w:asciiTheme="minorHAnsi" w:hAnsiTheme="minorHAnsi"/>
          <w:szCs w:val="22"/>
        </w:rPr>
        <w:t xml:space="preserve"> de marque</w:t>
      </w:r>
    </w:p>
    <w:p w:rsidR="008F6C19" w:rsidRPr="004F1641" w:rsidRDefault="008F6C19" w:rsidP="004653F7">
      <w:pPr>
        <w:ind w:left="0"/>
        <w:rPr>
          <w:rFonts w:asciiTheme="minorHAnsi" w:hAnsiTheme="minorHAnsi"/>
          <w:szCs w:val="22"/>
        </w:rPr>
      </w:pPr>
    </w:p>
    <w:p w:rsidR="008F6C19" w:rsidRPr="004F1641" w:rsidRDefault="008F6C19" w:rsidP="004653F7">
      <w:pPr>
        <w:ind w:left="0"/>
        <w:rPr>
          <w:rFonts w:asciiTheme="minorHAnsi" w:hAnsiTheme="minorHAnsi"/>
          <w:szCs w:val="22"/>
        </w:rPr>
      </w:pPr>
      <w:r w:rsidRPr="004F1641">
        <w:rPr>
          <w:rFonts w:asciiTheme="minorHAnsi" w:hAnsiTheme="minorHAnsi"/>
          <w:noProof/>
          <w:szCs w:val="22"/>
        </w:rPr>
        <w:lastRenderedPageBreak/>
        <w:drawing>
          <wp:inline distT="0" distB="0" distL="0" distR="0">
            <wp:extent cx="1466850" cy="1276350"/>
            <wp:effectExtent l="0" t="0" r="0" b="0"/>
            <wp:docPr id="54" name="Image 17" descr="S2H_GAUCH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7" descr="S2H_GAUCHE"/>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466850" cy="1276350"/>
                    </a:xfrm>
                    <a:prstGeom prst="rect">
                      <a:avLst/>
                    </a:prstGeom>
                    <a:noFill/>
                    <a:ln>
                      <a:noFill/>
                    </a:ln>
                  </pic:spPr>
                </pic:pic>
              </a:graphicData>
            </a:graphic>
          </wp:inline>
        </w:drawing>
      </w:r>
    </w:p>
    <w:p w:rsidR="008F6C19" w:rsidRPr="004F1641" w:rsidRDefault="008F6C19" w:rsidP="004653F7">
      <w:pPr>
        <w:ind w:left="0"/>
        <w:rPr>
          <w:rFonts w:asciiTheme="minorHAnsi" w:hAnsiTheme="minorHAnsi"/>
          <w:szCs w:val="22"/>
        </w:rPr>
      </w:pPr>
      <w:r w:rsidRPr="004F1641">
        <w:rPr>
          <w:rFonts w:asciiTheme="minorHAnsi" w:hAnsiTheme="minorHAnsi"/>
          <w:noProof/>
          <w:szCs w:val="22"/>
        </w:rPr>
        <w:drawing>
          <wp:inline distT="0" distB="0" distL="0" distR="0">
            <wp:extent cx="1095375" cy="1371600"/>
            <wp:effectExtent l="0" t="0" r="0" b="0"/>
            <wp:docPr id="55" name="Image 16" descr="PHENIX S2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 descr="PHENIX S2H"/>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095375" cy="1371600"/>
                    </a:xfrm>
                    <a:prstGeom prst="rect">
                      <a:avLst/>
                    </a:prstGeom>
                    <a:noFill/>
                    <a:ln>
                      <a:noFill/>
                    </a:ln>
                  </pic:spPr>
                </pic:pic>
              </a:graphicData>
            </a:graphic>
          </wp:inline>
        </w:drawing>
      </w:r>
    </w:p>
    <w:p w:rsidR="008F6C19" w:rsidRPr="004F1641" w:rsidRDefault="008F6C19" w:rsidP="004653F7">
      <w:pPr>
        <w:ind w:left="0"/>
        <w:rPr>
          <w:rFonts w:asciiTheme="minorHAnsi" w:hAnsiTheme="minorHAnsi"/>
          <w:szCs w:val="22"/>
        </w:rPr>
      </w:pPr>
    </w:p>
    <w:p w:rsidR="008F6C19" w:rsidRPr="004F1641" w:rsidRDefault="008F6C19" w:rsidP="004653F7">
      <w:pPr>
        <w:ind w:left="0"/>
        <w:rPr>
          <w:rFonts w:asciiTheme="minorHAnsi" w:hAnsiTheme="minorHAnsi"/>
          <w:szCs w:val="22"/>
        </w:rPr>
      </w:pPr>
    </w:p>
    <w:p w:rsidR="00774E8B" w:rsidRPr="004F1641" w:rsidRDefault="00774E8B" w:rsidP="003E4FA2">
      <w:pPr>
        <w:pStyle w:val="Titre4"/>
      </w:pPr>
      <w:bookmarkStart w:id="137" w:name="_Toc489349975"/>
      <w:r w:rsidRPr="004F1641">
        <w:t>Gamme de détection RADIO</w:t>
      </w:r>
      <w:bookmarkEnd w:id="137"/>
    </w:p>
    <w:p w:rsidR="00774E8B" w:rsidRPr="004F1641" w:rsidRDefault="00774E8B" w:rsidP="004653F7">
      <w:pPr>
        <w:ind w:left="0"/>
        <w:rPr>
          <w:rFonts w:asciiTheme="minorHAnsi" w:hAnsiTheme="minorHAnsi"/>
          <w:szCs w:val="22"/>
        </w:rPr>
      </w:pPr>
    </w:p>
    <w:p w:rsidR="00774E8B" w:rsidRPr="004F1641" w:rsidRDefault="00774E8B"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 xml:space="preserve">Il sera installé de la détection avec transmission radio de la marque </w:t>
      </w:r>
      <w:r w:rsidRPr="004F1641">
        <w:rPr>
          <w:rFonts w:asciiTheme="minorHAnsi" w:hAnsiTheme="minorHAnsi"/>
          <w:b/>
          <w:szCs w:val="22"/>
        </w:rPr>
        <w:t>DEF</w:t>
      </w:r>
      <w:r w:rsidRPr="004F1641">
        <w:rPr>
          <w:rFonts w:asciiTheme="minorHAnsi" w:hAnsiTheme="minorHAnsi"/>
          <w:szCs w:val="22"/>
        </w:rPr>
        <w:t xml:space="preserve"> ou techniquement équivalent. Suivant les équipements ils répondront aux certifications NF S 61950, EN54-25, EN54-18, EN54-17, EN54-11, et EN54-7 à ce titre ils seront estampillés NF-SSI. </w:t>
      </w:r>
    </w:p>
    <w:p w:rsidR="00810B0E" w:rsidRPr="004F1641" w:rsidRDefault="00810B0E" w:rsidP="004653F7">
      <w:pPr>
        <w:pStyle w:val="Retraitcorpsdetexte2"/>
        <w:tabs>
          <w:tab w:val="left" w:pos="1134"/>
          <w:tab w:val="left" w:pos="1418"/>
        </w:tabs>
        <w:ind w:left="0"/>
        <w:rPr>
          <w:rFonts w:asciiTheme="minorHAnsi" w:hAnsiTheme="minorHAnsi"/>
          <w:szCs w:val="22"/>
        </w:rPr>
      </w:pPr>
    </w:p>
    <w:p w:rsidR="00810B0E" w:rsidRPr="004F1641" w:rsidRDefault="00810B0E" w:rsidP="003E4FA2">
      <w:pPr>
        <w:pStyle w:val="Titre4"/>
      </w:pPr>
      <w:r w:rsidRPr="004F1641">
        <w:t>Matériel DEF</w:t>
      </w:r>
    </w:p>
    <w:p w:rsidR="003C6582" w:rsidRPr="004F1641" w:rsidRDefault="00B12E78" w:rsidP="004653F7">
      <w:pPr>
        <w:pStyle w:val="Retraitcorpsdetexte2"/>
        <w:tabs>
          <w:tab w:val="left" w:pos="1134"/>
          <w:tab w:val="left" w:pos="1418"/>
        </w:tabs>
        <w:ind w:left="0"/>
        <w:jc w:val="left"/>
        <w:rPr>
          <w:rFonts w:asciiTheme="minorHAnsi" w:hAnsiTheme="minorHAnsi"/>
          <w:szCs w:val="22"/>
        </w:rPr>
      </w:pPr>
      <w:r w:rsidRPr="004F1641">
        <w:rPr>
          <w:rFonts w:asciiTheme="minorHAnsi" w:hAnsiTheme="minorHAnsi"/>
          <w:noProof/>
          <w:szCs w:val="22"/>
        </w:rPr>
        <w:drawing>
          <wp:inline distT="0" distB="0" distL="0" distR="0">
            <wp:extent cx="2190750" cy="2190750"/>
            <wp:effectExtent l="0" t="0" r="0" b="0"/>
            <wp:docPr id="23" name="Image 18" descr="Gamme Rad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8" descr="Gamme Radio"/>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190750" cy="2190750"/>
                    </a:xfrm>
                    <a:prstGeom prst="rect">
                      <a:avLst/>
                    </a:prstGeom>
                    <a:noFill/>
                    <a:ln>
                      <a:noFill/>
                    </a:ln>
                  </pic:spPr>
                </pic:pic>
              </a:graphicData>
            </a:graphic>
          </wp:inline>
        </w:drawing>
      </w:r>
    </w:p>
    <w:p w:rsidR="00774E8B" w:rsidRPr="004F1641" w:rsidRDefault="00774E8B" w:rsidP="004653F7">
      <w:pPr>
        <w:pStyle w:val="Retraitcorpsdetexte2"/>
        <w:tabs>
          <w:tab w:val="left" w:pos="1134"/>
          <w:tab w:val="left" w:pos="1418"/>
        </w:tabs>
        <w:ind w:left="0"/>
        <w:rPr>
          <w:rFonts w:asciiTheme="minorHAnsi" w:hAnsiTheme="minorHAnsi"/>
          <w:szCs w:val="22"/>
        </w:rPr>
      </w:pPr>
    </w:p>
    <w:p w:rsidR="00774E8B" w:rsidRPr="004F1641" w:rsidRDefault="00774E8B"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 xml:space="preserve">Ces éléments seront des détecteurs optiques de fumée de type </w:t>
      </w:r>
      <w:r w:rsidRPr="004F1641">
        <w:rPr>
          <w:rFonts w:asciiTheme="minorHAnsi" w:hAnsiTheme="minorHAnsi"/>
          <w:b/>
          <w:szCs w:val="22"/>
        </w:rPr>
        <w:t xml:space="preserve">OAO-W, </w:t>
      </w:r>
      <w:r w:rsidRPr="004F1641">
        <w:rPr>
          <w:rFonts w:asciiTheme="minorHAnsi" w:hAnsiTheme="minorHAnsi"/>
          <w:szCs w:val="22"/>
        </w:rPr>
        <w:t>des déclencheurs manuels de type</w:t>
      </w:r>
      <w:r w:rsidRPr="004F1641">
        <w:rPr>
          <w:rFonts w:asciiTheme="minorHAnsi" w:hAnsiTheme="minorHAnsi"/>
          <w:b/>
          <w:szCs w:val="22"/>
        </w:rPr>
        <w:t xml:space="preserve"> DMOA-W </w:t>
      </w:r>
      <w:r w:rsidRPr="004F1641">
        <w:rPr>
          <w:rFonts w:asciiTheme="minorHAnsi" w:hAnsiTheme="minorHAnsi"/>
          <w:szCs w:val="22"/>
        </w:rPr>
        <w:t>et des indicateurs d’action</w:t>
      </w:r>
      <w:r w:rsidRPr="004F1641">
        <w:rPr>
          <w:rFonts w:asciiTheme="minorHAnsi" w:hAnsiTheme="minorHAnsi"/>
          <w:b/>
          <w:szCs w:val="22"/>
        </w:rPr>
        <w:t xml:space="preserve"> IAO-W </w:t>
      </w:r>
      <w:r w:rsidRPr="004F1641">
        <w:rPr>
          <w:rFonts w:asciiTheme="minorHAnsi" w:hAnsiTheme="minorHAnsi"/>
          <w:szCs w:val="22"/>
        </w:rPr>
        <w:t xml:space="preserve">de marque </w:t>
      </w:r>
      <w:r w:rsidRPr="004F1641">
        <w:rPr>
          <w:rFonts w:asciiTheme="minorHAnsi" w:hAnsiTheme="minorHAnsi"/>
          <w:b/>
          <w:szCs w:val="22"/>
        </w:rPr>
        <w:t>DEF</w:t>
      </w:r>
      <w:r w:rsidRPr="004F1641">
        <w:rPr>
          <w:rFonts w:asciiTheme="minorHAnsi" w:hAnsiTheme="minorHAnsi"/>
          <w:szCs w:val="22"/>
        </w:rPr>
        <w:t xml:space="preserve"> ou </w:t>
      </w:r>
      <w:r w:rsidR="009F7E9A" w:rsidRPr="004F1641">
        <w:rPr>
          <w:rFonts w:asciiTheme="minorHAnsi" w:hAnsiTheme="minorHAnsi"/>
          <w:szCs w:val="22"/>
        </w:rPr>
        <w:t xml:space="preserve">techniquement </w:t>
      </w:r>
      <w:r w:rsidRPr="004F1641">
        <w:rPr>
          <w:rFonts w:asciiTheme="minorHAnsi" w:hAnsiTheme="minorHAnsi"/>
          <w:szCs w:val="22"/>
        </w:rPr>
        <w:t>équivalent.</w:t>
      </w:r>
    </w:p>
    <w:p w:rsidR="00774E8B" w:rsidRPr="004F1641" w:rsidRDefault="00774E8B" w:rsidP="004653F7">
      <w:pPr>
        <w:pStyle w:val="Retraitcorpsdetexte2"/>
        <w:tabs>
          <w:tab w:val="left" w:pos="1134"/>
          <w:tab w:val="left" w:pos="1418"/>
        </w:tabs>
        <w:ind w:left="0"/>
        <w:rPr>
          <w:rFonts w:asciiTheme="minorHAnsi" w:hAnsiTheme="minorHAnsi"/>
          <w:szCs w:val="22"/>
        </w:rPr>
      </w:pPr>
    </w:p>
    <w:p w:rsidR="00774E8B" w:rsidRDefault="00774E8B"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 xml:space="preserve">Ils utiliseront </w:t>
      </w:r>
      <w:r w:rsidRPr="004F1641">
        <w:rPr>
          <w:rFonts w:asciiTheme="minorHAnsi" w:hAnsiTheme="minorHAnsi"/>
          <w:bCs/>
          <w:szCs w:val="22"/>
        </w:rPr>
        <w:t>3 piles lithium 1,5V LR6-AA</w:t>
      </w:r>
      <w:r w:rsidRPr="004F1641">
        <w:rPr>
          <w:rFonts w:asciiTheme="minorHAnsi" w:hAnsiTheme="minorHAnsi"/>
          <w:b/>
          <w:bCs/>
          <w:szCs w:val="22"/>
        </w:rPr>
        <w:t xml:space="preserve"> </w:t>
      </w:r>
      <w:r w:rsidRPr="004F1641">
        <w:rPr>
          <w:rFonts w:asciiTheme="minorHAnsi" w:hAnsiTheme="minorHAnsi"/>
          <w:szCs w:val="22"/>
        </w:rPr>
        <w:t xml:space="preserve">implantés dans l’équipement et non dans le </w:t>
      </w:r>
      <w:r w:rsidRPr="004F1641">
        <w:rPr>
          <w:rFonts w:asciiTheme="minorHAnsi" w:hAnsiTheme="minorHAnsi"/>
          <w:bCs/>
          <w:szCs w:val="22"/>
        </w:rPr>
        <w:t xml:space="preserve">socle leur permettant d’avoir une </w:t>
      </w:r>
      <w:r w:rsidRPr="004F1641">
        <w:rPr>
          <w:rFonts w:asciiTheme="minorHAnsi" w:hAnsiTheme="minorHAnsi"/>
          <w:szCs w:val="22"/>
        </w:rPr>
        <w:t>autonomie de minimum de 3 ans.</w:t>
      </w:r>
      <w:r w:rsidRPr="004F1641">
        <w:rPr>
          <w:rFonts w:asciiTheme="minorHAnsi" w:hAnsiTheme="minorHAnsi"/>
          <w:bCs/>
          <w:szCs w:val="22"/>
        </w:rPr>
        <w:t xml:space="preserve"> Ils devront impérativement fonctionner avec le même type de pile.</w:t>
      </w:r>
      <w:r w:rsidRPr="004F1641">
        <w:rPr>
          <w:rFonts w:asciiTheme="minorHAnsi" w:hAnsiTheme="minorHAnsi"/>
          <w:szCs w:val="22"/>
        </w:rPr>
        <w:t xml:space="preserve"> </w:t>
      </w:r>
    </w:p>
    <w:p w:rsidR="00794C14" w:rsidRPr="004F1641" w:rsidRDefault="00794C14" w:rsidP="004653F7">
      <w:pPr>
        <w:pStyle w:val="Retraitcorpsdetexte2"/>
        <w:tabs>
          <w:tab w:val="left" w:pos="1134"/>
          <w:tab w:val="left" w:pos="1418"/>
        </w:tabs>
        <w:ind w:left="0"/>
        <w:rPr>
          <w:rFonts w:asciiTheme="minorHAnsi" w:hAnsiTheme="minorHAnsi"/>
          <w:szCs w:val="22"/>
        </w:rPr>
      </w:pPr>
    </w:p>
    <w:p w:rsidR="00774E8B" w:rsidRDefault="00774E8B"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 xml:space="preserve">Un organe intermédiaire de type </w:t>
      </w:r>
      <w:r w:rsidRPr="004F1641">
        <w:rPr>
          <w:rFonts w:asciiTheme="minorHAnsi" w:hAnsiTheme="minorHAnsi"/>
          <w:b/>
          <w:szCs w:val="22"/>
        </w:rPr>
        <w:t>OI-W</w:t>
      </w:r>
      <w:r w:rsidRPr="004F1641">
        <w:rPr>
          <w:rFonts w:asciiTheme="minorHAnsi" w:hAnsiTheme="minorHAnsi"/>
          <w:szCs w:val="22"/>
        </w:rPr>
        <w:t xml:space="preserve"> de marque </w:t>
      </w:r>
      <w:r w:rsidRPr="004F1641">
        <w:rPr>
          <w:rFonts w:asciiTheme="minorHAnsi" w:hAnsiTheme="minorHAnsi"/>
          <w:b/>
          <w:szCs w:val="22"/>
        </w:rPr>
        <w:t>DEF</w:t>
      </w:r>
      <w:r w:rsidRPr="004F1641">
        <w:rPr>
          <w:rFonts w:asciiTheme="minorHAnsi" w:hAnsiTheme="minorHAnsi"/>
          <w:szCs w:val="22"/>
        </w:rPr>
        <w:t xml:space="preserve"> ou équivalent permettra la communication entre les éléments radio et l’ECS. Il sera alimenté directement par le bus de détection et secouru par une pile 9V, il n’y aura pas besoin de rajouter une alimentation externe.</w:t>
      </w:r>
    </w:p>
    <w:p w:rsidR="00794C14" w:rsidRPr="004F1641" w:rsidRDefault="00794C14" w:rsidP="004653F7">
      <w:pPr>
        <w:pStyle w:val="Retraitcorpsdetexte2"/>
        <w:tabs>
          <w:tab w:val="left" w:pos="1134"/>
          <w:tab w:val="left" w:pos="1418"/>
        </w:tabs>
        <w:ind w:left="0"/>
        <w:rPr>
          <w:rFonts w:asciiTheme="minorHAnsi" w:hAnsiTheme="minorHAnsi"/>
          <w:szCs w:val="22"/>
        </w:rPr>
      </w:pPr>
    </w:p>
    <w:p w:rsidR="00774E8B" w:rsidRPr="00794C14" w:rsidRDefault="00774E8B" w:rsidP="00794C14">
      <w:pPr>
        <w:pStyle w:val="Retraitcorpsdetexte2"/>
        <w:numPr>
          <w:ilvl w:val="0"/>
          <w:numId w:val="3"/>
        </w:numPr>
        <w:tabs>
          <w:tab w:val="clear" w:pos="360"/>
          <w:tab w:val="left" w:pos="1134"/>
          <w:tab w:val="num" w:pos="2345"/>
        </w:tabs>
        <w:ind w:left="0"/>
        <w:rPr>
          <w:rFonts w:asciiTheme="minorHAnsi" w:hAnsiTheme="minorHAnsi"/>
          <w:szCs w:val="22"/>
        </w:rPr>
      </w:pPr>
      <w:r w:rsidRPr="00794C14">
        <w:rPr>
          <w:rFonts w:asciiTheme="minorHAnsi" w:hAnsiTheme="minorHAnsi"/>
          <w:szCs w:val="22"/>
        </w:rPr>
        <w:lastRenderedPageBreak/>
        <w:t>Chaque Organe intermédiaire pourra communiquer avec plusieurs déclencheurs manuels, plusieurs détecteurs optiques et plusieurs indicateurs d’action.</w:t>
      </w:r>
    </w:p>
    <w:p w:rsidR="00774E8B" w:rsidRPr="00794C14" w:rsidRDefault="00774E8B" w:rsidP="00794C14">
      <w:pPr>
        <w:pStyle w:val="Retraitcorpsdetexte2"/>
        <w:numPr>
          <w:ilvl w:val="0"/>
          <w:numId w:val="3"/>
        </w:numPr>
        <w:tabs>
          <w:tab w:val="clear" w:pos="360"/>
          <w:tab w:val="left" w:pos="1134"/>
          <w:tab w:val="num" w:pos="2345"/>
        </w:tabs>
        <w:ind w:left="0"/>
        <w:rPr>
          <w:rFonts w:asciiTheme="minorHAnsi" w:hAnsiTheme="minorHAnsi"/>
          <w:szCs w:val="22"/>
        </w:rPr>
      </w:pPr>
      <w:r w:rsidRPr="00794C14">
        <w:rPr>
          <w:rFonts w:asciiTheme="minorHAnsi" w:hAnsiTheme="minorHAnsi"/>
          <w:szCs w:val="22"/>
        </w:rPr>
        <w:t>Des modes de replis multiples existeront pour la communication radio.</w:t>
      </w:r>
    </w:p>
    <w:p w:rsidR="00774E8B" w:rsidRPr="00794C14" w:rsidRDefault="00774E8B" w:rsidP="00794C14">
      <w:pPr>
        <w:pStyle w:val="Retraitcorpsdetexte2"/>
        <w:numPr>
          <w:ilvl w:val="0"/>
          <w:numId w:val="3"/>
        </w:numPr>
        <w:tabs>
          <w:tab w:val="clear" w:pos="360"/>
          <w:tab w:val="left" w:pos="1134"/>
          <w:tab w:val="num" w:pos="2345"/>
        </w:tabs>
        <w:ind w:left="0"/>
        <w:rPr>
          <w:rFonts w:asciiTheme="minorHAnsi" w:hAnsiTheme="minorHAnsi"/>
          <w:szCs w:val="22"/>
        </w:rPr>
      </w:pPr>
      <w:r w:rsidRPr="00794C14">
        <w:rPr>
          <w:rFonts w:asciiTheme="minorHAnsi" w:hAnsiTheme="minorHAnsi"/>
          <w:szCs w:val="22"/>
        </w:rPr>
        <w:t>L’organe intermédiaire aura au minimum un IP de 64.</w:t>
      </w:r>
    </w:p>
    <w:p w:rsidR="00774E8B" w:rsidRPr="004F1641" w:rsidRDefault="00774E8B" w:rsidP="00794C14">
      <w:pPr>
        <w:pStyle w:val="Retraitcorpsdetexte2"/>
        <w:numPr>
          <w:ilvl w:val="0"/>
          <w:numId w:val="3"/>
        </w:numPr>
        <w:tabs>
          <w:tab w:val="clear" w:pos="360"/>
          <w:tab w:val="left" w:pos="1134"/>
          <w:tab w:val="num" w:pos="2345"/>
        </w:tabs>
        <w:ind w:left="0"/>
        <w:rPr>
          <w:rFonts w:asciiTheme="minorHAnsi" w:hAnsiTheme="minorHAnsi"/>
          <w:szCs w:val="22"/>
        </w:rPr>
      </w:pPr>
      <w:r w:rsidRPr="00794C14">
        <w:rPr>
          <w:rFonts w:asciiTheme="minorHAnsi" w:hAnsiTheme="minorHAnsi"/>
          <w:szCs w:val="22"/>
        </w:rPr>
        <w:t>La portée sera de 1000m en champs libre et 100m dans le bâtiment.</w:t>
      </w:r>
    </w:p>
    <w:p w:rsidR="009F7E9A" w:rsidRPr="004F1641" w:rsidRDefault="009F7E9A" w:rsidP="004653F7">
      <w:pPr>
        <w:pStyle w:val="Retraitcorpsdetexte2"/>
        <w:tabs>
          <w:tab w:val="left" w:pos="1134"/>
          <w:tab w:val="left" w:pos="1418"/>
        </w:tabs>
        <w:ind w:left="0"/>
        <w:rPr>
          <w:rFonts w:asciiTheme="minorHAnsi" w:hAnsiTheme="minorHAnsi"/>
          <w:szCs w:val="22"/>
        </w:rPr>
      </w:pPr>
    </w:p>
    <w:p w:rsidR="00774E8B" w:rsidRPr="004F1641" w:rsidRDefault="00774E8B"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La ligne de détection incendie sera de type rebouclé et pourra contenir plusieurs organes intermédiaires ainsi que d'autres éléments de détection filaire.</w:t>
      </w:r>
    </w:p>
    <w:p w:rsidR="00774E8B" w:rsidRPr="004F1641" w:rsidRDefault="00774E8B"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Chacun des éléments (organe intermédiaire et autre élément filaire) de la boucle de détection incendie ainsi formée sera constitué d'un isolateur de court-circuit et sera adressé. </w:t>
      </w:r>
      <w:bookmarkStart w:id="138" w:name="finradio"/>
      <w:bookmarkEnd w:id="138"/>
    </w:p>
    <w:p w:rsidR="008F6C19" w:rsidRPr="004F1641" w:rsidRDefault="008F6C19" w:rsidP="004653F7">
      <w:pPr>
        <w:pStyle w:val="Retraitcorpsdetexte2"/>
        <w:tabs>
          <w:tab w:val="left" w:pos="1134"/>
          <w:tab w:val="left" w:pos="1418"/>
        </w:tabs>
        <w:ind w:left="0"/>
        <w:rPr>
          <w:rFonts w:asciiTheme="minorHAnsi" w:hAnsiTheme="minorHAnsi"/>
          <w:szCs w:val="22"/>
        </w:rPr>
      </w:pPr>
    </w:p>
    <w:p w:rsidR="000A4273" w:rsidRPr="004F1641" w:rsidRDefault="000A4273" w:rsidP="004653F7">
      <w:pPr>
        <w:ind w:left="0"/>
        <w:rPr>
          <w:rFonts w:asciiTheme="minorHAnsi" w:hAnsiTheme="minorHAnsi"/>
          <w:szCs w:val="22"/>
        </w:rPr>
      </w:pPr>
      <w:bookmarkStart w:id="139" w:name="debex"/>
      <w:bookmarkEnd w:id="139"/>
    </w:p>
    <w:p w:rsidR="00990F82" w:rsidRPr="004F1641" w:rsidRDefault="00990F82" w:rsidP="003E4FA2">
      <w:pPr>
        <w:pStyle w:val="Titre4"/>
      </w:pPr>
      <w:bookmarkStart w:id="140" w:name="_Toc489349976"/>
      <w:r w:rsidRPr="004F1641">
        <w:t>Gamme de détection ATEX</w:t>
      </w:r>
      <w:bookmarkEnd w:id="140"/>
    </w:p>
    <w:p w:rsidR="00990F82" w:rsidRPr="004F1641" w:rsidRDefault="00990F82" w:rsidP="004653F7">
      <w:pPr>
        <w:ind w:left="0"/>
        <w:rPr>
          <w:rFonts w:asciiTheme="minorHAnsi" w:hAnsiTheme="minorHAnsi"/>
          <w:szCs w:val="22"/>
        </w:rPr>
      </w:pPr>
    </w:p>
    <w:p w:rsidR="00990F82" w:rsidRPr="004F1641" w:rsidRDefault="00990F82"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 xml:space="preserve">Il sera installé de la détection de type ATEX de la marque </w:t>
      </w:r>
      <w:r w:rsidRPr="004F1641">
        <w:rPr>
          <w:rFonts w:asciiTheme="minorHAnsi" w:hAnsiTheme="minorHAnsi"/>
          <w:b/>
          <w:szCs w:val="22"/>
        </w:rPr>
        <w:t>DEF</w:t>
      </w:r>
      <w:r w:rsidRPr="004F1641">
        <w:rPr>
          <w:rFonts w:asciiTheme="minorHAnsi" w:hAnsiTheme="minorHAnsi"/>
          <w:szCs w:val="22"/>
        </w:rPr>
        <w:t xml:space="preserve"> ou techniquement équivalent. Suivant les équipements ils répondront aux certifications NF S 61950, EN54-10, EN54-5, EN54-18 et EN54-7 à ce titre ils seront estampillés NF-SSI. </w:t>
      </w:r>
    </w:p>
    <w:p w:rsidR="00810B0E" w:rsidRPr="004F1641" w:rsidRDefault="00810B0E" w:rsidP="004653F7">
      <w:pPr>
        <w:pStyle w:val="Retraitcorpsdetexte2"/>
        <w:tabs>
          <w:tab w:val="left" w:pos="1134"/>
          <w:tab w:val="left" w:pos="1418"/>
        </w:tabs>
        <w:ind w:left="0"/>
        <w:rPr>
          <w:rFonts w:asciiTheme="minorHAnsi" w:hAnsiTheme="minorHAnsi"/>
          <w:szCs w:val="22"/>
        </w:rPr>
      </w:pPr>
    </w:p>
    <w:p w:rsidR="00810B0E" w:rsidRPr="004F1641" w:rsidRDefault="00810B0E" w:rsidP="003E4FA2">
      <w:pPr>
        <w:pStyle w:val="TITRE50"/>
      </w:pPr>
      <w:r w:rsidRPr="004F1641">
        <w:t>Matériel DEF</w:t>
      </w:r>
    </w:p>
    <w:p w:rsidR="00990F82" w:rsidRPr="004F1641" w:rsidRDefault="00990F82" w:rsidP="004653F7">
      <w:pPr>
        <w:pStyle w:val="Retraitcorpsdetexte2"/>
        <w:tabs>
          <w:tab w:val="left" w:pos="1134"/>
          <w:tab w:val="left" w:pos="1418"/>
        </w:tabs>
        <w:ind w:left="0"/>
        <w:rPr>
          <w:rFonts w:asciiTheme="minorHAnsi" w:hAnsiTheme="minorHAnsi"/>
          <w:szCs w:val="22"/>
        </w:rPr>
      </w:pPr>
    </w:p>
    <w:p w:rsidR="00990F82" w:rsidRPr="004F1641" w:rsidRDefault="00990F82"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 xml:space="preserve">Des détecteurs de type intrinsèque dans les locaux présentant un risque </w:t>
      </w:r>
      <w:r w:rsidR="0072023A" w:rsidRPr="004F1641">
        <w:rPr>
          <w:rFonts w:asciiTheme="minorHAnsi" w:hAnsiTheme="minorHAnsi"/>
          <w:szCs w:val="22"/>
        </w:rPr>
        <w:t>d’explosion classée</w:t>
      </w:r>
      <w:r w:rsidRPr="004F1641">
        <w:rPr>
          <w:rFonts w:asciiTheme="minorHAnsi" w:hAnsiTheme="minorHAnsi"/>
          <w:szCs w:val="22"/>
        </w:rPr>
        <w:t xml:space="preserve"> ATEX, leur type (fumée, chaleur ou flamme) sera déterminé en fonction du risque protégé. Ils seront raccordés sur le bus de détection incendie via un module interface type </w:t>
      </w:r>
      <w:r w:rsidRPr="004F1641">
        <w:rPr>
          <w:rFonts w:asciiTheme="minorHAnsi" w:hAnsiTheme="minorHAnsi"/>
          <w:b/>
          <w:szCs w:val="22"/>
        </w:rPr>
        <w:t>MBASVex</w:t>
      </w:r>
      <w:r w:rsidRPr="004F1641">
        <w:rPr>
          <w:rFonts w:asciiTheme="minorHAnsi" w:hAnsiTheme="minorHAnsi"/>
          <w:szCs w:val="22"/>
        </w:rPr>
        <w:t xml:space="preserve"> de marque </w:t>
      </w:r>
      <w:r w:rsidRPr="004F1641">
        <w:rPr>
          <w:rFonts w:asciiTheme="minorHAnsi" w:hAnsiTheme="minorHAnsi"/>
          <w:b/>
          <w:szCs w:val="22"/>
        </w:rPr>
        <w:t>DEF</w:t>
      </w:r>
      <w:r w:rsidRPr="004F1641">
        <w:rPr>
          <w:rFonts w:asciiTheme="minorHAnsi" w:hAnsiTheme="minorHAnsi"/>
          <w:szCs w:val="22"/>
        </w:rPr>
        <w:t xml:space="preserve"> ou équivalent avec une barrière ZENER.  Ces éléments seront placés à l’extérieure de la zone à risque</w:t>
      </w:r>
    </w:p>
    <w:p w:rsidR="00990F82" w:rsidRPr="004F1641" w:rsidRDefault="00990F82"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 xml:space="preserve">Des détecteurs de type </w:t>
      </w:r>
      <w:r w:rsidRPr="004F1641">
        <w:rPr>
          <w:rFonts w:asciiTheme="minorHAnsi" w:hAnsiTheme="minorHAnsi"/>
          <w:b/>
          <w:szCs w:val="22"/>
        </w:rPr>
        <w:t xml:space="preserve">OC-Oex </w:t>
      </w:r>
      <w:r w:rsidRPr="004F1641">
        <w:rPr>
          <w:rFonts w:asciiTheme="minorHAnsi" w:hAnsiTheme="minorHAnsi"/>
          <w:szCs w:val="22"/>
        </w:rPr>
        <w:t xml:space="preserve">de marque </w:t>
      </w:r>
      <w:r w:rsidRPr="004F1641">
        <w:rPr>
          <w:rFonts w:asciiTheme="minorHAnsi" w:hAnsiTheme="minorHAnsi"/>
          <w:b/>
          <w:szCs w:val="22"/>
        </w:rPr>
        <w:t xml:space="preserve">DEF </w:t>
      </w:r>
      <w:r w:rsidRPr="004F1641">
        <w:rPr>
          <w:rFonts w:asciiTheme="minorHAnsi" w:hAnsiTheme="minorHAnsi"/>
          <w:szCs w:val="22"/>
        </w:rPr>
        <w:t>permettront la détection précoce de fumée.</w:t>
      </w:r>
    </w:p>
    <w:p w:rsidR="00990F82" w:rsidRPr="004F1641" w:rsidRDefault="00990F82"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 xml:space="preserve">Des détecteurs type </w:t>
      </w:r>
      <w:r w:rsidRPr="004F1641">
        <w:rPr>
          <w:rFonts w:asciiTheme="minorHAnsi" w:hAnsiTheme="minorHAnsi"/>
          <w:b/>
          <w:szCs w:val="22"/>
        </w:rPr>
        <w:t xml:space="preserve">OC-Vex </w:t>
      </w:r>
      <w:r w:rsidRPr="004F1641">
        <w:rPr>
          <w:rFonts w:asciiTheme="minorHAnsi" w:hAnsiTheme="minorHAnsi"/>
          <w:szCs w:val="22"/>
        </w:rPr>
        <w:t>de marque</w:t>
      </w:r>
      <w:r w:rsidRPr="004F1641">
        <w:rPr>
          <w:rFonts w:asciiTheme="minorHAnsi" w:hAnsiTheme="minorHAnsi"/>
          <w:b/>
          <w:szCs w:val="22"/>
        </w:rPr>
        <w:t xml:space="preserve"> DEF </w:t>
      </w:r>
      <w:r w:rsidRPr="004F1641">
        <w:rPr>
          <w:rFonts w:asciiTheme="minorHAnsi" w:hAnsiTheme="minorHAnsi"/>
          <w:szCs w:val="22"/>
        </w:rPr>
        <w:t>permettront la détection précoce de chaleur.</w:t>
      </w:r>
    </w:p>
    <w:p w:rsidR="00990F82" w:rsidRPr="004F1641" w:rsidRDefault="00990F82"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 xml:space="preserve">Des détecteurs type </w:t>
      </w:r>
      <w:r w:rsidRPr="004F1641">
        <w:rPr>
          <w:rFonts w:asciiTheme="minorHAnsi" w:hAnsiTheme="minorHAnsi"/>
          <w:b/>
          <w:szCs w:val="22"/>
        </w:rPr>
        <w:t xml:space="preserve">VIREx </w:t>
      </w:r>
      <w:r w:rsidRPr="004F1641">
        <w:rPr>
          <w:rFonts w:asciiTheme="minorHAnsi" w:hAnsiTheme="minorHAnsi"/>
          <w:szCs w:val="22"/>
        </w:rPr>
        <w:t>de marque</w:t>
      </w:r>
      <w:r w:rsidRPr="004F1641">
        <w:rPr>
          <w:rFonts w:asciiTheme="minorHAnsi" w:hAnsiTheme="minorHAnsi"/>
          <w:b/>
          <w:szCs w:val="22"/>
        </w:rPr>
        <w:t xml:space="preserve"> DEF </w:t>
      </w:r>
      <w:r w:rsidRPr="004F1641">
        <w:rPr>
          <w:rFonts w:asciiTheme="minorHAnsi" w:hAnsiTheme="minorHAnsi"/>
          <w:szCs w:val="22"/>
        </w:rPr>
        <w:t>permettront la détection de flamme</w:t>
      </w:r>
      <w:bookmarkStart w:id="141" w:name="finex"/>
      <w:bookmarkEnd w:id="141"/>
      <w:r w:rsidR="00D840BA">
        <w:rPr>
          <w:rFonts w:asciiTheme="minorHAnsi" w:hAnsiTheme="minorHAnsi"/>
          <w:szCs w:val="22"/>
        </w:rPr>
        <w:t>.</w:t>
      </w:r>
    </w:p>
    <w:p w:rsidR="008F6C19" w:rsidRPr="004F1641" w:rsidRDefault="008F6C19" w:rsidP="004653F7">
      <w:pPr>
        <w:ind w:left="0"/>
        <w:rPr>
          <w:rFonts w:asciiTheme="minorHAnsi" w:hAnsiTheme="minorHAnsi"/>
          <w:szCs w:val="22"/>
        </w:rPr>
      </w:pPr>
      <w:bookmarkStart w:id="142" w:name="findet"/>
      <w:bookmarkEnd w:id="142"/>
    </w:p>
    <w:p w:rsidR="00990F82" w:rsidRPr="004F1641" w:rsidRDefault="00990F82" w:rsidP="0076632E">
      <w:pPr>
        <w:pStyle w:val="TITRE3"/>
      </w:pPr>
      <w:bookmarkStart w:id="143" w:name="_Toc489349977"/>
      <w:bookmarkStart w:id="144" w:name="_Toc57214025"/>
      <w:r w:rsidRPr="004F1641">
        <w:t>Détection manuelle</w:t>
      </w:r>
      <w:bookmarkEnd w:id="143"/>
      <w:bookmarkEnd w:id="144"/>
    </w:p>
    <w:p w:rsidR="00E851C3" w:rsidRPr="004F1641" w:rsidRDefault="00E851C3" w:rsidP="004653F7">
      <w:pPr>
        <w:ind w:left="0"/>
        <w:rPr>
          <w:rFonts w:asciiTheme="minorHAnsi" w:hAnsiTheme="minorHAnsi"/>
          <w:color w:val="FFFFFF"/>
          <w:szCs w:val="22"/>
        </w:rPr>
      </w:pPr>
      <w:bookmarkStart w:id="145" w:name="debdmoa"/>
      <w:bookmarkEnd w:id="145"/>
    </w:p>
    <w:p w:rsidR="00990F82" w:rsidRPr="004F1641" w:rsidRDefault="00990F82" w:rsidP="003E4FA2">
      <w:pPr>
        <w:pStyle w:val="Titre4"/>
      </w:pPr>
      <w:bookmarkStart w:id="146" w:name="_Toc489349978"/>
      <w:r w:rsidRPr="004F1641">
        <w:t>Déclencheur manuel adressable</w:t>
      </w:r>
      <w:bookmarkEnd w:id="146"/>
    </w:p>
    <w:p w:rsidR="00990F82" w:rsidRPr="004F1641" w:rsidRDefault="00990F82" w:rsidP="004653F7">
      <w:pPr>
        <w:ind w:left="0"/>
        <w:rPr>
          <w:rFonts w:asciiTheme="minorHAnsi" w:hAnsiTheme="minorHAnsi"/>
          <w:szCs w:val="22"/>
        </w:rPr>
      </w:pPr>
    </w:p>
    <w:p w:rsidR="00990F82" w:rsidRPr="004F1641" w:rsidRDefault="00990F82"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 xml:space="preserve">Des déclencheurs manuels de type </w:t>
      </w:r>
      <w:r w:rsidRPr="004F1641">
        <w:rPr>
          <w:rFonts w:asciiTheme="minorHAnsi" w:hAnsiTheme="minorHAnsi"/>
          <w:b/>
          <w:szCs w:val="22"/>
        </w:rPr>
        <w:t>DMOA</w:t>
      </w:r>
      <w:r w:rsidR="00C76A03" w:rsidRPr="004F1641">
        <w:rPr>
          <w:rFonts w:asciiTheme="minorHAnsi" w:hAnsiTheme="minorHAnsi"/>
          <w:szCs w:val="22"/>
        </w:rPr>
        <w:t xml:space="preserve"> </w:t>
      </w:r>
      <w:r w:rsidRPr="004F1641">
        <w:rPr>
          <w:rFonts w:asciiTheme="minorHAnsi" w:hAnsiTheme="minorHAnsi"/>
          <w:szCs w:val="22"/>
        </w:rPr>
        <w:t xml:space="preserve"> répondront aux certifications NF S 61950, EN54-11, et EN54-17 à ce titre ils seront estampillés NF-SSI. </w:t>
      </w:r>
    </w:p>
    <w:p w:rsidR="00990F82" w:rsidRPr="004F1641" w:rsidRDefault="00990F82" w:rsidP="004653F7">
      <w:pPr>
        <w:pStyle w:val="Retraitcorpsdetexte2"/>
        <w:tabs>
          <w:tab w:val="left" w:pos="1134"/>
          <w:tab w:val="left" w:pos="1418"/>
        </w:tabs>
        <w:ind w:left="0"/>
        <w:jc w:val="center"/>
        <w:rPr>
          <w:rFonts w:asciiTheme="minorHAnsi" w:hAnsiTheme="minorHAnsi"/>
          <w:szCs w:val="22"/>
        </w:rPr>
      </w:pPr>
    </w:p>
    <w:p w:rsidR="00883AFE" w:rsidRPr="004F1641" w:rsidRDefault="00990F82"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 xml:space="preserve">Les déclencheurs manuels seront adressables, de couleur rouge et implantés à une hauteur de 1m30 au-dessus du sol. </w:t>
      </w:r>
    </w:p>
    <w:p w:rsidR="00883AFE" w:rsidRPr="004F1641" w:rsidRDefault="00990F82"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 xml:space="preserve">Ils seront munis </w:t>
      </w:r>
      <w:r w:rsidR="00883AFE" w:rsidRPr="004F1641">
        <w:rPr>
          <w:rFonts w:asciiTheme="minorHAnsi" w:hAnsiTheme="minorHAnsi"/>
          <w:szCs w:val="22"/>
        </w:rPr>
        <w:t>de :</w:t>
      </w:r>
    </w:p>
    <w:p w:rsidR="00883AFE" w:rsidRPr="004F1641" w:rsidRDefault="00883AFE" w:rsidP="002560E7">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 xml:space="preserve">Une </w:t>
      </w:r>
      <w:r w:rsidR="00990F82" w:rsidRPr="004F1641">
        <w:rPr>
          <w:rFonts w:asciiTheme="minorHAnsi" w:hAnsiTheme="minorHAnsi"/>
          <w:szCs w:val="22"/>
        </w:rPr>
        <w:t>LED rouge permettant d’identifier facilement le dispositif en alarme.</w:t>
      </w:r>
    </w:p>
    <w:p w:rsidR="00883AFE" w:rsidRPr="004F1641" w:rsidRDefault="00883AFE" w:rsidP="002560E7">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D’</w:t>
      </w:r>
      <w:r w:rsidR="00990F82" w:rsidRPr="004F1641">
        <w:rPr>
          <w:rFonts w:asciiTheme="minorHAnsi" w:hAnsiTheme="minorHAnsi"/>
          <w:szCs w:val="22"/>
        </w:rPr>
        <w:t>un I.C.C</w:t>
      </w:r>
      <w:r w:rsidR="002560E7" w:rsidRPr="004F1641">
        <w:rPr>
          <w:rFonts w:asciiTheme="minorHAnsi" w:hAnsiTheme="minorHAnsi"/>
          <w:szCs w:val="22"/>
        </w:rPr>
        <w:t>.</w:t>
      </w:r>
      <w:r w:rsidR="00990F82" w:rsidRPr="004F1641">
        <w:rPr>
          <w:rFonts w:asciiTheme="minorHAnsi" w:hAnsiTheme="minorHAnsi"/>
          <w:szCs w:val="22"/>
        </w:rPr>
        <w:t xml:space="preserve"> Ce dispositif permettra de délimiter les groupes de détecteurs ou de déclencheurs manuels d’une même zone.</w:t>
      </w:r>
      <w:r w:rsidRPr="004F1641">
        <w:rPr>
          <w:rFonts w:asciiTheme="minorHAnsi" w:hAnsiTheme="minorHAnsi"/>
          <w:szCs w:val="22"/>
        </w:rPr>
        <w:t xml:space="preserve"> </w:t>
      </w:r>
    </w:p>
    <w:p w:rsidR="00883AFE" w:rsidRPr="004F1641" w:rsidRDefault="00883AFE" w:rsidP="002560E7">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 xml:space="preserve">D’une membrane déformable </w:t>
      </w:r>
    </w:p>
    <w:p w:rsidR="00C76A03" w:rsidRDefault="00883AFE" w:rsidP="002560E7">
      <w:pPr>
        <w:pStyle w:val="Retraitcorpsdetexte2"/>
        <w:numPr>
          <w:ilvl w:val="0"/>
          <w:numId w:val="3"/>
        </w:numPr>
        <w:tabs>
          <w:tab w:val="clear" w:pos="360"/>
          <w:tab w:val="left" w:pos="1134"/>
          <w:tab w:val="num" w:pos="2345"/>
        </w:tabs>
        <w:ind w:left="0"/>
        <w:rPr>
          <w:rFonts w:asciiTheme="minorHAnsi" w:hAnsiTheme="minorHAnsi"/>
          <w:i/>
          <w:szCs w:val="22"/>
        </w:rPr>
      </w:pPr>
      <w:r w:rsidRPr="002560E7">
        <w:rPr>
          <w:rFonts w:asciiTheme="minorHAnsi" w:hAnsiTheme="minorHAnsi"/>
          <w:i/>
          <w:szCs w:val="22"/>
        </w:rPr>
        <w:t>En option un capot double actio</w:t>
      </w:r>
      <w:bookmarkStart w:id="147" w:name="findmoa"/>
      <w:bookmarkEnd w:id="147"/>
      <w:r w:rsidR="002560E7" w:rsidRPr="002560E7">
        <w:rPr>
          <w:rFonts w:asciiTheme="minorHAnsi" w:hAnsiTheme="minorHAnsi"/>
          <w:i/>
          <w:szCs w:val="22"/>
        </w:rPr>
        <w:t>n</w:t>
      </w:r>
    </w:p>
    <w:p w:rsidR="002560E7" w:rsidRPr="002560E7" w:rsidRDefault="002560E7" w:rsidP="002560E7">
      <w:pPr>
        <w:pStyle w:val="Retraitcorpsdetexte2"/>
        <w:tabs>
          <w:tab w:val="left" w:pos="1134"/>
        </w:tabs>
        <w:rPr>
          <w:rFonts w:asciiTheme="minorHAnsi" w:hAnsiTheme="minorHAnsi"/>
          <w:i/>
          <w:szCs w:val="22"/>
        </w:rPr>
      </w:pPr>
    </w:p>
    <w:p w:rsidR="00C76A03" w:rsidRPr="004F1641" w:rsidRDefault="00C76A03" w:rsidP="003E4FA2">
      <w:pPr>
        <w:pStyle w:val="TITRE50"/>
      </w:pPr>
      <w:r w:rsidRPr="004F1641">
        <w:lastRenderedPageBreak/>
        <w:t>Matériel DEF :</w:t>
      </w:r>
    </w:p>
    <w:p w:rsidR="00C76A03" w:rsidRPr="004F1641" w:rsidRDefault="00C76A03"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 xml:space="preserve">Des déclencheurs manuels de type </w:t>
      </w:r>
      <w:r w:rsidRPr="004F1641">
        <w:rPr>
          <w:rFonts w:asciiTheme="minorHAnsi" w:hAnsiTheme="minorHAnsi"/>
          <w:b/>
          <w:szCs w:val="22"/>
        </w:rPr>
        <w:t>DMOA</w:t>
      </w:r>
      <w:r w:rsidRPr="004F1641">
        <w:rPr>
          <w:rFonts w:asciiTheme="minorHAnsi" w:hAnsiTheme="minorHAnsi"/>
          <w:szCs w:val="22"/>
        </w:rPr>
        <w:t xml:space="preserve"> de marque </w:t>
      </w:r>
      <w:r w:rsidRPr="004F1641">
        <w:rPr>
          <w:rFonts w:asciiTheme="minorHAnsi" w:hAnsiTheme="minorHAnsi"/>
          <w:b/>
          <w:szCs w:val="22"/>
        </w:rPr>
        <w:t>DEF</w:t>
      </w:r>
      <w:r w:rsidRPr="004F1641">
        <w:rPr>
          <w:rFonts w:asciiTheme="minorHAnsi" w:hAnsiTheme="minorHAnsi"/>
          <w:szCs w:val="22"/>
        </w:rPr>
        <w:t xml:space="preserve"> ou équivalent.</w:t>
      </w:r>
    </w:p>
    <w:p w:rsidR="00C76A03" w:rsidRPr="004F1641" w:rsidRDefault="00C76A03" w:rsidP="004653F7">
      <w:pPr>
        <w:pStyle w:val="Retraitcorpsdetexte2"/>
        <w:tabs>
          <w:tab w:val="left" w:pos="1134"/>
          <w:tab w:val="left" w:pos="1418"/>
        </w:tabs>
        <w:ind w:left="0"/>
        <w:rPr>
          <w:rFonts w:asciiTheme="minorHAnsi" w:hAnsiTheme="minorHAnsi"/>
          <w:szCs w:val="22"/>
        </w:rPr>
      </w:pPr>
    </w:p>
    <w:p w:rsidR="00C76A03" w:rsidRPr="004F1641" w:rsidRDefault="00C76A03" w:rsidP="004653F7">
      <w:pPr>
        <w:pStyle w:val="Retraitcorpsdetexte2"/>
        <w:tabs>
          <w:tab w:val="left" w:pos="1134"/>
          <w:tab w:val="left" w:pos="1418"/>
        </w:tabs>
        <w:ind w:left="0"/>
        <w:jc w:val="left"/>
        <w:rPr>
          <w:rFonts w:asciiTheme="minorHAnsi" w:hAnsiTheme="minorHAnsi"/>
          <w:i/>
          <w:szCs w:val="22"/>
        </w:rPr>
      </w:pPr>
      <w:r w:rsidRPr="004F1641">
        <w:rPr>
          <w:rFonts w:asciiTheme="minorHAnsi" w:hAnsiTheme="minorHAnsi"/>
          <w:noProof/>
          <w:szCs w:val="22"/>
        </w:rPr>
        <w:drawing>
          <wp:inline distT="0" distB="0" distL="0" distR="0">
            <wp:extent cx="1466850" cy="1466850"/>
            <wp:effectExtent l="0" t="0" r="0" b="0"/>
            <wp:docPr id="56" name="Image 19" descr="DMOA_GAUCH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9" descr="DMOA_GAUCHE"/>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466850" cy="1466850"/>
                    </a:xfrm>
                    <a:prstGeom prst="rect">
                      <a:avLst/>
                    </a:prstGeom>
                    <a:noFill/>
                    <a:ln>
                      <a:noFill/>
                    </a:ln>
                  </pic:spPr>
                </pic:pic>
              </a:graphicData>
            </a:graphic>
          </wp:inline>
        </w:drawing>
      </w:r>
    </w:p>
    <w:p w:rsidR="00C76A03" w:rsidRPr="004F1641" w:rsidRDefault="00C76A03" w:rsidP="004653F7">
      <w:pPr>
        <w:pStyle w:val="Retraitcorpsdetexte2"/>
        <w:tabs>
          <w:tab w:val="left" w:pos="1134"/>
          <w:tab w:val="left" w:pos="1418"/>
        </w:tabs>
        <w:ind w:left="0"/>
        <w:rPr>
          <w:rFonts w:asciiTheme="minorHAnsi" w:hAnsiTheme="minorHAnsi"/>
          <w:i/>
          <w:szCs w:val="22"/>
        </w:rPr>
      </w:pPr>
    </w:p>
    <w:p w:rsidR="00C76A03" w:rsidRPr="004F1641" w:rsidRDefault="00C76A03" w:rsidP="003E4FA2">
      <w:pPr>
        <w:pStyle w:val="TITRE50"/>
      </w:pPr>
      <w:r w:rsidRPr="004F1641">
        <w:t>Matériel S</w:t>
      </w:r>
      <w:r w:rsidR="00810B0E" w:rsidRPr="004F1641">
        <w:t>i</w:t>
      </w:r>
      <w:r w:rsidRPr="004F1641">
        <w:t xml:space="preserve">emens </w:t>
      </w:r>
    </w:p>
    <w:p w:rsidR="00C76A03" w:rsidRPr="004F1641" w:rsidRDefault="00C76A03" w:rsidP="004653F7">
      <w:pPr>
        <w:pStyle w:val="Retraitcorpsdetexte2"/>
        <w:tabs>
          <w:tab w:val="left" w:pos="1134"/>
          <w:tab w:val="left" w:pos="1418"/>
        </w:tabs>
        <w:ind w:left="0"/>
        <w:rPr>
          <w:rFonts w:asciiTheme="minorHAnsi" w:hAnsiTheme="minorHAnsi"/>
          <w:i/>
          <w:szCs w:val="22"/>
        </w:rPr>
      </w:pPr>
    </w:p>
    <w:p w:rsidR="00C76A03" w:rsidRPr="004F1641" w:rsidRDefault="00C76A03" w:rsidP="004653F7">
      <w:pPr>
        <w:ind w:left="0"/>
        <w:rPr>
          <w:rFonts w:asciiTheme="minorHAnsi" w:hAnsiTheme="minorHAnsi"/>
          <w:szCs w:val="22"/>
        </w:rPr>
      </w:pPr>
    </w:p>
    <w:p w:rsidR="00C76A03" w:rsidRPr="004F1641" w:rsidRDefault="00C76A03"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 xml:space="preserve">Des déclencheurs manuels de type </w:t>
      </w:r>
      <w:r w:rsidRPr="004F1641">
        <w:rPr>
          <w:rFonts w:asciiTheme="minorHAnsi" w:hAnsiTheme="minorHAnsi"/>
          <w:b/>
          <w:bCs/>
          <w:szCs w:val="22"/>
        </w:rPr>
        <w:t>FDM225</w:t>
      </w:r>
      <w:r w:rsidRPr="004F1641">
        <w:rPr>
          <w:rFonts w:asciiTheme="minorHAnsi" w:hAnsiTheme="minorHAnsi"/>
          <w:szCs w:val="22"/>
        </w:rPr>
        <w:t xml:space="preserve"> de marque SIEMENS</w:t>
      </w:r>
    </w:p>
    <w:p w:rsidR="00C76A03" w:rsidRPr="004F1641" w:rsidRDefault="00C76A03" w:rsidP="004653F7">
      <w:pPr>
        <w:pStyle w:val="Retraitcorpsdetexte2"/>
        <w:tabs>
          <w:tab w:val="left" w:pos="1134"/>
          <w:tab w:val="left" w:pos="1418"/>
        </w:tabs>
        <w:ind w:left="0"/>
        <w:rPr>
          <w:rFonts w:asciiTheme="minorHAnsi" w:hAnsiTheme="minorHAnsi"/>
          <w:szCs w:val="22"/>
        </w:rPr>
      </w:pPr>
    </w:p>
    <w:p w:rsidR="00C76A03" w:rsidRPr="004F1641" w:rsidRDefault="00C76A03" w:rsidP="004653F7">
      <w:pPr>
        <w:pStyle w:val="Retraitcorpsdetexte2"/>
        <w:tabs>
          <w:tab w:val="left" w:pos="1134"/>
          <w:tab w:val="left" w:pos="1418"/>
        </w:tabs>
        <w:ind w:left="0"/>
        <w:rPr>
          <w:rFonts w:asciiTheme="minorHAnsi" w:hAnsiTheme="minorHAnsi"/>
          <w:i/>
          <w:szCs w:val="22"/>
        </w:rPr>
      </w:pPr>
      <w:r w:rsidRPr="004F1641">
        <w:rPr>
          <w:rFonts w:asciiTheme="minorHAnsi" w:hAnsiTheme="minorHAnsi"/>
          <w:noProof/>
          <w:szCs w:val="22"/>
        </w:rPr>
        <w:drawing>
          <wp:inline distT="0" distB="0" distL="0" distR="0">
            <wp:extent cx="522237" cy="534389"/>
            <wp:effectExtent l="0" t="0" r="0" b="0"/>
            <wp:docPr id="57"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29644" cy="541968"/>
                    </a:xfrm>
                    <a:prstGeom prst="rect">
                      <a:avLst/>
                    </a:prstGeom>
                    <a:noFill/>
                    <a:ln>
                      <a:noFill/>
                    </a:ln>
                  </pic:spPr>
                </pic:pic>
              </a:graphicData>
            </a:graphic>
          </wp:inline>
        </w:drawing>
      </w:r>
    </w:p>
    <w:p w:rsidR="00C76A03" w:rsidRPr="004F1641" w:rsidRDefault="00C76A03" w:rsidP="004653F7">
      <w:pPr>
        <w:pStyle w:val="Retraitcorpsdetexte2"/>
        <w:tabs>
          <w:tab w:val="left" w:pos="1134"/>
          <w:tab w:val="left" w:pos="1418"/>
        </w:tabs>
        <w:ind w:left="0"/>
        <w:rPr>
          <w:rFonts w:asciiTheme="minorHAnsi" w:hAnsiTheme="minorHAnsi"/>
          <w:i/>
          <w:szCs w:val="22"/>
        </w:rPr>
      </w:pPr>
    </w:p>
    <w:p w:rsidR="00D36F87" w:rsidRPr="004F1641" w:rsidRDefault="00D36F87" w:rsidP="002560E7">
      <w:pPr>
        <w:ind w:left="0"/>
        <w:jc w:val="both"/>
      </w:pPr>
    </w:p>
    <w:p w:rsidR="002A7454" w:rsidRDefault="002A7454" w:rsidP="002560E7">
      <w:pPr>
        <w:ind w:left="0"/>
        <w:jc w:val="both"/>
      </w:pPr>
      <w:bookmarkStart w:id="148" w:name="debdmoaip"/>
      <w:bookmarkEnd w:id="148"/>
      <w:r w:rsidRPr="002560E7">
        <w:t xml:space="preserve">Les déclencheurs manuels seront adressables, de couleur rouge et implantés à une hauteur de 1m30 au-dessus du sol. </w:t>
      </w:r>
    </w:p>
    <w:p w:rsidR="002560E7" w:rsidRPr="002560E7" w:rsidRDefault="002560E7" w:rsidP="002560E7">
      <w:pPr>
        <w:ind w:left="0"/>
        <w:jc w:val="both"/>
      </w:pPr>
    </w:p>
    <w:p w:rsidR="002A7454" w:rsidRDefault="002A7454" w:rsidP="002560E7">
      <w:pPr>
        <w:ind w:left="0"/>
        <w:jc w:val="both"/>
      </w:pPr>
      <w:r w:rsidRPr="002560E7">
        <w:t>Ils seront munis</w:t>
      </w:r>
      <w:r w:rsidR="002560E7">
        <w:t xml:space="preserve"> </w:t>
      </w:r>
      <w:r w:rsidRPr="002560E7">
        <w:t>:</w:t>
      </w:r>
    </w:p>
    <w:p w:rsidR="002560E7" w:rsidRPr="002560E7" w:rsidRDefault="002560E7" w:rsidP="002560E7">
      <w:pPr>
        <w:ind w:left="0"/>
        <w:jc w:val="both"/>
      </w:pPr>
    </w:p>
    <w:p w:rsidR="002A7454" w:rsidRPr="002560E7" w:rsidRDefault="002560E7" w:rsidP="002560E7">
      <w:pPr>
        <w:pStyle w:val="Retraitcorpsdetexte2"/>
        <w:numPr>
          <w:ilvl w:val="0"/>
          <w:numId w:val="3"/>
        </w:numPr>
        <w:tabs>
          <w:tab w:val="clear" w:pos="360"/>
          <w:tab w:val="left" w:pos="1134"/>
          <w:tab w:val="num" w:pos="2345"/>
        </w:tabs>
        <w:ind w:left="0"/>
        <w:rPr>
          <w:rFonts w:asciiTheme="minorHAnsi" w:hAnsiTheme="minorHAnsi"/>
          <w:szCs w:val="22"/>
        </w:rPr>
      </w:pPr>
      <w:r>
        <w:rPr>
          <w:rFonts w:asciiTheme="minorHAnsi" w:hAnsiTheme="minorHAnsi"/>
          <w:szCs w:val="22"/>
        </w:rPr>
        <w:t>D’u</w:t>
      </w:r>
      <w:r w:rsidR="002A7454" w:rsidRPr="002560E7">
        <w:rPr>
          <w:rFonts w:asciiTheme="minorHAnsi" w:hAnsiTheme="minorHAnsi"/>
          <w:szCs w:val="22"/>
        </w:rPr>
        <w:t>ne LED rouge permettant d’identifier facilement le dispositif en alarme.</w:t>
      </w:r>
    </w:p>
    <w:p w:rsidR="002A7454" w:rsidRPr="002560E7" w:rsidRDefault="002A7454" w:rsidP="002560E7">
      <w:pPr>
        <w:pStyle w:val="Retraitcorpsdetexte2"/>
        <w:numPr>
          <w:ilvl w:val="0"/>
          <w:numId w:val="3"/>
        </w:numPr>
        <w:tabs>
          <w:tab w:val="clear" w:pos="360"/>
          <w:tab w:val="left" w:pos="1134"/>
          <w:tab w:val="num" w:pos="2345"/>
        </w:tabs>
        <w:ind w:left="0"/>
        <w:rPr>
          <w:rFonts w:asciiTheme="minorHAnsi" w:hAnsiTheme="minorHAnsi"/>
          <w:szCs w:val="22"/>
        </w:rPr>
      </w:pPr>
      <w:r w:rsidRPr="002560E7">
        <w:rPr>
          <w:rFonts w:asciiTheme="minorHAnsi" w:hAnsiTheme="minorHAnsi"/>
          <w:szCs w:val="22"/>
        </w:rPr>
        <w:t xml:space="preserve">D’un I.C.C. Ce dispositif permettra de délimiter les groupes de détecteurs ou de déclencheurs manuels d’une même zone. </w:t>
      </w:r>
    </w:p>
    <w:p w:rsidR="002A7454" w:rsidRPr="002560E7" w:rsidRDefault="002A7454" w:rsidP="002560E7">
      <w:pPr>
        <w:pStyle w:val="Retraitcorpsdetexte2"/>
        <w:numPr>
          <w:ilvl w:val="0"/>
          <w:numId w:val="3"/>
        </w:numPr>
        <w:tabs>
          <w:tab w:val="clear" w:pos="360"/>
          <w:tab w:val="left" w:pos="1134"/>
          <w:tab w:val="num" w:pos="2345"/>
        </w:tabs>
        <w:ind w:left="0"/>
        <w:rPr>
          <w:rFonts w:asciiTheme="minorHAnsi" w:hAnsiTheme="minorHAnsi"/>
          <w:szCs w:val="22"/>
        </w:rPr>
      </w:pPr>
      <w:r w:rsidRPr="002560E7">
        <w:rPr>
          <w:rFonts w:asciiTheme="minorHAnsi" w:hAnsiTheme="minorHAnsi"/>
          <w:szCs w:val="22"/>
        </w:rPr>
        <w:t xml:space="preserve">D’une membrane déformable </w:t>
      </w:r>
    </w:p>
    <w:p w:rsidR="002A7454" w:rsidRPr="002560E7" w:rsidRDefault="002A7454" w:rsidP="002560E7">
      <w:pPr>
        <w:pStyle w:val="Retraitcorpsdetexte2"/>
        <w:numPr>
          <w:ilvl w:val="0"/>
          <w:numId w:val="3"/>
        </w:numPr>
        <w:tabs>
          <w:tab w:val="clear" w:pos="360"/>
          <w:tab w:val="left" w:pos="1134"/>
          <w:tab w:val="num" w:pos="2345"/>
        </w:tabs>
        <w:ind w:left="0"/>
        <w:rPr>
          <w:rFonts w:asciiTheme="minorHAnsi" w:hAnsiTheme="minorHAnsi"/>
          <w:szCs w:val="22"/>
        </w:rPr>
      </w:pPr>
      <w:r w:rsidRPr="002560E7">
        <w:rPr>
          <w:rFonts w:asciiTheme="minorHAnsi" w:hAnsiTheme="minorHAnsi"/>
          <w:szCs w:val="22"/>
        </w:rPr>
        <w:t>D’un capot de protection</w:t>
      </w:r>
    </w:p>
    <w:p w:rsidR="002008FB" w:rsidRPr="004F1641" w:rsidRDefault="002008FB" w:rsidP="004653F7">
      <w:pPr>
        <w:ind w:left="0"/>
        <w:rPr>
          <w:rFonts w:asciiTheme="minorHAnsi" w:hAnsiTheme="minorHAnsi"/>
          <w:szCs w:val="22"/>
        </w:rPr>
      </w:pPr>
    </w:p>
    <w:p w:rsidR="00883AFE" w:rsidRPr="004F1641" w:rsidRDefault="00883AFE" w:rsidP="003E4FA2">
      <w:pPr>
        <w:pStyle w:val="Titre4"/>
      </w:pPr>
      <w:bookmarkStart w:id="149" w:name="_Toc489349979"/>
      <w:r w:rsidRPr="004F1641">
        <w:t>Déclencheur manuel adressable étanche</w:t>
      </w:r>
      <w:bookmarkEnd w:id="149"/>
    </w:p>
    <w:p w:rsidR="00883AFE" w:rsidRPr="004F1641" w:rsidRDefault="00883AFE" w:rsidP="004653F7">
      <w:pPr>
        <w:ind w:left="0"/>
        <w:rPr>
          <w:rFonts w:asciiTheme="minorHAnsi" w:hAnsiTheme="minorHAnsi"/>
          <w:szCs w:val="22"/>
        </w:rPr>
      </w:pPr>
    </w:p>
    <w:p w:rsidR="00883AFE" w:rsidRPr="004F1641" w:rsidRDefault="00883AFE"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Des déclencheurs ma</w:t>
      </w:r>
      <w:r w:rsidR="00D36F87" w:rsidRPr="004F1641">
        <w:rPr>
          <w:rFonts w:asciiTheme="minorHAnsi" w:hAnsiTheme="minorHAnsi"/>
          <w:szCs w:val="22"/>
        </w:rPr>
        <w:t>nuels</w:t>
      </w:r>
      <w:r w:rsidRPr="004F1641">
        <w:rPr>
          <w:rFonts w:asciiTheme="minorHAnsi" w:hAnsiTheme="minorHAnsi"/>
          <w:szCs w:val="22"/>
        </w:rPr>
        <w:t xml:space="preserve"> répondront aux certifications NF S 61950, EN54-11, et EN54-17 à ce titre ils seront estampillés NF-SSI. </w:t>
      </w:r>
    </w:p>
    <w:p w:rsidR="00883AFE" w:rsidRPr="004F1641" w:rsidRDefault="00883AFE" w:rsidP="004653F7">
      <w:pPr>
        <w:pStyle w:val="Retraitcorpsdetexte2"/>
        <w:tabs>
          <w:tab w:val="left" w:pos="1134"/>
          <w:tab w:val="left" w:pos="1418"/>
        </w:tabs>
        <w:ind w:left="0"/>
        <w:jc w:val="center"/>
        <w:rPr>
          <w:rFonts w:asciiTheme="minorHAnsi" w:hAnsiTheme="minorHAnsi"/>
          <w:szCs w:val="22"/>
        </w:rPr>
      </w:pPr>
    </w:p>
    <w:p w:rsidR="00883AFE" w:rsidRPr="004F1641" w:rsidRDefault="00883AFE"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Les déclencheurs manuels seront adressables, de couleur rouge et implantés à une hauteur de 1m30 au-dessus du sol. Son indice IP66 lui permet d’être immunisé face à la poussière et l’humidité.</w:t>
      </w:r>
    </w:p>
    <w:p w:rsidR="00B24F4A" w:rsidRDefault="00B24F4A" w:rsidP="004653F7">
      <w:pPr>
        <w:pStyle w:val="Retraitcorpsdetexte2"/>
        <w:tabs>
          <w:tab w:val="left" w:pos="1134"/>
          <w:tab w:val="left" w:pos="1418"/>
        </w:tabs>
        <w:ind w:left="0"/>
        <w:rPr>
          <w:rFonts w:asciiTheme="minorHAnsi" w:hAnsiTheme="minorHAnsi"/>
          <w:szCs w:val="22"/>
        </w:rPr>
      </w:pPr>
    </w:p>
    <w:p w:rsidR="00883AFE" w:rsidRDefault="002560E7" w:rsidP="004653F7">
      <w:pPr>
        <w:pStyle w:val="Retraitcorpsdetexte2"/>
        <w:tabs>
          <w:tab w:val="left" w:pos="1134"/>
          <w:tab w:val="left" w:pos="1418"/>
        </w:tabs>
        <w:ind w:left="0"/>
        <w:rPr>
          <w:rFonts w:asciiTheme="minorHAnsi" w:hAnsiTheme="minorHAnsi"/>
          <w:szCs w:val="22"/>
        </w:rPr>
      </w:pPr>
      <w:r>
        <w:rPr>
          <w:rFonts w:asciiTheme="minorHAnsi" w:hAnsiTheme="minorHAnsi"/>
          <w:szCs w:val="22"/>
        </w:rPr>
        <w:t>Ils seront munis</w:t>
      </w:r>
      <w:r w:rsidR="00883AFE" w:rsidRPr="004F1641">
        <w:rPr>
          <w:rFonts w:asciiTheme="minorHAnsi" w:hAnsiTheme="minorHAnsi"/>
          <w:szCs w:val="22"/>
        </w:rPr>
        <w:t> :</w:t>
      </w:r>
    </w:p>
    <w:p w:rsidR="002560E7" w:rsidRPr="004F1641" w:rsidRDefault="002560E7" w:rsidP="004653F7">
      <w:pPr>
        <w:pStyle w:val="Retraitcorpsdetexte2"/>
        <w:tabs>
          <w:tab w:val="left" w:pos="1134"/>
          <w:tab w:val="left" w:pos="1418"/>
        </w:tabs>
        <w:ind w:left="0"/>
        <w:rPr>
          <w:rFonts w:asciiTheme="minorHAnsi" w:hAnsiTheme="minorHAnsi"/>
          <w:szCs w:val="22"/>
        </w:rPr>
      </w:pPr>
    </w:p>
    <w:p w:rsidR="00883AFE" w:rsidRPr="004F1641" w:rsidRDefault="002560E7" w:rsidP="002560E7">
      <w:pPr>
        <w:pStyle w:val="Retraitcorpsdetexte2"/>
        <w:numPr>
          <w:ilvl w:val="0"/>
          <w:numId w:val="3"/>
        </w:numPr>
        <w:tabs>
          <w:tab w:val="clear" w:pos="360"/>
          <w:tab w:val="left" w:pos="1134"/>
          <w:tab w:val="num" w:pos="2345"/>
        </w:tabs>
        <w:ind w:left="0"/>
        <w:rPr>
          <w:rFonts w:asciiTheme="minorHAnsi" w:hAnsiTheme="minorHAnsi"/>
          <w:szCs w:val="22"/>
        </w:rPr>
      </w:pPr>
      <w:r>
        <w:rPr>
          <w:rFonts w:asciiTheme="minorHAnsi" w:hAnsiTheme="minorHAnsi"/>
          <w:szCs w:val="22"/>
        </w:rPr>
        <w:t>D’u</w:t>
      </w:r>
      <w:r w:rsidR="00883AFE" w:rsidRPr="004F1641">
        <w:rPr>
          <w:rFonts w:asciiTheme="minorHAnsi" w:hAnsiTheme="minorHAnsi"/>
          <w:szCs w:val="22"/>
        </w:rPr>
        <w:t>ne LED rouge permettant d’identifier facilement le dispositif en alarme.</w:t>
      </w:r>
    </w:p>
    <w:p w:rsidR="00883AFE" w:rsidRPr="004F1641" w:rsidRDefault="00883AFE" w:rsidP="002560E7">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 xml:space="preserve">D’un I.C.C. Ce dispositif permettra de délimiter les groupes de détecteurs ou de déclencheurs manuels d’une même zone. </w:t>
      </w:r>
    </w:p>
    <w:p w:rsidR="00883AFE" w:rsidRPr="004F1641" w:rsidRDefault="00883AFE" w:rsidP="002560E7">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 xml:space="preserve">D’une membrane déformable </w:t>
      </w:r>
    </w:p>
    <w:p w:rsidR="00883AFE" w:rsidRPr="002560E7" w:rsidRDefault="00883AFE" w:rsidP="002560E7">
      <w:pPr>
        <w:pStyle w:val="Retraitcorpsdetexte2"/>
        <w:numPr>
          <w:ilvl w:val="0"/>
          <w:numId w:val="3"/>
        </w:numPr>
        <w:tabs>
          <w:tab w:val="clear" w:pos="360"/>
          <w:tab w:val="left" w:pos="1134"/>
          <w:tab w:val="num" w:pos="2345"/>
        </w:tabs>
        <w:ind w:left="0"/>
        <w:rPr>
          <w:rFonts w:asciiTheme="minorHAnsi" w:hAnsiTheme="minorHAnsi"/>
          <w:szCs w:val="22"/>
        </w:rPr>
      </w:pPr>
      <w:r w:rsidRPr="002560E7">
        <w:rPr>
          <w:rFonts w:asciiTheme="minorHAnsi" w:hAnsiTheme="minorHAnsi"/>
          <w:szCs w:val="22"/>
        </w:rPr>
        <w:t>En option un capot double action</w:t>
      </w:r>
      <w:bookmarkStart w:id="150" w:name="findmoaip"/>
      <w:bookmarkEnd w:id="150"/>
    </w:p>
    <w:p w:rsidR="00D36F87" w:rsidRPr="004F1641" w:rsidRDefault="00D36F87" w:rsidP="004653F7">
      <w:pPr>
        <w:pStyle w:val="Retraitcorpsdetexte2"/>
        <w:tabs>
          <w:tab w:val="left" w:pos="1134"/>
          <w:tab w:val="left" w:pos="1418"/>
        </w:tabs>
        <w:ind w:left="0"/>
        <w:rPr>
          <w:rFonts w:asciiTheme="minorHAnsi" w:hAnsiTheme="minorHAnsi"/>
          <w:i/>
          <w:szCs w:val="22"/>
        </w:rPr>
      </w:pPr>
    </w:p>
    <w:p w:rsidR="00D36F87" w:rsidRPr="004F1641" w:rsidRDefault="00D36F87" w:rsidP="003E4FA2">
      <w:pPr>
        <w:pStyle w:val="TITRE50"/>
      </w:pPr>
      <w:r w:rsidRPr="004F1641">
        <w:t>Matériel DEF :</w:t>
      </w:r>
    </w:p>
    <w:p w:rsidR="00D36F87" w:rsidRPr="004F1641" w:rsidRDefault="00D36F87" w:rsidP="004653F7">
      <w:pPr>
        <w:ind w:left="0"/>
        <w:rPr>
          <w:rFonts w:asciiTheme="minorHAnsi" w:hAnsiTheme="minorHAnsi"/>
          <w:szCs w:val="22"/>
        </w:rPr>
      </w:pPr>
    </w:p>
    <w:p w:rsidR="00D36F87" w:rsidRPr="004F1641" w:rsidRDefault="00D36F87"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 xml:space="preserve">Des déclencheurs manuels de type </w:t>
      </w:r>
      <w:r w:rsidRPr="004F1641">
        <w:rPr>
          <w:rFonts w:asciiTheme="minorHAnsi" w:hAnsiTheme="minorHAnsi"/>
          <w:b/>
          <w:szCs w:val="22"/>
        </w:rPr>
        <w:t>DMOA IP</w:t>
      </w:r>
      <w:r w:rsidRPr="004F1641">
        <w:rPr>
          <w:rFonts w:asciiTheme="minorHAnsi" w:hAnsiTheme="minorHAnsi"/>
          <w:szCs w:val="22"/>
        </w:rPr>
        <w:t xml:space="preserve"> de marque </w:t>
      </w:r>
      <w:r w:rsidRPr="004F1641">
        <w:rPr>
          <w:rFonts w:asciiTheme="minorHAnsi" w:hAnsiTheme="minorHAnsi"/>
          <w:b/>
          <w:szCs w:val="22"/>
        </w:rPr>
        <w:t>DEF</w:t>
      </w:r>
      <w:r w:rsidRPr="004F1641">
        <w:rPr>
          <w:rFonts w:asciiTheme="minorHAnsi" w:hAnsiTheme="minorHAnsi"/>
          <w:szCs w:val="22"/>
        </w:rPr>
        <w:t xml:space="preserve"> ou équivalent</w:t>
      </w:r>
      <w:r w:rsidR="002560E7">
        <w:rPr>
          <w:rFonts w:asciiTheme="minorHAnsi" w:hAnsiTheme="minorHAnsi"/>
          <w:szCs w:val="22"/>
        </w:rPr>
        <w:t>.</w:t>
      </w:r>
    </w:p>
    <w:p w:rsidR="00D36F87" w:rsidRPr="004F1641" w:rsidRDefault="00D36F87" w:rsidP="004653F7">
      <w:pPr>
        <w:pStyle w:val="Retraitcorpsdetexte2"/>
        <w:tabs>
          <w:tab w:val="left" w:pos="1134"/>
          <w:tab w:val="left" w:pos="1418"/>
        </w:tabs>
        <w:ind w:left="0"/>
        <w:rPr>
          <w:rFonts w:asciiTheme="minorHAnsi" w:hAnsiTheme="minorHAnsi"/>
          <w:i/>
          <w:szCs w:val="22"/>
        </w:rPr>
      </w:pPr>
    </w:p>
    <w:p w:rsidR="00B24F4A" w:rsidRPr="004F1641" w:rsidRDefault="00D36F87" w:rsidP="003E4FA2">
      <w:pPr>
        <w:pStyle w:val="TITRE50"/>
      </w:pPr>
      <w:r w:rsidRPr="004F1641">
        <w:t>Matériel Siemens</w:t>
      </w:r>
    </w:p>
    <w:p w:rsidR="00D36F87" w:rsidRPr="004F1641" w:rsidRDefault="00D36F87" w:rsidP="00B24F4A">
      <w:pPr>
        <w:ind w:left="0"/>
        <w:rPr>
          <w:rFonts w:asciiTheme="minorHAnsi" w:hAnsiTheme="minorHAnsi"/>
          <w:szCs w:val="22"/>
        </w:rPr>
      </w:pPr>
      <w:bookmarkStart w:id="151" w:name="debaccessoires"/>
      <w:bookmarkEnd w:id="151"/>
      <w:r w:rsidRPr="004F1641">
        <w:rPr>
          <w:rFonts w:asciiTheme="minorHAnsi" w:hAnsiTheme="minorHAnsi"/>
          <w:szCs w:val="22"/>
        </w:rPr>
        <w:t xml:space="preserve">Des déclencheurs manuels de type </w:t>
      </w:r>
      <w:r w:rsidRPr="004F1641">
        <w:rPr>
          <w:rFonts w:asciiTheme="minorHAnsi" w:hAnsiTheme="minorHAnsi"/>
          <w:b/>
          <w:bCs/>
          <w:szCs w:val="22"/>
        </w:rPr>
        <w:t>FDM226</w:t>
      </w:r>
      <w:r w:rsidRPr="004F1641">
        <w:rPr>
          <w:rFonts w:asciiTheme="minorHAnsi" w:hAnsiTheme="minorHAnsi"/>
          <w:szCs w:val="22"/>
        </w:rPr>
        <w:t xml:space="preserve"> de marque SIEMENS</w:t>
      </w:r>
    </w:p>
    <w:p w:rsidR="00D36F87" w:rsidRPr="004F1641" w:rsidRDefault="00D36F87" w:rsidP="004653F7">
      <w:pPr>
        <w:ind w:left="0" w:firstLine="708"/>
        <w:rPr>
          <w:rFonts w:asciiTheme="minorHAnsi" w:hAnsiTheme="minorHAnsi"/>
          <w:szCs w:val="22"/>
        </w:rPr>
      </w:pPr>
    </w:p>
    <w:p w:rsidR="00196657" w:rsidRDefault="00D36F87" w:rsidP="002560E7">
      <w:pPr>
        <w:ind w:left="0" w:firstLine="708"/>
        <w:rPr>
          <w:rFonts w:asciiTheme="minorHAnsi" w:hAnsiTheme="minorHAnsi"/>
          <w:szCs w:val="22"/>
        </w:rPr>
      </w:pPr>
      <w:r w:rsidRPr="004F1641">
        <w:rPr>
          <w:rFonts w:asciiTheme="minorHAnsi" w:hAnsiTheme="minorHAnsi"/>
          <w:noProof/>
          <w:szCs w:val="22"/>
        </w:rPr>
        <w:drawing>
          <wp:inline distT="0" distB="0" distL="0" distR="0">
            <wp:extent cx="573317" cy="528452"/>
            <wp:effectExtent l="0" t="0" r="0" b="0"/>
            <wp:docPr id="58"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84516" cy="538775"/>
                    </a:xfrm>
                    <a:prstGeom prst="rect">
                      <a:avLst/>
                    </a:prstGeom>
                    <a:noFill/>
                    <a:ln>
                      <a:noFill/>
                    </a:ln>
                  </pic:spPr>
                </pic:pic>
              </a:graphicData>
            </a:graphic>
          </wp:inline>
        </w:drawing>
      </w:r>
    </w:p>
    <w:p w:rsidR="00B24F4A" w:rsidRPr="004F1641" w:rsidRDefault="00B24F4A" w:rsidP="002560E7">
      <w:pPr>
        <w:ind w:left="0" w:firstLine="708"/>
        <w:rPr>
          <w:rFonts w:asciiTheme="minorHAnsi" w:hAnsiTheme="minorHAnsi"/>
          <w:szCs w:val="22"/>
        </w:rPr>
      </w:pPr>
    </w:p>
    <w:p w:rsidR="00E76AFC" w:rsidRDefault="00E76AFC" w:rsidP="002560E7">
      <w:pPr>
        <w:ind w:left="0"/>
      </w:pPr>
      <w:r w:rsidRPr="002560E7">
        <w:t xml:space="preserve">Les déclencheurs manuels seront adressables, de couleur rouge et implantés à une hauteur de 1m30 au-dessus du sol. </w:t>
      </w:r>
    </w:p>
    <w:p w:rsidR="00B24F4A" w:rsidRPr="002560E7" w:rsidRDefault="00B24F4A" w:rsidP="002560E7">
      <w:pPr>
        <w:ind w:left="0"/>
      </w:pPr>
    </w:p>
    <w:p w:rsidR="00E76AFC" w:rsidRDefault="00E76AFC" w:rsidP="002560E7">
      <w:pPr>
        <w:ind w:left="0"/>
      </w:pPr>
      <w:r w:rsidRPr="002560E7">
        <w:t>Ils seront munis de :</w:t>
      </w:r>
    </w:p>
    <w:p w:rsidR="00B24F4A" w:rsidRPr="002560E7" w:rsidRDefault="00B24F4A" w:rsidP="002560E7">
      <w:pPr>
        <w:ind w:left="0"/>
      </w:pPr>
    </w:p>
    <w:p w:rsidR="00E76AFC" w:rsidRPr="00B24F4A" w:rsidRDefault="00E76AFC" w:rsidP="00B24F4A">
      <w:pPr>
        <w:pStyle w:val="Retraitcorpsdetexte2"/>
        <w:numPr>
          <w:ilvl w:val="0"/>
          <w:numId w:val="3"/>
        </w:numPr>
        <w:tabs>
          <w:tab w:val="clear" w:pos="360"/>
          <w:tab w:val="left" w:pos="1134"/>
          <w:tab w:val="num" w:pos="2345"/>
        </w:tabs>
        <w:ind w:left="0"/>
        <w:rPr>
          <w:rFonts w:asciiTheme="minorHAnsi" w:hAnsiTheme="minorHAnsi"/>
          <w:szCs w:val="22"/>
        </w:rPr>
      </w:pPr>
      <w:r w:rsidRPr="00B24F4A">
        <w:rPr>
          <w:rFonts w:asciiTheme="minorHAnsi" w:hAnsiTheme="minorHAnsi"/>
          <w:szCs w:val="22"/>
        </w:rPr>
        <w:t>Une LED rouge permettant d’identifier facilement le dispositif en alarme.</w:t>
      </w:r>
    </w:p>
    <w:p w:rsidR="00E76AFC" w:rsidRPr="00B24F4A" w:rsidRDefault="00E76AFC" w:rsidP="00B24F4A">
      <w:pPr>
        <w:pStyle w:val="Retraitcorpsdetexte2"/>
        <w:numPr>
          <w:ilvl w:val="0"/>
          <w:numId w:val="3"/>
        </w:numPr>
        <w:tabs>
          <w:tab w:val="clear" w:pos="360"/>
          <w:tab w:val="left" w:pos="1134"/>
          <w:tab w:val="num" w:pos="2345"/>
        </w:tabs>
        <w:ind w:left="0"/>
        <w:rPr>
          <w:rFonts w:asciiTheme="minorHAnsi" w:hAnsiTheme="minorHAnsi"/>
          <w:szCs w:val="22"/>
        </w:rPr>
      </w:pPr>
      <w:r w:rsidRPr="00B24F4A">
        <w:rPr>
          <w:rFonts w:asciiTheme="minorHAnsi" w:hAnsiTheme="minorHAnsi"/>
          <w:szCs w:val="22"/>
        </w:rPr>
        <w:t xml:space="preserve">D’un I.C.C. Ce dispositif permettra de délimiter les groupes de détecteurs ou de déclencheurs manuels d’une même zone. </w:t>
      </w:r>
    </w:p>
    <w:p w:rsidR="00E76AFC" w:rsidRPr="00B24F4A" w:rsidRDefault="00E76AFC" w:rsidP="00B24F4A">
      <w:pPr>
        <w:pStyle w:val="Retraitcorpsdetexte2"/>
        <w:numPr>
          <w:ilvl w:val="0"/>
          <w:numId w:val="3"/>
        </w:numPr>
        <w:tabs>
          <w:tab w:val="clear" w:pos="360"/>
          <w:tab w:val="left" w:pos="1134"/>
          <w:tab w:val="num" w:pos="2345"/>
        </w:tabs>
        <w:ind w:left="0"/>
        <w:rPr>
          <w:rFonts w:asciiTheme="minorHAnsi" w:hAnsiTheme="minorHAnsi"/>
          <w:szCs w:val="22"/>
        </w:rPr>
      </w:pPr>
      <w:r w:rsidRPr="00B24F4A">
        <w:rPr>
          <w:rFonts w:asciiTheme="minorHAnsi" w:hAnsiTheme="minorHAnsi"/>
          <w:szCs w:val="22"/>
        </w:rPr>
        <w:t xml:space="preserve">D’une membrane déformable </w:t>
      </w:r>
      <w:r w:rsidR="002560E7" w:rsidRPr="00B24F4A">
        <w:rPr>
          <w:rFonts w:asciiTheme="minorHAnsi" w:hAnsiTheme="minorHAnsi"/>
          <w:szCs w:val="22"/>
        </w:rPr>
        <w:tab/>
      </w:r>
    </w:p>
    <w:p w:rsidR="00196657" w:rsidRPr="009F09A1" w:rsidRDefault="00E76AFC" w:rsidP="009F09A1">
      <w:pPr>
        <w:pStyle w:val="Retraitcorpsdetexte2"/>
        <w:numPr>
          <w:ilvl w:val="0"/>
          <w:numId w:val="3"/>
        </w:numPr>
        <w:tabs>
          <w:tab w:val="clear" w:pos="360"/>
          <w:tab w:val="left" w:pos="1134"/>
          <w:tab w:val="num" w:pos="2345"/>
        </w:tabs>
        <w:ind w:left="0"/>
        <w:rPr>
          <w:rFonts w:asciiTheme="minorHAnsi" w:hAnsiTheme="minorHAnsi"/>
          <w:szCs w:val="22"/>
        </w:rPr>
      </w:pPr>
      <w:r w:rsidRPr="00B24F4A">
        <w:rPr>
          <w:rFonts w:asciiTheme="minorHAnsi" w:hAnsiTheme="minorHAnsi"/>
          <w:szCs w:val="22"/>
        </w:rPr>
        <w:t>D’un capot de protection</w:t>
      </w:r>
    </w:p>
    <w:p w:rsidR="004354E0" w:rsidRPr="009F09A1" w:rsidRDefault="00990F82" w:rsidP="009F09A1">
      <w:pPr>
        <w:pStyle w:val="TITRE3"/>
        <w:tabs>
          <w:tab w:val="clear" w:pos="1428"/>
        </w:tabs>
        <w:ind w:left="284" w:firstLine="0"/>
      </w:pPr>
      <w:bookmarkStart w:id="152" w:name="_Toc489349980"/>
      <w:bookmarkStart w:id="153" w:name="_Toc57214026"/>
      <w:r w:rsidRPr="004F1641">
        <w:t>Accessoires complémentaires au système de détection</w:t>
      </w:r>
      <w:bookmarkStart w:id="154" w:name="debbri"/>
      <w:bookmarkEnd w:id="152"/>
      <w:bookmarkEnd w:id="153"/>
      <w:bookmarkEnd w:id="154"/>
    </w:p>
    <w:p w:rsidR="00310C65" w:rsidRPr="004F1641" w:rsidRDefault="00310C65" w:rsidP="003E4FA2">
      <w:pPr>
        <w:pStyle w:val="Titre4"/>
      </w:pPr>
      <w:bookmarkStart w:id="155" w:name="_Toc489349981"/>
      <w:r w:rsidRPr="004F1641">
        <w:t>Boitier de Raccordement Industriel</w:t>
      </w:r>
      <w:bookmarkEnd w:id="155"/>
      <w:r w:rsidR="00196657" w:rsidRPr="004F1641">
        <w:t xml:space="preserve"> </w:t>
      </w:r>
    </w:p>
    <w:p w:rsidR="00ED1667" w:rsidRPr="004F1641" w:rsidRDefault="00ED1667" w:rsidP="004653F7">
      <w:pPr>
        <w:ind w:left="0"/>
        <w:rPr>
          <w:rFonts w:asciiTheme="minorHAnsi" w:hAnsiTheme="minorHAnsi"/>
          <w:szCs w:val="22"/>
        </w:rPr>
      </w:pPr>
    </w:p>
    <w:p w:rsidR="00310C65" w:rsidRPr="004F1641" w:rsidRDefault="00B12E78" w:rsidP="004653F7">
      <w:pPr>
        <w:ind w:left="0"/>
        <w:rPr>
          <w:rFonts w:asciiTheme="minorHAnsi" w:hAnsiTheme="minorHAnsi"/>
          <w:szCs w:val="22"/>
        </w:rPr>
      </w:pPr>
      <w:r w:rsidRPr="004F1641">
        <w:rPr>
          <w:rFonts w:asciiTheme="minorHAnsi" w:hAnsiTheme="minorHAnsi"/>
          <w:noProof/>
          <w:szCs w:val="22"/>
        </w:rPr>
        <w:drawing>
          <wp:inline distT="0" distB="0" distL="0" distR="0">
            <wp:extent cx="1095375" cy="914400"/>
            <wp:effectExtent l="0" t="0" r="0" b="0"/>
            <wp:docPr id="25" name="Image 24" descr="B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4" descr="BRI"/>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095375" cy="914400"/>
                    </a:xfrm>
                    <a:prstGeom prst="rect">
                      <a:avLst/>
                    </a:prstGeom>
                    <a:noFill/>
                    <a:ln>
                      <a:noFill/>
                    </a:ln>
                  </pic:spPr>
                </pic:pic>
              </a:graphicData>
            </a:graphic>
          </wp:inline>
        </w:drawing>
      </w:r>
    </w:p>
    <w:p w:rsidR="00810B0E" w:rsidRPr="004F1641" w:rsidRDefault="00810B0E" w:rsidP="004653F7">
      <w:pPr>
        <w:pStyle w:val="Retraitcorpsdetexte2"/>
        <w:tabs>
          <w:tab w:val="left" w:pos="1134"/>
          <w:tab w:val="left" w:pos="1418"/>
        </w:tabs>
        <w:ind w:left="0"/>
        <w:rPr>
          <w:rFonts w:asciiTheme="minorHAnsi" w:hAnsiTheme="minorHAnsi"/>
          <w:szCs w:val="22"/>
        </w:rPr>
      </w:pPr>
    </w:p>
    <w:p w:rsidR="00810B0E" w:rsidRPr="004F1641" w:rsidRDefault="00810B0E" w:rsidP="003E4FA2">
      <w:pPr>
        <w:pStyle w:val="TITRE50"/>
      </w:pPr>
      <w:r w:rsidRPr="004F1641">
        <w:t>Matériel DEF :</w:t>
      </w:r>
    </w:p>
    <w:p w:rsidR="00310C65" w:rsidRPr="004F1641" w:rsidRDefault="00310C65"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 xml:space="preserve">Il sera prévu l’installation de boitiers </w:t>
      </w:r>
      <w:r w:rsidRPr="004F1641">
        <w:rPr>
          <w:rFonts w:asciiTheme="minorHAnsi" w:hAnsiTheme="minorHAnsi"/>
          <w:b/>
          <w:szCs w:val="22"/>
        </w:rPr>
        <w:t>BRI</w:t>
      </w:r>
      <w:r w:rsidRPr="004F1641">
        <w:rPr>
          <w:rFonts w:asciiTheme="minorHAnsi" w:hAnsiTheme="minorHAnsi"/>
          <w:szCs w:val="22"/>
        </w:rPr>
        <w:t xml:space="preserve"> de la marque </w:t>
      </w:r>
      <w:r w:rsidRPr="004F1641">
        <w:rPr>
          <w:rFonts w:asciiTheme="minorHAnsi" w:hAnsiTheme="minorHAnsi"/>
          <w:b/>
          <w:szCs w:val="22"/>
        </w:rPr>
        <w:t>DEF</w:t>
      </w:r>
      <w:r w:rsidRPr="004F1641">
        <w:rPr>
          <w:rFonts w:asciiTheme="minorHAnsi" w:hAnsiTheme="minorHAnsi"/>
          <w:szCs w:val="22"/>
        </w:rPr>
        <w:t xml:space="preserve"> ou strictement équivalent. Ce système complétera la protection du détecteur vis-à-vis de la poussière et de l’humidité. Ce boitier permettra une protection contre le ruissèlement gravitationnel de l’eau.</w:t>
      </w:r>
      <w:bookmarkStart w:id="156" w:name="finbri"/>
      <w:bookmarkEnd w:id="156"/>
    </w:p>
    <w:p w:rsidR="002008FB" w:rsidRPr="004F1641" w:rsidRDefault="002008FB" w:rsidP="004653F7">
      <w:pPr>
        <w:ind w:left="0"/>
        <w:rPr>
          <w:rFonts w:asciiTheme="minorHAnsi" w:hAnsiTheme="minorHAnsi"/>
          <w:szCs w:val="22"/>
        </w:rPr>
      </w:pPr>
      <w:bookmarkStart w:id="157" w:name="debia"/>
      <w:bookmarkEnd w:id="157"/>
    </w:p>
    <w:p w:rsidR="00310C65" w:rsidRPr="004F1641" w:rsidRDefault="00310C65" w:rsidP="003E4FA2">
      <w:pPr>
        <w:pStyle w:val="Titre4"/>
      </w:pPr>
      <w:bookmarkStart w:id="158" w:name="_Toc489349982"/>
      <w:r w:rsidRPr="004F1641">
        <w:t>Indicateur d’action</w:t>
      </w:r>
      <w:bookmarkEnd w:id="158"/>
    </w:p>
    <w:p w:rsidR="00310C65" w:rsidRPr="004F1641" w:rsidRDefault="00310C65" w:rsidP="004653F7">
      <w:pPr>
        <w:ind w:left="0"/>
        <w:rPr>
          <w:rFonts w:asciiTheme="minorHAnsi" w:hAnsiTheme="minorHAnsi"/>
          <w:szCs w:val="22"/>
        </w:rPr>
      </w:pPr>
    </w:p>
    <w:p w:rsidR="00310C65" w:rsidRPr="004F1641" w:rsidRDefault="0072023A"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Les</w:t>
      </w:r>
      <w:r w:rsidR="00310C65" w:rsidRPr="004F1641">
        <w:rPr>
          <w:rFonts w:asciiTheme="minorHAnsi" w:hAnsiTheme="minorHAnsi"/>
          <w:szCs w:val="22"/>
        </w:rPr>
        <w:t xml:space="preserve"> locaux sous détection seront équipés d’un indicateur d’action installé au-dessus des portes ou accès donnant dans les circulations. Montés en saillie, ils comporteront </w:t>
      </w:r>
      <w:r w:rsidRPr="004F1641">
        <w:rPr>
          <w:rFonts w:asciiTheme="minorHAnsi" w:hAnsiTheme="minorHAnsi"/>
          <w:szCs w:val="22"/>
        </w:rPr>
        <w:t>un</w:t>
      </w:r>
      <w:r w:rsidR="00310C65" w:rsidRPr="004F1641">
        <w:rPr>
          <w:rFonts w:asciiTheme="minorHAnsi" w:hAnsiTheme="minorHAnsi"/>
          <w:szCs w:val="22"/>
        </w:rPr>
        <w:t xml:space="preserve"> voyant rouge de forte intensité lumineuse.</w:t>
      </w:r>
    </w:p>
    <w:p w:rsidR="003C6582" w:rsidRPr="004F1641" w:rsidRDefault="003C6582" w:rsidP="004653F7">
      <w:pPr>
        <w:pStyle w:val="Retraitcorpsdetexte2"/>
        <w:tabs>
          <w:tab w:val="left" w:pos="1134"/>
          <w:tab w:val="left" w:pos="1418"/>
        </w:tabs>
        <w:ind w:left="0"/>
        <w:jc w:val="center"/>
        <w:rPr>
          <w:rFonts w:asciiTheme="minorHAnsi" w:hAnsiTheme="minorHAnsi"/>
          <w:szCs w:val="22"/>
        </w:rPr>
      </w:pPr>
    </w:p>
    <w:p w:rsidR="00310C65" w:rsidRPr="004F1641" w:rsidRDefault="00310C65"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Il sera possible d’allumer un indicateur d’action sur un plusieurs détecteurs par simple programmation.</w:t>
      </w:r>
    </w:p>
    <w:p w:rsidR="00310C65" w:rsidRPr="004F1641" w:rsidRDefault="00310C65"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Ils devront être associatifs avec l’ECS.</w:t>
      </w:r>
      <w:bookmarkStart w:id="159" w:name="finia"/>
      <w:bookmarkEnd w:id="159"/>
    </w:p>
    <w:p w:rsidR="00196657" w:rsidRPr="004F1641" w:rsidRDefault="00196657" w:rsidP="004653F7">
      <w:pPr>
        <w:pStyle w:val="Retraitcorpsdetexte2"/>
        <w:tabs>
          <w:tab w:val="left" w:pos="1134"/>
          <w:tab w:val="left" w:pos="1418"/>
        </w:tabs>
        <w:ind w:left="0"/>
        <w:rPr>
          <w:rFonts w:asciiTheme="minorHAnsi" w:hAnsiTheme="minorHAnsi"/>
          <w:szCs w:val="22"/>
        </w:rPr>
      </w:pPr>
    </w:p>
    <w:p w:rsidR="00196657" w:rsidRPr="004F1641" w:rsidRDefault="00196657" w:rsidP="003E4FA2">
      <w:pPr>
        <w:pStyle w:val="TITRE50"/>
      </w:pPr>
      <w:r w:rsidRPr="004F1641">
        <w:t xml:space="preserve">Matériel DEF </w:t>
      </w:r>
    </w:p>
    <w:p w:rsidR="00196657" w:rsidRPr="004F1641" w:rsidRDefault="00196657" w:rsidP="004653F7">
      <w:pPr>
        <w:ind w:left="0"/>
        <w:rPr>
          <w:rFonts w:asciiTheme="minorHAnsi" w:hAnsiTheme="minorHAnsi"/>
          <w:szCs w:val="22"/>
        </w:rPr>
      </w:pPr>
      <w:bookmarkStart w:id="160" w:name="debiae"/>
      <w:bookmarkEnd w:id="160"/>
    </w:p>
    <w:p w:rsidR="00196657" w:rsidRPr="004F1641" w:rsidRDefault="00196657"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 xml:space="preserve">Les indicateurs d’action seront de type </w:t>
      </w:r>
      <w:r w:rsidRPr="004F1641">
        <w:rPr>
          <w:rFonts w:asciiTheme="minorHAnsi" w:hAnsiTheme="minorHAnsi"/>
          <w:b/>
          <w:szCs w:val="22"/>
        </w:rPr>
        <w:t>IA</w:t>
      </w:r>
      <w:r w:rsidRPr="004F1641">
        <w:rPr>
          <w:rFonts w:asciiTheme="minorHAnsi" w:hAnsiTheme="minorHAnsi"/>
          <w:szCs w:val="22"/>
        </w:rPr>
        <w:t xml:space="preserve"> de marque </w:t>
      </w:r>
      <w:r w:rsidRPr="004F1641">
        <w:rPr>
          <w:rFonts w:asciiTheme="minorHAnsi" w:hAnsiTheme="minorHAnsi"/>
          <w:b/>
          <w:szCs w:val="22"/>
        </w:rPr>
        <w:t>DEF</w:t>
      </w:r>
      <w:r w:rsidRPr="004F1641">
        <w:rPr>
          <w:rFonts w:asciiTheme="minorHAnsi" w:hAnsiTheme="minorHAnsi"/>
          <w:szCs w:val="22"/>
        </w:rPr>
        <w:t xml:space="preserve"> ou équivalent. </w:t>
      </w:r>
    </w:p>
    <w:p w:rsidR="00196657" w:rsidRPr="004F1641" w:rsidRDefault="00196657" w:rsidP="004653F7">
      <w:pPr>
        <w:pStyle w:val="Retraitcorpsdetexte2"/>
        <w:tabs>
          <w:tab w:val="left" w:pos="1134"/>
          <w:tab w:val="left" w:pos="1418"/>
        </w:tabs>
        <w:ind w:left="0"/>
        <w:rPr>
          <w:rFonts w:asciiTheme="minorHAnsi" w:hAnsiTheme="minorHAnsi"/>
          <w:szCs w:val="22"/>
        </w:rPr>
      </w:pPr>
    </w:p>
    <w:p w:rsidR="00196657" w:rsidRPr="004F1641" w:rsidRDefault="00196657" w:rsidP="004653F7">
      <w:pPr>
        <w:pStyle w:val="Retraitcorpsdetexte2"/>
        <w:tabs>
          <w:tab w:val="left" w:pos="1134"/>
          <w:tab w:val="left" w:pos="1418"/>
        </w:tabs>
        <w:ind w:left="0"/>
        <w:jc w:val="left"/>
        <w:rPr>
          <w:rFonts w:asciiTheme="minorHAnsi" w:hAnsiTheme="minorHAnsi"/>
          <w:szCs w:val="22"/>
        </w:rPr>
      </w:pPr>
      <w:r w:rsidRPr="004F1641">
        <w:rPr>
          <w:rFonts w:asciiTheme="minorHAnsi" w:hAnsiTheme="minorHAnsi"/>
          <w:noProof/>
          <w:szCs w:val="22"/>
        </w:rPr>
        <w:drawing>
          <wp:inline distT="0" distB="0" distL="0" distR="0">
            <wp:extent cx="1190625" cy="914400"/>
            <wp:effectExtent l="0" t="0" r="0" b="0"/>
            <wp:docPr id="59" name="Image 25" descr="IA_DRO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5" descr="IA_DROITE"/>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190625" cy="914400"/>
                    </a:xfrm>
                    <a:prstGeom prst="rect">
                      <a:avLst/>
                    </a:prstGeom>
                    <a:noFill/>
                    <a:ln>
                      <a:noFill/>
                    </a:ln>
                  </pic:spPr>
                </pic:pic>
              </a:graphicData>
            </a:graphic>
          </wp:inline>
        </w:drawing>
      </w:r>
    </w:p>
    <w:p w:rsidR="00196657" w:rsidRPr="004F1641" w:rsidRDefault="00196657" w:rsidP="003E4FA2">
      <w:pPr>
        <w:pStyle w:val="TITRE50"/>
      </w:pPr>
      <w:r w:rsidRPr="004F1641">
        <w:t xml:space="preserve">Matériel Siemens </w:t>
      </w:r>
    </w:p>
    <w:p w:rsidR="002008FB" w:rsidRPr="004F1641" w:rsidRDefault="00196657" w:rsidP="004653F7">
      <w:pPr>
        <w:ind w:left="0"/>
        <w:rPr>
          <w:rFonts w:asciiTheme="minorHAnsi" w:hAnsiTheme="minorHAnsi"/>
          <w:szCs w:val="22"/>
        </w:rPr>
      </w:pPr>
      <w:r w:rsidRPr="004F1641">
        <w:rPr>
          <w:rFonts w:asciiTheme="minorHAnsi" w:hAnsiTheme="minorHAnsi"/>
          <w:szCs w:val="22"/>
        </w:rPr>
        <w:t xml:space="preserve">Les indicateurs d’action seront de type </w:t>
      </w:r>
      <w:r w:rsidRPr="004F1641">
        <w:rPr>
          <w:rFonts w:asciiTheme="minorHAnsi" w:hAnsiTheme="minorHAnsi"/>
          <w:b/>
          <w:bCs/>
          <w:szCs w:val="22"/>
        </w:rPr>
        <w:t>FDAI92</w:t>
      </w:r>
      <w:r w:rsidRPr="004F1641">
        <w:rPr>
          <w:rFonts w:asciiTheme="minorHAnsi" w:hAnsiTheme="minorHAnsi"/>
          <w:b/>
          <w:szCs w:val="22"/>
        </w:rPr>
        <w:t xml:space="preserve"> </w:t>
      </w:r>
      <w:r w:rsidRPr="004F1641">
        <w:rPr>
          <w:rFonts w:asciiTheme="minorHAnsi" w:hAnsiTheme="minorHAnsi"/>
          <w:szCs w:val="22"/>
        </w:rPr>
        <w:t>de marque</w:t>
      </w:r>
    </w:p>
    <w:p w:rsidR="00196657" w:rsidRPr="004F1641" w:rsidRDefault="00196657" w:rsidP="004653F7">
      <w:pPr>
        <w:ind w:left="0"/>
        <w:rPr>
          <w:rFonts w:asciiTheme="minorHAnsi" w:hAnsiTheme="minorHAnsi"/>
          <w:szCs w:val="22"/>
        </w:rPr>
      </w:pPr>
    </w:p>
    <w:p w:rsidR="00196657" w:rsidRPr="004F1641" w:rsidRDefault="00196657" w:rsidP="004653F7">
      <w:pPr>
        <w:ind w:left="0"/>
        <w:rPr>
          <w:rFonts w:asciiTheme="minorHAnsi" w:hAnsiTheme="minorHAnsi"/>
          <w:szCs w:val="22"/>
        </w:rPr>
      </w:pPr>
      <w:r w:rsidRPr="004F1641">
        <w:rPr>
          <w:rFonts w:asciiTheme="minorHAnsi" w:hAnsiTheme="minorHAnsi"/>
          <w:noProof/>
          <w:szCs w:val="22"/>
        </w:rPr>
        <w:drawing>
          <wp:inline distT="0" distB="0" distL="0" distR="0">
            <wp:extent cx="475013" cy="493105"/>
            <wp:effectExtent l="0" t="0" r="0" b="0"/>
            <wp:docPr id="60"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86113" cy="504628"/>
                    </a:xfrm>
                    <a:prstGeom prst="rect">
                      <a:avLst/>
                    </a:prstGeom>
                    <a:noFill/>
                    <a:ln>
                      <a:noFill/>
                    </a:ln>
                  </pic:spPr>
                </pic:pic>
              </a:graphicData>
            </a:graphic>
          </wp:inline>
        </w:drawing>
      </w:r>
    </w:p>
    <w:p w:rsidR="00196657" w:rsidRPr="004F1641" w:rsidRDefault="00196657" w:rsidP="004653F7">
      <w:pPr>
        <w:ind w:left="0"/>
        <w:rPr>
          <w:rFonts w:asciiTheme="minorHAnsi" w:hAnsiTheme="minorHAnsi"/>
          <w:szCs w:val="22"/>
        </w:rPr>
      </w:pPr>
    </w:p>
    <w:p w:rsidR="00E76AFC" w:rsidRPr="00B24F4A" w:rsidRDefault="00E76AFC" w:rsidP="00B24F4A">
      <w:pPr>
        <w:ind w:left="0"/>
        <w:jc w:val="both"/>
      </w:pPr>
      <w:r w:rsidRPr="00B24F4A">
        <w:t>Il sera possible d’allumer un indicateur d’action sur un plusieurs détecteurs par simple programmation.</w:t>
      </w:r>
    </w:p>
    <w:p w:rsidR="00E76AFC" w:rsidRPr="004F1641" w:rsidRDefault="00E76AFC" w:rsidP="00B24F4A">
      <w:pPr>
        <w:ind w:left="0"/>
        <w:jc w:val="both"/>
      </w:pPr>
      <w:r w:rsidRPr="00B24F4A">
        <w:t>Ils devront être associatifs avec l’ECS.</w:t>
      </w:r>
    </w:p>
    <w:p w:rsidR="00196657" w:rsidRPr="004F1641" w:rsidRDefault="00196657" w:rsidP="004653F7">
      <w:pPr>
        <w:ind w:left="0"/>
        <w:rPr>
          <w:rFonts w:asciiTheme="minorHAnsi" w:hAnsiTheme="minorHAnsi"/>
          <w:szCs w:val="22"/>
        </w:rPr>
      </w:pPr>
    </w:p>
    <w:p w:rsidR="00196657" w:rsidRPr="004F1641" w:rsidRDefault="00196657" w:rsidP="004653F7">
      <w:pPr>
        <w:ind w:left="0"/>
        <w:rPr>
          <w:rFonts w:asciiTheme="minorHAnsi" w:hAnsiTheme="minorHAnsi"/>
          <w:szCs w:val="22"/>
        </w:rPr>
      </w:pPr>
    </w:p>
    <w:p w:rsidR="00310C65" w:rsidRPr="004F1641" w:rsidRDefault="00310C65" w:rsidP="003E4FA2">
      <w:pPr>
        <w:pStyle w:val="Titre4"/>
      </w:pPr>
      <w:bookmarkStart w:id="161" w:name="_Toc489349983"/>
      <w:r w:rsidRPr="004F1641">
        <w:t>Indicateur d’action étanche</w:t>
      </w:r>
      <w:bookmarkEnd w:id="161"/>
    </w:p>
    <w:p w:rsidR="00310C65" w:rsidRPr="004F1641" w:rsidRDefault="00310C65" w:rsidP="004653F7">
      <w:pPr>
        <w:ind w:left="0"/>
        <w:rPr>
          <w:rFonts w:asciiTheme="minorHAnsi" w:hAnsiTheme="minorHAnsi"/>
          <w:szCs w:val="22"/>
        </w:rPr>
      </w:pPr>
    </w:p>
    <w:p w:rsidR="00310C65" w:rsidRPr="004F1641" w:rsidRDefault="00310C65"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 xml:space="preserve">Les indicateurs d’action seront de type </w:t>
      </w:r>
      <w:r w:rsidRPr="004F1641">
        <w:rPr>
          <w:rFonts w:asciiTheme="minorHAnsi" w:hAnsiTheme="minorHAnsi"/>
          <w:b/>
          <w:szCs w:val="22"/>
        </w:rPr>
        <w:t>IAE</w:t>
      </w:r>
      <w:r w:rsidRPr="004F1641">
        <w:rPr>
          <w:rFonts w:asciiTheme="minorHAnsi" w:hAnsiTheme="minorHAnsi"/>
          <w:szCs w:val="22"/>
        </w:rPr>
        <w:t xml:space="preserve"> de marque </w:t>
      </w:r>
      <w:r w:rsidRPr="004F1641">
        <w:rPr>
          <w:rFonts w:asciiTheme="minorHAnsi" w:hAnsiTheme="minorHAnsi"/>
          <w:b/>
          <w:szCs w:val="22"/>
        </w:rPr>
        <w:t>DEF</w:t>
      </w:r>
      <w:r w:rsidRPr="004F1641">
        <w:rPr>
          <w:rFonts w:asciiTheme="minorHAnsi" w:hAnsiTheme="minorHAnsi"/>
          <w:szCs w:val="22"/>
        </w:rPr>
        <w:t xml:space="preserve"> ou équivalent. </w:t>
      </w:r>
    </w:p>
    <w:p w:rsidR="00B24F4A" w:rsidRPr="004F1641" w:rsidRDefault="00B12E78" w:rsidP="00B24F4A">
      <w:pPr>
        <w:pStyle w:val="Retraitcorpsdetexte2"/>
        <w:tabs>
          <w:tab w:val="left" w:pos="1134"/>
          <w:tab w:val="left" w:pos="1418"/>
        </w:tabs>
        <w:ind w:left="0"/>
        <w:jc w:val="left"/>
        <w:rPr>
          <w:rFonts w:asciiTheme="minorHAnsi" w:hAnsiTheme="minorHAnsi"/>
          <w:strike/>
          <w:szCs w:val="22"/>
        </w:rPr>
      </w:pPr>
      <w:r w:rsidRPr="004F1641">
        <w:rPr>
          <w:rFonts w:asciiTheme="minorHAnsi" w:hAnsiTheme="minorHAnsi"/>
          <w:strike/>
          <w:noProof/>
          <w:szCs w:val="22"/>
        </w:rPr>
        <w:drawing>
          <wp:inline distT="0" distB="0" distL="0" distR="0">
            <wp:extent cx="1190625" cy="914400"/>
            <wp:effectExtent l="0" t="0" r="0" b="0"/>
            <wp:docPr id="27" name="Image 27" descr="IA_DRO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7" descr="IA_DROITE"/>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190625" cy="914400"/>
                    </a:xfrm>
                    <a:prstGeom prst="rect">
                      <a:avLst/>
                    </a:prstGeom>
                    <a:noFill/>
                    <a:ln>
                      <a:noFill/>
                    </a:ln>
                  </pic:spPr>
                </pic:pic>
              </a:graphicData>
            </a:graphic>
          </wp:inline>
        </w:drawing>
      </w:r>
    </w:p>
    <w:p w:rsidR="00990F82" w:rsidRPr="004F1641" w:rsidRDefault="00990F82" w:rsidP="004653F7">
      <w:pPr>
        <w:pStyle w:val="Retraitcorpsdetexte2"/>
        <w:tabs>
          <w:tab w:val="left" w:pos="1134"/>
          <w:tab w:val="left" w:pos="1418"/>
        </w:tabs>
        <w:ind w:left="0"/>
        <w:rPr>
          <w:rFonts w:asciiTheme="minorHAnsi" w:hAnsiTheme="minorHAnsi"/>
          <w:strike/>
          <w:szCs w:val="22"/>
        </w:rPr>
      </w:pPr>
      <w:r w:rsidRPr="004F1641">
        <w:rPr>
          <w:rFonts w:asciiTheme="minorHAnsi" w:hAnsiTheme="minorHAnsi"/>
          <w:strike/>
          <w:szCs w:val="22"/>
        </w:rPr>
        <w:t xml:space="preserve"> </w:t>
      </w:r>
    </w:p>
    <w:p w:rsidR="00310C65" w:rsidRPr="004F1641" w:rsidRDefault="00310C65"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Ils devront être associatifs avec l’ECS.</w:t>
      </w:r>
      <w:bookmarkStart w:id="162" w:name="finiae"/>
      <w:bookmarkEnd w:id="162"/>
    </w:p>
    <w:p w:rsidR="00122BC8" w:rsidRPr="004F1641" w:rsidRDefault="00122BC8" w:rsidP="004653F7">
      <w:pPr>
        <w:pStyle w:val="Retraitcorpsdetexte2"/>
        <w:tabs>
          <w:tab w:val="left" w:pos="1134"/>
          <w:tab w:val="left" w:pos="1418"/>
        </w:tabs>
        <w:ind w:left="0"/>
        <w:rPr>
          <w:rFonts w:asciiTheme="minorHAnsi" w:hAnsiTheme="minorHAnsi"/>
          <w:szCs w:val="22"/>
        </w:rPr>
      </w:pPr>
    </w:p>
    <w:p w:rsidR="00122BC8" w:rsidRPr="004F1641" w:rsidRDefault="00122BC8" w:rsidP="003E4FA2">
      <w:pPr>
        <w:pStyle w:val="TITRE50"/>
      </w:pPr>
      <w:r w:rsidRPr="004F1641">
        <w:t xml:space="preserve">Matériel DEF </w:t>
      </w:r>
    </w:p>
    <w:p w:rsidR="00122BC8" w:rsidRPr="004F1641" w:rsidRDefault="00122BC8" w:rsidP="004653F7">
      <w:pPr>
        <w:pStyle w:val="Retraitcorpsdetexte2"/>
        <w:tabs>
          <w:tab w:val="left" w:pos="1134"/>
          <w:tab w:val="left" w:pos="1418"/>
        </w:tabs>
        <w:ind w:left="0"/>
        <w:rPr>
          <w:rFonts w:asciiTheme="minorHAnsi" w:hAnsiTheme="minorHAnsi"/>
          <w:szCs w:val="22"/>
        </w:rPr>
      </w:pPr>
      <w:bookmarkStart w:id="163" w:name="debosis"/>
      <w:bookmarkEnd w:id="163"/>
      <w:r w:rsidRPr="004F1641">
        <w:rPr>
          <w:rFonts w:asciiTheme="minorHAnsi" w:hAnsiTheme="minorHAnsi"/>
          <w:szCs w:val="22"/>
        </w:rPr>
        <w:t xml:space="preserve">Les indicateurs d’action seront de type </w:t>
      </w:r>
      <w:r w:rsidRPr="004F1641">
        <w:rPr>
          <w:rFonts w:asciiTheme="minorHAnsi" w:hAnsiTheme="minorHAnsi"/>
          <w:b/>
          <w:szCs w:val="22"/>
        </w:rPr>
        <w:t>IAE</w:t>
      </w:r>
      <w:r w:rsidRPr="004F1641">
        <w:rPr>
          <w:rFonts w:asciiTheme="minorHAnsi" w:hAnsiTheme="minorHAnsi"/>
          <w:szCs w:val="22"/>
        </w:rPr>
        <w:t xml:space="preserve"> de marque </w:t>
      </w:r>
      <w:r w:rsidRPr="004F1641">
        <w:rPr>
          <w:rFonts w:asciiTheme="minorHAnsi" w:hAnsiTheme="minorHAnsi"/>
          <w:b/>
          <w:szCs w:val="22"/>
        </w:rPr>
        <w:t>DEF</w:t>
      </w:r>
      <w:r w:rsidRPr="004F1641">
        <w:rPr>
          <w:rFonts w:asciiTheme="minorHAnsi" w:hAnsiTheme="minorHAnsi"/>
          <w:szCs w:val="22"/>
        </w:rPr>
        <w:t xml:space="preserve"> ou équivalent. </w:t>
      </w:r>
    </w:p>
    <w:p w:rsidR="002008FB" w:rsidRPr="004F1641" w:rsidRDefault="002008FB" w:rsidP="004653F7">
      <w:pPr>
        <w:ind w:left="0"/>
        <w:rPr>
          <w:rFonts w:asciiTheme="minorHAnsi" w:hAnsiTheme="minorHAnsi"/>
          <w:szCs w:val="22"/>
        </w:rPr>
      </w:pPr>
    </w:p>
    <w:p w:rsidR="00122BC8" w:rsidRPr="004F1641" w:rsidRDefault="00122BC8" w:rsidP="003E4FA2">
      <w:pPr>
        <w:pStyle w:val="TITRE50"/>
        <w:rPr>
          <w:highlight w:val="yellow"/>
        </w:rPr>
      </w:pPr>
      <w:r w:rsidRPr="00B24F4A">
        <w:t>Mat</w:t>
      </w:r>
      <w:r w:rsidR="000841BD" w:rsidRPr="00B24F4A">
        <w:t>ér</w:t>
      </w:r>
      <w:r w:rsidRPr="00B24F4A">
        <w:t>iel Siemens :</w:t>
      </w:r>
    </w:p>
    <w:p w:rsidR="00122BC8" w:rsidRPr="004F1641" w:rsidRDefault="00122BC8" w:rsidP="004653F7">
      <w:pPr>
        <w:ind w:left="0"/>
        <w:rPr>
          <w:rFonts w:asciiTheme="minorHAnsi" w:hAnsiTheme="minorHAnsi"/>
          <w:szCs w:val="22"/>
        </w:rPr>
      </w:pPr>
    </w:p>
    <w:p w:rsidR="00122BC8" w:rsidRPr="004F1641" w:rsidRDefault="00122BC8" w:rsidP="004653F7">
      <w:pPr>
        <w:ind w:left="0"/>
        <w:rPr>
          <w:rFonts w:asciiTheme="minorHAnsi" w:hAnsiTheme="minorHAnsi"/>
          <w:szCs w:val="22"/>
        </w:rPr>
      </w:pPr>
      <w:r w:rsidRPr="004F1641">
        <w:rPr>
          <w:rFonts w:asciiTheme="minorHAnsi" w:hAnsiTheme="minorHAnsi"/>
          <w:szCs w:val="22"/>
        </w:rPr>
        <w:t xml:space="preserve">Les indicateurs d’action seront de type </w:t>
      </w:r>
      <w:r w:rsidRPr="004F1641">
        <w:rPr>
          <w:rFonts w:asciiTheme="minorHAnsi" w:hAnsiTheme="minorHAnsi"/>
          <w:b/>
          <w:bCs/>
          <w:szCs w:val="22"/>
        </w:rPr>
        <w:t>FDAI93</w:t>
      </w:r>
      <w:r w:rsidRPr="004F1641">
        <w:rPr>
          <w:rFonts w:asciiTheme="minorHAnsi" w:hAnsiTheme="minorHAnsi"/>
          <w:szCs w:val="22"/>
        </w:rPr>
        <w:t xml:space="preserve"> de marque SIEMENS</w:t>
      </w:r>
    </w:p>
    <w:p w:rsidR="00122BC8" w:rsidRPr="004F1641" w:rsidRDefault="00122BC8" w:rsidP="004653F7">
      <w:pPr>
        <w:ind w:left="0"/>
        <w:rPr>
          <w:rFonts w:asciiTheme="minorHAnsi" w:hAnsiTheme="minorHAnsi"/>
          <w:szCs w:val="22"/>
        </w:rPr>
      </w:pPr>
    </w:p>
    <w:p w:rsidR="00122BC8" w:rsidRDefault="00122BC8" w:rsidP="004653F7">
      <w:pPr>
        <w:ind w:left="0"/>
        <w:rPr>
          <w:rFonts w:asciiTheme="minorHAnsi" w:hAnsiTheme="minorHAnsi"/>
          <w:szCs w:val="22"/>
        </w:rPr>
      </w:pPr>
      <w:r w:rsidRPr="004F1641">
        <w:rPr>
          <w:rFonts w:asciiTheme="minorHAnsi" w:hAnsiTheme="minorHAnsi"/>
          <w:noProof/>
          <w:szCs w:val="22"/>
        </w:rPr>
        <w:lastRenderedPageBreak/>
        <w:drawing>
          <wp:inline distT="0" distB="0" distL="0" distR="0">
            <wp:extent cx="540385" cy="997585"/>
            <wp:effectExtent l="0" t="0" r="0" b="0"/>
            <wp:docPr id="61"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40385" cy="997585"/>
                    </a:xfrm>
                    <a:prstGeom prst="rect">
                      <a:avLst/>
                    </a:prstGeom>
                    <a:noFill/>
                    <a:ln>
                      <a:noFill/>
                    </a:ln>
                  </pic:spPr>
                </pic:pic>
              </a:graphicData>
            </a:graphic>
          </wp:inline>
        </w:drawing>
      </w:r>
    </w:p>
    <w:p w:rsidR="00B24F4A" w:rsidRPr="004F1641" w:rsidRDefault="00B24F4A" w:rsidP="004653F7">
      <w:pPr>
        <w:ind w:left="0"/>
        <w:rPr>
          <w:rFonts w:asciiTheme="minorHAnsi" w:hAnsiTheme="minorHAnsi"/>
          <w:szCs w:val="22"/>
        </w:rPr>
      </w:pPr>
    </w:p>
    <w:p w:rsidR="00E76AFC" w:rsidRPr="00B24F4A" w:rsidRDefault="00E76AFC" w:rsidP="00B24F4A">
      <w:pPr>
        <w:ind w:left="0"/>
        <w:jc w:val="both"/>
      </w:pPr>
      <w:r w:rsidRPr="00B24F4A">
        <w:t>Il sera possible d’allumer un indicateur d’action sur un plusieurs détecteurs par simple programmation.</w:t>
      </w:r>
    </w:p>
    <w:p w:rsidR="00E76AFC" w:rsidRPr="004F1641" w:rsidRDefault="00E76AFC" w:rsidP="00B24F4A">
      <w:pPr>
        <w:ind w:left="0"/>
        <w:jc w:val="both"/>
      </w:pPr>
      <w:r w:rsidRPr="00B24F4A">
        <w:t>Ils devront être associatifs avec l’ECS.</w:t>
      </w:r>
    </w:p>
    <w:p w:rsidR="00E76AFC" w:rsidRPr="004F1641" w:rsidRDefault="00E76AFC" w:rsidP="00B24F4A">
      <w:pPr>
        <w:ind w:left="0"/>
        <w:rPr>
          <w:rFonts w:asciiTheme="minorHAnsi" w:hAnsiTheme="minorHAnsi"/>
          <w:szCs w:val="22"/>
        </w:rPr>
      </w:pPr>
    </w:p>
    <w:p w:rsidR="006B53F7" w:rsidRPr="004F1641" w:rsidRDefault="006B53F7" w:rsidP="004653F7">
      <w:pPr>
        <w:ind w:left="0"/>
        <w:rPr>
          <w:rFonts w:asciiTheme="minorHAnsi" w:hAnsiTheme="minorHAnsi"/>
          <w:szCs w:val="22"/>
        </w:rPr>
      </w:pPr>
    </w:p>
    <w:p w:rsidR="007B1EC8" w:rsidRPr="004F1641" w:rsidRDefault="007B1EC8" w:rsidP="003E4FA2">
      <w:pPr>
        <w:pStyle w:val="Titre4"/>
      </w:pPr>
      <w:bookmarkStart w:id="164" w:name="_Toc489349984"/>
      <w:r w:rsidRPr="004F1641">
        <w:t>Indicateur sonore</w:t>
      </w:r>
      <w:bookmarkEnd w:id="164"/>
    </w:p>
    <w:p w:rsidR="007B1EC8" w:rsidRPr="004F1641" w:rsidRDefault="007B1EC8" w:rsidP="004653F7">
      <w:pPr>
        <w:ind w:left="0"/>
        <w:rPr>
          <w:rFonts w:asciiTheme="minorHAnsi" w:hAnsiTheme="minorHAnsi"/>
          <w:szCs w:val="22"/>
        </w:rPr>
      </w:pPr>
    </w:p>
    <w:p w:rsidR="007B1EC8" w:rsidRPr="004F1641" w:rsidRDefault="0072023A"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L’indicateur</w:t>
      </w:r>
      <w:r w:rsidR="007B1EC8" w:rsidRPr="004F1641">
        <w:rPr>
          <w:rFonts w:asciiTheme="minorHAnsi" w:hAnsiTheme="minorHAnsi"/>
          <w:szCs w:val="22"/>
        </w:rPr>
        <w:t xml:space="preserve"> sonore dispose d’une puissance réglable de 70dB à 90dB et garantit une très faible consommation en courant (&lt;10mA). </w:t>
      </w:r>
    </w:p>
    <w:p w:rsidR="006B53F7" w:rsidRPr="004F1641" w:rsidRDefault="006B53F7"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 xml:space="preserve">Il possède </w:t>
      </w:r>
      <w:r w:rsidRPr="004F1641">
        <w:rPr>
          <w:rFonts w:asciiTheme="minorHAnsi" w:hAnsiTheme="minorHAnsi"/>
          <w:b/>
          <w:szCs w:val="22"/>
        </w:rPr>
        <w:t>des tonalités</w:t>
      </w:r>
      <w:r w:rsidRPr="004F1641">
        <w:rPr>
          <w:rFonts w:asciiTheme="minorHAnsi" w:hAnsiTheme="minorHAnsi"/>
          <w:szCs w:val="22"/>
        </w:rPr>
        <w:t xml:space="preserve"> configurables à l’aide des interrupteurs de configuration.</w:t>
      </w:r>
    </w:p>
    <w:p w:rsidR="006B53F7" w:rsidRPr="004F1641" w:rsidRDefault="006B53F7" w:rsidP="004653F7">
      <w:pPr>
        <w:pStyle w:val="Retraitcorpsdetexte2"/>
        <w:tabs>
          <w:tab w:val="left" w:pos="1134"/>
          <w:tab w:val="left" w:pos="1418"/>
        </w:tabs>
        <w:ind w:left="0"/>
        <w:rPr>
          <w:rFonts w:asciiTheme="minorHAnsi" w:hAnsiTheme="minorHAnsi"/>
          <w:szCs w:val="22"/>
        </w:rPr>
      </w:pPr>
    </w:p>
    <w:p w:rsidR="003C6582" w:rsidRPr="004F1641" w:rsidRDefault="00B12E78" w:rsidP="004653F7">
      <w:pPr>
        <w:pStyle w:val="Retraitcorpsdetexte2"/>
        <w:tabs>
          <w:tab w:val="left" w:pos="1134"/>
          <w:tab w:val="left" w:pos="1418"/>
        </w:tabs>
        <w:ind w:left="0"/>
        <w:jc w:val="left"/>
        <w:rPr>
          <w:rFonts w:asciiTheme="minorHAnsi" w:hAnsiTheme="minorHAnsi"/>
          <w:szCs w:val="22"/>
        </w:rPr>
      </w:pPr>
      <w:r w:rsidRPr="004F1641">
        <w:rPr>
          <w:rFonts w:asciiTheme="minorHAnsi" w:hAnsiTheme="minorHAnsi"/>
          <w:noProof/>
          <w:szCs w:val="22"/>
        </w:rPr>
        <w:drawing>
          <wp:inline distT="0" distB="0" distL="0" distR="0">
            <wp:extent cx="1000125" cy="1095375"/>
            <wp:effectExtent l="0" t="0" r="0" b="0"/>
            <wp:docPr id="28" name="Image 28" descr="Os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8" descr="Osis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000125" cy="1095375"/>
                    </a:xfrm>
                    <a:prstGeom prst="rect">
                      <a:avLst/>
                    </a:prstGeom>
                    <a:noFill/>
                    <a:ln>
                      <a:noFill/>
                    </a:ln>
                  </pic:spPr>
                </pic:pic>
              </a:graphicData>
            </a:graphic>
          </wp:inline>
        </w:drawing>
      </w:r>
    </w:p>
    <w:p w:rsidR="006B53F7" w:rsidRPr="004F1641" w:rsidRDefault="006B53F7" w:rsidP="004653F7">
      <w:pPr>
        <w:pStyle w:val="Retraitcorpsdetexte2"/>
        <w:tabs>
          <w:tab w:val="left" w:pos="1134"/>
          <w:tab w:val="left" w:pos="1418"/>
        </w:tabs>
        <w:ind w:left="0"/>
        <w:rPr>
          <w:rFonts w:asciiTheme="minorHAnsi" w:hAnsiTheme="minorHAnsi"/>
          <w:szCs w:val="22"/>
        </w:rPr>
      </w:pPr>
    </w:p>
    <w:p w:rsidR="006B53F7" w:rsidRPr="004F1641" w:rsidRDefault="006B53F7" w:rsidP="003E4FA2">
      <w:pPr>
        <w:pStyle w:val="TITRE50"/>
      </w:pPr>
      <w:r w:rsidRPr="004F1641">
        <w:t xml:space="preserve">Matériel DEF </w:t>
      </w:r>
    </w:p>
    <w:p w:rsidR="006B53F7" w:rsidRPr="004F1641" w:rsidRDefault="006B53F7" w:rsidP="004653F7">
      <w:pPr>
        <w:pStyle w:val="Retraitcorpsdetexte2"/>
        <w:tabs>
          <w:tab w:val="left" w:pos="1134"/>
          <w:tab w:val="left" w:pos="1418"/>
        </w:tabs>
        <w:ind w:left="0"/>
        <w:rPr>
          <w:rFonts w:asciiTheme="minorHAnsi" w:hAnsiTheme="minorHAnsi"/>
          <w:szCs w:val="22"/>
        </w:rPr>
      </w:pPr>
    </w:p>
    <w:p w:rsidR="006B53F7" w:rsidRPr="004F1641" w:rsidRDefault="006B53F7" w:rsidP="004653F7">
      <w:pPr>
        <w:pStyle w:val="Retraitcorpsdetexte2"/>
        <w:tabs>
          <w:tab w:val="left" w:pos="1134"/>
          <w:tab w:val="left" w:pos="1418"/>
        </w:tabs>
        <w:ind w:left="0"/>
        <w:rPr>
          <w:rFonts w:asciiTheme="minorHAnsi" w:hAnsiTheme="minorHAnsi"/>
          <w:szCs w:val="22"/>
        </w:rPr>
      </w:pPr>
      <w:bookmarkStart w:id="165" w:name="finaccessoires"/>
      <w:bookmarkStart w:id="166" w:name="_Toc489349986"/>
      <w:bookmarkEnd w:id="165"/>
      <w:r w:rsidRPr="004F1641">
        <w:rPr>
          <w:rFonts w:asciiTheme="minorHAnsi" w:hAnsiTheme="minorHAnsi"/>
          <w:szCs w:val="22"/>
        </w:rPr>
        <w:t xml:space="preserve">Il sera prévu l’installation d’embase socle indicateur sonore </w:t>
      </w:r>
      <w:r w:rsidRPr="004F1641">
        <w:rPr>
          <w:rFonts w:asciiTheme="minorHAnsi" w:hAnsiTheme="minorHAnsi"/>
          <w:b/>
          <w:szCs w:val="22"/>
        </w:rPr>
        <w:t>OSIS</w:t>
      </w:r>
      <w:r w:rsidRPr="004F1641">
        <w:rPr>
          <w:rFonts w:asciiTheme="minorHAnsi" w:hAnsiTheme="minorHAnsi"/>
          <w:szCs w:val="22"/>
        </w:rPr>
        <w:t xml:space="preserve"> de la marque </w:t>
      </w:r>
      <w:r w:rsidRPr="004F1641">
        <w:rPr>
          <w:rFonts w:asciiTheme="minorHAnsi" w:hAnsiTheme="minorHAnsi"/>
          <w:b/>
          <w:szCs w:val="22"/>
        </w:rPr>
        <w:t>DEF</w:t>
      </w:r>
      <w:r w:rsidR="00167F8D">
        <w:rPr>
          <w:rFonts w:asciiTheme="minorHAnsi" w:hAnsiTheme="minorHAnsi"/>
          <w:b/>
          <w:szCs w:val="22"/>
        </w:rPr>
        <w:t>.</w:t>
      </w:r>
      <w:r w:rsidRPr="004F1641">
        <w:rPr>
          <w:rFonts w:asciiTheme="minorHAnsi" w:hAnsiTheme="minorHAnsi"/>
          <w:szCs w:val="22"/>
        </w:rPr>
        <w:t xml:space="preserve"> </w:t>
      </w:r>
    </w:p>
    <w:p w:rsidR="006B53F7" w:rsidRPr="004F1641" w:rsidRDefault="006B53F7"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Son esthétique discrète dans la ligne de la gamme de détecteurs ORION, lui assure une parfaite adaptabilité pour les établissements recevant du public (ERP) ainsi que les établissements hôteliers.</w:t>
      </w:r>
    </w:p>
    <w:p w:rsidR="006B53F7" w:rsidRPr="004F1641" w:rsidRDefault="006B53F7" w:rsidP="004653F7">
      <w:pPr>
        <w:pStyle w:val="Retraitcorpsdetexte2"/>
        <w:tabs>
          <w:tab w:val="left" w:pos="1134"/>
          <w:tab w:val="left" w:pos="1418"/>
        </w:tabs>
        <w:ind w:left="0"/>
        <w:jc w:val="left"/>
        <w:rPr>
          <w:rFonts w:asciiTheme="minorHAnsi" w:hAnsiTheme="minorHAnsi"/>
          <w:szCs w:val="22"/>
        </w:rPr>
      </w:pPr>
      <w:r w:rsidRPr="004F1641">
        <w:rPr>
          <w:rFonts w:asciiTheme="minorHAnsi" w:hAnsiTheme="minorHAnsi"/>
          <w:noProof/>
          <w:szCs w:val="22"/>
        </w:rPr>
        <w:drawing>
          <wp:inline distT="0" distB="0" distL="0" distR="0">
            <wp:extent cx="1000125" cy="1095375"/>
            <wp:effectExtent l="0" t="0" r="0" b="0"/>
            <wp:docPr id="15" name="Image 28" descr="Os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8" descr="Osis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000125" cy="1095375"/>
                    </a:xfrm>
                    <a:prstGeom prst="rect">
                      <a:avLst/>
                    </a:prstGeom>
                    <a:noFill/>
                    <a:ln>
                      <a:noFill/>
                    </a:ln>
                  </pic:spPr>
                </pic:pic>
              </a:graphicData>
            </a:graphic>
          </wp:inline>
        </w:drawing>
      </w:r>
    </w:p>
    <w:p w:rsidR="006B53F7" w:rsidRPr="004F1641" w:rsidRDefault="006B53F7"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 xml:space="preserve">Il possède </w:t>
      </w:r>
      <w:r w:rsidRPr="004F1641">
        <w:rPr>
          <w:rFonts w:asciiTheme="minorHAnsi" w:hAnsiTheme="minorHAnsi"/>
          <w:b/>
          <w:szCs w:val="22"/>
        </w:rPr>
        <w:t>six tonalités</w:t>
      </w:r>
      <w:r w:rsidRPr="004F1641">
        <w:rPr>
          <w:rFonts w:asciiTheme="minorHAnsi" w:hAnsiTheme="minorHAnsi"/>
          <w:szCs w:val="22"/>
        </w:rPr>
        <w:t xml:space="preserve"> configurables à l’aide des interrupteurs de configuration.</w:t>
      </w:r>
    </w:p>
    <w:p w:rsidR="00167F8D" w:rsidRPr="004F1641" w:rsidRDefault="00167F8D" w:rsidP="008E1AEA">
      <w:pPr>
        <w:pStyle w:val="TITRE50"/>
        <w:ind w:left="0" w:firstLine="0"/>
      </w:pPr>
    </w:p>
    <w:p w:rsidR="00ED2F05" w:rsidRPr="004F1641" w:rsidRDefault="00ED2F05" w:rsidP="0076632E">
      <w:pPr>
        <w:pStyle w:val="TITRE3"/>
      </w:pPr>
      <w:bookmarkStart w:id="167" w:name="_Toc57214027"/>
      <w:r w:rsidRPr="004F1641">
        <w:t>Alarme Générale</w:t>
      </w:r>
      <w:bookmarkEnd w:id="167"/>
      <w:r w:rsidRPr="004F1641">
        <w:t xml:space="preserve"> </w:t>
      </w:r>
    </w:p>
    <w:p w:rsidR="00ED2F05" w:rsidRPr="004F1641" w:rsidRDefault="00ED2F05" w:rsidP="004653F7">
      <w:pPr>
        <w:ind w:left="0"/>
        <w:rPr>
          <w:rFonts w:asciiTheme="minorHAnsi" w:hAnsiTheme="minorHAnsi"/>
          <w:szCs w:val="22"/>
        </w:rPr>
      </w:pPr>
    </w:p>
    <w:p w:rsidR="00ED2F05" w:rsidRPr="004F1641" w:rsidRDefault="00ED2F05" w:rsidP="003E4FA2">
      <w:pPr>
        <w:pStyle w:val="Titre4"/>
      </w:pPr>
      <w:r w:rsidRPr="004F1641">
        <w:t xml:space="preserve">Diffuseur sonore NFS 32-001 </w:t>
      </w:r>
    </w:p>
    <w:p w:rsidR="00ED2F05" w:rsidRPr="004F1641" w:rsidRDefault="00ED2F05" w:rsidP="004653F7">
      <w:pPr>
        <w:ind w:left="0"/>
        <w:rPr>
          <w:rFonts w:asciiTheme="minorHAnsi" w:hAnsiTheme="minorHAnsi"/>
          <w:szCs w:val="22"/>
        </w:rPr>
      </w:pPr>
    </w:p>
    <w:p w:rsidR="00ED2F05" w:rsidRPr="004F1641" w:rsidRDefault="00ED2F05"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 xml:space="preserve">Les diffuseurs sonores d’alarmes seront certifiés selon les normes EN54-3 à ce titre ils seront estampillés NF-SSI. </w:t>
      </w:r>
    </w:p>
    <w:p w:rsidR="00ED2F05" w:rsidRPr="004F1641" w:rsidRDefault="00ED2F05" w:rsidP="004653F7">
      <w:pPr>
        <w:ind w:left="0"/>
        <w:rPr>
          <w:rFonts w:asciiTheme="minorHAnsi" w:hAnsiTheme="minorHAnsi"/>
          <w:szCs w:val="22"/>
        </w:rPr>
      </w:pPr>
      <w:r w:rsidRPr="004F1641">
        <w:rPr>
          <w:rFonts w:asciiTheme="minorHAnsi" w:hAnsiTheme="minorHAnsi"/>
          <w:noProof/>
          <w:szCs w:val="22"/>
        </w:rPr>
        <w:lastRenderedPageBreak/>
        <w:drawing>
          <wp:inline distT="0" distB="0" distL="0" distR="0">
            <wp:extent cx="1190625" cy="1095375"/>
            <wp:effectExtent l="0" t="0" r="0" b="0"/>
            <wp:docPr id="19" name="Image 29" descr="AVS2000-DRO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9" descr="AVS2000-DROITE"/>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190625" cy="1095375"/>
                    </a:xfrm>
                    <a:prstGeom prst="rect">
                      <a:avLst/>
                    </a:prstGeom>
                    <a:noFill/>
                    <a:ln>
                      <a:noFill/>
                    </a:ln>
                  </pic:spPr>
                </pic:pic>
              </a:graphicData>
            </a:graphic>
          </wp:inline>
        </w:drawing>
      </w:r>
    </w:p>
    <w:p w:rsidR="00ED2F05" w:rsidRPr="004F1641" w:rsidRDefault="00ED2F05" w:rsidP="004653F7">
      <w:pPr>
        <w:ind w:left="0"/>
        <w:jc w:val="both"/>
        <w:rPr>
          <w:rFonts w:asciiTheme="minorHAnsi" w:hAnsiTheme="minorHAnsi"/>
          <w:szCs w:val="22"/>
        </w:rPr>
      </w:pPr>
      <w:r w:rsidRPr="004F1641">
        <w:rPr>
          <w:rFonts w:asciiTheme="minorHAnsi" w:hAnsiTheme="minorHAnsi"/>
          <w:szCs w:val="22"/>
        </w:rPr>
        <w:t xml:space="preserve">Les diffuseurs sonores devront être audibles de tout point du bâtiment. </w:t>
      </w:r>
    </w:p>
    <w:p w:rsidR="00ED2F05" w:rsidRPr="004F1641" w:rsidRDefault="00ED2F05" w:rsidP="004653F7">
      <w:pPr>
        <w:ind w:left="0"/>
        <w:jc w:val="both"/>
        <w:rPr>
          <w:rFonts w:asciiTheme="minorHAnsi" w:hAnsiTheme="minorHAnsi"/>
          <w:szCs w:val="22"/>
        </w:rPr>
      </w:pPr>
      <w:r w:rsidRPr="004F1641">
        <w:rPr>
          <w:rFonts w:asciiTheme="minorHAnsi" w:hAnsiTheme="minorHAnsi"/>
          <w:szCs w:val="22"/>
        </w:rPr>
        <w:t>Ils s’intègreront dans les Equipements d'Alarme (EA) prévus par la norme NFS 61 936 et pourront-être commandé par une Unité de Gestion d'Alarme (UGA).</w:t>
      </w:r>
    </w:p>
    <w:p w:rsidR="00ED2F05" w:rsidRPr="004F1641" w:rsidRDefault="00ED2F05" w:rsidP="004653F7">
      <w:pPr>
        <w:ind w:left="0"/>
        <w:jc w:val="both"/>
        <w:rPr>
          <w:rFonts w:asciiTheme="minorHAnsi" w:hAnsiTheme="minorHAnsi"/>
          <w:szCs w:val="22"/>
        </w:rPr>
      </w:pPr>
      <w:r w:rsidRPr="004F1641">
        <w:rPr>
          <w:rFonts w:asciiTheme="minorHAnsi" w:hAnsiTheme="minorHAnsi"/>
          <w:szCs w:val="22"/>
        </w:rPr>
        <w:t xml:space="preserve">Ils diffuseront un signal sonore conforme à la norme NFS 32-001 de </w:t>
      </w:r>
      <w:r w:rsidRPr="004F1641">
        <w:rPr>
          <w:rFonts w:asciiTheme="minorHAnsi" w:hAnsiTheme="minorHAnsi"/>
          <w:b/>
          <w:szCs w:val="22"/>
        </w:rPr>
        <w:t>92dB</w:t>
      </w:r>
      <w:r w:rsidRPr="004F1641">
        <w:rPr>
          <w:rFonts w:asciiTheme="minorHAnsi" w:hAnsiTheme="minorHAnsi"/>
          <w:szCs w:val="22"/>
        </w:rPr>
        <w:t>.</w:t>
      </w:r>
    </w:p>
    <w:p w:rsidR="00ED2F05" w:rsidRPr="004F1641" w:rsidRDefault="00ED2F05" w:rsidP="004653F7">
      <w:pPr>
        <w:ind w:left="0"/>
        <w:jc w:val="both"/>
        <w:rPr>
          <w:rFonts w:asciiTheme="minorHAnsi" w:hAnsiTheme="minorHAnsi"/>
          <w:szCs w:val="22"/>
        </w:rPr>
      </w:pPr>
    </w:p>
    <w:p w:rsidR="00ED2F05" w:rsidRPr="004F1641" w:rsidRDefault="00ED2F05" w:rsidP="003E4FA2">
      <w:pPr>
        <w:pStyle w:val="TITRE50"/>
      </w:pPr>
      <w:r w:rsidRPr="004F1641">
        <w:t>Matériel DEF :</w:t>
      </w:r>
    </w:p>
    <w:p w:rsidR="00ED2F05" w:rsidRPr="004F1641" w:rsidRDefault="00ED2F05"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 xml:space="preserve">Il sera prévu l’installation et le raccordement de diffuseur sonore type </w:t>
      </w:r>
      <w:r w:rsidRPr="004F1641">
        <w:rPr>
          <w:rFonts w:asciiTheme="minorHAnsi" w:hAnsiTheme="minorHAnsi"/>
          <w:b/>
          <w:szCs w:val="22"/>
        </w:rPr>
        <w:t>AVS2000</w:t>
      </w:r>
      <w:r w:rsidRPr="004F1641">
        <w:rPr>
          <w:rFonts w:asciiTheme="minorHAnsi" w:hAnsiTheme="minorHAnsi"/>
          <w:szCs w:val="22"/>
        </w:rPr>
        <w:t xml:space="preserve"> </w:t>
      </w:r>
    </w:p>
    <w:p w:rsidR="00ED2F05" w:rsidRPr="004F1641" w:rsidRDefault="00ED2F05" w:rsidP="004653F7">
      <w:pPr>
        <w:ind w:left="0"/>
        <w:rPr>
          <w:rFonts w:asciiTheme="minorHAnsi" w:hAnsiTheme="minorHAnsi"/>
          <w:szCs w:val="22"/>
        </w:rPr>
      </w:pPr>
      <w:r w:rsidRPr="004F1641">
        <w:rPr>
          <w:rFonts w:asciiTheme="minorHAnsi" w:hAnsiTheme="minorHAnsi"/>
          <w:noProof/>
          <w:szCs w:val="22"/>
        </w:rPr>
        <w:drawing>
          <wp:inline distT="0" distB="0" distL="0" distR="0">
            <wp:extent cx="1190625" cy="1095375"/>
            <wp:effectExtent l="0" t="0" r="0" b="0"/>
            <wp:docPr id="63" name="Image 29" descr="AVS2000-DRO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9" descr="AVS2000-DROITE"/>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190625" cy="1095375"/>
                    </a:xfrm>
                    <a:prstGeom prst="rect">
                      <a:avLst/>
                    </a:prstGeom>
                    <a:noFill/>
                    <a:ln>
                      <a:noFill/>
                    </a:ln>
                  </pic:spPr>
                </pic:pic>
              </a:graphicData>
            </a:graphic>
          </wp:inline>
        </w:drawing>
      </w:r>
    </w:p>
    <w:p w:rsidR="00ED2F05" w:rsidRPr="004F1641" w:rsidRDefault="00ED2F05" w:rsidP="003E4FA2">
      <w:pPr>
        <w:pStyle w:val="TITRE50"/>
      </w:pPr>
      <w:r w:rsidRPr="004F1641">
        <w:t xml:space="preserve">Matériel Siemens </w:t>
      </w:r>
    </w:p>
    <w:p w:rsidR="00ED2F05" w:rsidRPr="004F1641" w:rsidRDefault="00ED2F05" w:rsidP="004653F7">
      <w:pPr>
        <w:ind w:left="0" w:firstLine="60"/>
        <w:jc w:val="both"/>
        <w:rPr>
          <w:rFonts w:asciiTheme="minorHAnsi" w:hAnsiTheme="minorHAnsi"/>
          <w:szCs w:val="22"/>
        </w:rPr>
      </w:pPr>
      <w:r w:rsidRPr="004F1641">
        <w:rPr>
          <w:rFonts w:asciiTheme="minorHAnsi" w:hAnsiTheme="minorHAnsi"/>
          <w:szCs w:val="22"/>
        </w:rPr>
        <w:t>Il sera prévu l’installation et le raccordement de diffuseur sonore type SYMPHONI</w:t>
      </w:r>
      <w:r w:rsidRPr="004F1641">
        <w:rPr>
          <w:rFonts w:asciiTheme="minorHAnsi" w:hAnsiTheme="minorHAnsi"/>
          <w:b/>
          <w:szCs w:val="22"/>
        </w:rPr>
        <w:t xml:space="preserve"> </w:t>
      </w:r>
      <w:r w:rsidRPr="004F1641">
        <w:rPr>
          <w:rFonts w:asciiTheme="minorHAnsi" w:hAnsiTheme="minorHAnsi"/>
          <w:szCs w:val="22"/>
        </w:rPr>
        <w:t>de marque SIEMENS</w:t>
      </w:r>
      <w:r w:rsidRPr="004F1641">
        <w:rPr>
          <w:rFonts w:asciiTheme="minorHAnsi" w:hAnsiTheme="minorHAnsi"/>
          <w:b/>
          <w:szCs w:val="22"/>
        </w:rPr>
        <w:t xml:space="preserve"> </w:t>
      </w:r>
    </w:p>
    <w:p w:rsidR="00ED2F05" w:rsidRPr="004F1641" w:rsidRDefault="00ED2F05" w:rsidP="004653F7">
      <w:pPr>
        <w:ind w:left="0"/>
        <w:jc w:val="both"/>
        <w:rPr>
          <w:rFonts w:asciiTheme="minorHAnsi" w:hAnsiTheme="minorHAnsi"/>
          <w:szCs w:val="22"/>
        </w:rPr>
      </w:pPr>
    </w:p>
    <w:p w:rsidR="00ED2F05" w:rsidRPr="004F1641" w:rsidRDefault="00ED2F05" w:rsidP="004653F7">
      <w:pPr>
        <w:ind w:left="0"/>
        <w:jc w:val="both"/>
        <w:rPr>
          <w:rFonts w:asciiTheme="minorHAnsi" w:hAnsiTheme="minorHAnsi"/>
          <w:szCs w:val="22"/>
        </w:rPr>
      </w:pPr>
    </w:p>
    <w:p w:rsidR="00ED2F05" w:rsidRPr="004F1641" w:rsidRDefault="00ED2F05" w:rsidP="003E4FA2">
      <w:pPr>
        <w:pStyle w:val="Titre4"/>
      </w:pPr>
      <w:r w:rsidRPr="004F1641">
        <w:t xml:space="preserve">Diffuseur d’alarme générale sélective </w:t>
      </w:r>
    </w:p>
    <w:p w:rsidR="00ED2F05" w:rsidRPr="004F1641" w:rsidRDefault="00ED2F05" w:rsidP="004653F7">
      <w:pPr>
        <w:ind w:left="0"/>
        <w:rPr>
          <w:rFonts w:asciiTheme="minorHAnsi" w:hAnsiTheme="minorHAnsi"/>
          <w:szCs w:val="22"/>
        </w:rPr>
      </w:pPr>
    </w:p>
    <w:p w:rsidR="00ED2F05" w:rsidRDefault="00ED2F05"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Les diffuseurs sonores d’AGS seront certifiés selon les normes EN54-3 à ce titre ils seront estampillés NF-SSI et conformes à la norme NFS 61</w:t>
      </w:r>
      <w:r w:rsidR="00516130">
        <w:rPr>
          <w:rFonts w:asciiTheme="minorHAnsi" w:hAnsiTheme="minorHAnsi"/>
          <w:szCs w:val="22"/>
        </w:rPr>
        <w:t> </w:t>
      </w:r>
      <w:r w:rsidRPr="004F1641">
        <w:rPr>
          <w:rFonts w:asciiTheme="minorHAnsi" w:hAnsiTheme="minorHAnsi"/>
          <w:szCs w:val="22"/>
        </w:rPr>
        <w:t>936.</w:t>
      </w:r>
    </w:p>
    <w:p w:rsidR="00516130" w:rsidRPr="004F1641" w:rsidRDefault="00516130" w:rsidP="004653F7">
      <w:pPr>
        <w:pStyle w:val="Retraitcorpsdetexte2"/>
        <w:tabs>
          <w:tab w:val="left" w:pos="1134"/>
          <w:tab w:val="left" w:pos="1418"/>
        </w:tabs>
        <w:ind w:left="0"/>
        <w:rPr>
          <w:rFonts w:asciiTheme="minorHAnsi" w:hAnsiTheme="minorHAnsi"/>
          <w:szCs w:val="22"/>
        </w:rPr>
      </w:pPr>
    </w:p>
    <w:p w:rsidR="00ED2F05" w:rsidRDefault="00ED2F05" w:rsidP="004653F7">
      <w:pPr>
        <w:pStyle w:val="Retraitcorpsdetexte2"/>
        <w:tabs>
          <w:tab w:val="left" w:pos="1134"/>
          <w:tab w:val="left" w:pos="1418"/>
        </w:tabs>
        <w:ind w:left="0"/>
        <w:jc w:val="left"/>
        <w:rPr>
          <w:rFonts w:asciiTheme="minorHAnsi" w:hAnsiTheme="minorHAnsi"/>
          <w:szCs w:val="22"/>
        </w:rPr>
      </w:pPr>
      <w:r w:rsidRPr="004F1641">
        <w:rPr>
          <w:rFonts w:asciiTheme="minorHAnsi" w:hAnsiTheme="minorHAnsi"/>
          <w:noProof/>
          <w:szCs w:val="22"/>
        </w:rPr>
        <w:drawing>
          <wp:inline distT="0" distB="0" distL="0" distR="0">
            <wp:extent cx="1009650" cy="1009650"/>
            <wp:effectExtent l="0" t="0" r="0" b="0"/>
            <wp:docPr id="64" name="Image 30" descr="AGS2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0" descr="AGS200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009650" cy="1009650"/>
                    </a:xfrm>
                    <a:prstGeom prst="rect">
                      <a:avLst/>
                    </a:prstGeom>
                    <a:noFill/>
                    <a:ln>
                      <a:noFill/>
                    </a:ln>
                  </pic:spPr>
                </pic:pic>
              </a:graphicData>
            </a:graphic>
          </wp:inline>
        </w:drawing>
      </w:r>
    </w:p>
    <w:p w:rsidR="00516130" w:rsidRPr="004F1641" w:rsidRDefault="00516130" w:rsidP="004653F7">
      <w:pPr>
        <w:pStyle w:val="Retraitcorpsdetexte2"/>
        <w:tabs>
          <w:tab w:val="left" w:pos="1134"/>
          <w:tab w:val="left" w:pos="1418"/>
        </w:tabs>
        <w:ind w:left="0"/>
        <w:jc w:val="left"/>
        <w:rPr>
          <w:rFonts w:asciiTheme="minorHAnsi" w:hAnsiTheme="minorHAnsi"/>
          <w:szCs w:val="22"/>
        </w:rPr>
      </w:pPr>
    </w:p>
    <w:p w:rsidR="00ED2F05" w:rsidRPr="004F1641" w:rsidRDefault="00ED2F05" w:rsidP="004653F7">
      <w:pPr>
        <w:ind w:left="0"/>
        <w:jc w:val="both"/>
        <w:rPr>
          <w:rFonts w:asciiTheme="minorHAnsi" w:hAnsiTheme="minorHAnsi"/>
          <w:szCs w:val="22"/>
        </w:rPr>
      </w:pPr>
      <w:r w:rsidRPr="004F1641">
        <w:rPr>
          <w:rFonts w:asciiTheme="minorHAnsi" w:hAnsiTheme="minorHAnsi"/>
          <w:szCs w:val="22"/>
        </w:rPr>
        <w:t>L’</w:t>
      </w:r>
      <w:r w:rsidRPr="004F1641">
        <w:rPr>
          <w:rFonts w:asciiTheme="minorHAnsi" w:hAnsiTheme="minorHAnsi"/>
          <w:b/>
          <w:szCs w:val="22"/>
        </w:rPr>
        <w:t>AGS2000</w:t>
      </w:r>
      <w:r w:rsidRPr="004F1641">
        <w:rPr>
          <w:rFonts w:asciiTheme="minorHAnsi" w:hAnsiTheme="minorHAnsi"/>
          <w:szCs w:val="22"/>
        </w:rPr>
        <w:t xml:space="preserve"> est un diffuseur d’alarme générale sélective au sens de la norme NF S 61-936 ; il est tout particulièrement destiné à traiter la diffusion du signal sonore d’évacuation dans l</w:t>
      </w:r>
      <w:r w:rsidR="00516130">
        <w:rPr>
          <w:rFonts w:asciiTheme="minorHAnsi" w:hAnsiTheme="minorHAnsi"/>
          <w:szCs w:val="22"/>
        </w:rPr>
        <w:t>es Etablissements hospitaliers r</w:t>
      </w:r>
      <w:r w:rsidRPr="004F1641">
        <w:rPr>
          <w:rFonts w:asciiTheme="minorHAnsi" w:hAnsiTheme="minorHAnsi"/>
          <w:szCs w:val="22"/>
        </w:rPr>
        <w:t>ecevant du Public des types « J » et « U », établissements dans lesquels il convient de fournir un signal spécifique parfaitement identifiable par les personnels formés à cet effet.</w:t>
      </w:r>
    </w:p>
    <w:p w:rsidR="00ED2F05" w:rsidRPr="004F1641" w:rsidRDefault="00ED2F05" w:rsidP="004653F7">
      <w:pPr>
        <w:ind w:left="0"/>
        <w:jc w:val="both"/>
        <w:rPr>
          <w:rFonts w:asciiTheme="minorHAnsi" w:hAnsiTheme="minorHAnsi"/>
          <w:szCs w:val="22"/>
        </w:rPr>
      </w:pPr>
    </w:p>
    <w:p w:rsidR="00ED2F05" w:rsidRPr="004F1641" w:rsidRDefault="00ED2F05" w:rsidP="003E4FA2">
      <w:pPr>
        <w:pStyle w:val="TITRE50"/>
      </w:pPr>
      <w:r w:rsidRPr="004F1641">
        <w:t>Matériel DEF :</w:t>
      </w:r>
    </w:p>
    <w:p w:rsidR="00ED2F05" w:rsidRPr="004F1641" w:rsidRDefault="00ED2F05" w:rsidP="004653F7">
      <w:pPr>
        <w:ind w:left="0"/>
        <w:jc w:val="both"/>
        <w:rPr>
          <w:rFonts w:asciiTheme="minorHAnsi" w:hAnsiTheme="minorHAnsi"/>
          <w:szCs w:val="22"/>
        </w:rPr>
      </w:pPr>
    </w:p>
    <w:p w:rsidR="00ED2F05" w:rsidRPr="004F1641" w:rsidRDefault="00ED2F05" w:rsidP="004653F7">
      <w:pPr>
        <w:ind w:left="0"/>
        <w:jc w:val="both"/>
        <w:rPr>
          <w:rFonts w:asciiTheme="minorHAnsi" w:hAnsiTheme="minorHAnsi"/>
          <w:szCs w:val="22"/>
        </w:rPr>
      </w:pPr>
      <w:r w:rsidRPr="004F1641">
        <w:rPr>
          <w:rFonts w:asciiTheme="minorHAnsi" w:hAnsiTheme="minorHAnsi"/>
          <w:szCs w:val="22"/>
        </w:rPr>
        <w:t>L’</w:t>
      </w:r>
      <w:r w:rsidRPr="004F1641">
        <w:rPr>
          <w:rFonts w:asciiTheme="minorHAnsi" w:hAnsiTheme="minorHAnsi"/>
          <w:b/>
          <w:szCs w:val="22"/>
        </w:rPr>
        <w:t>AGS2000</w:t>
      </w:r>
      <w:r w:rsidRPr="004F1641">
        <w:rPr>
          <w:rFonts w:asciiTheme="minorHAnsi" w:hAnsiTheme="minorHAnsi"/>
          <w:szCs w:val="22"/>
        </w:rPr>
        <w:t xml:space="preserve"> est un diffuseur d’alarme générale sélective tout particulièrement destiné à traiter la diffusion du signal sonore d’évacuation dans les Etablissements hospitaliers Recevant du Public des types « J » et « U », établissements dans lesquels il convient de fournir un signal spécifique parfaitement identifiable par les personnels formés à cet effet.</w:t>
      </w:r>
    </w:p>
    <w:p w:rsidR="00ED2F05" w:rsidRPr="004F1641" w:rsidRDefault="00ED2F05" w:rsidP="004653F7">
      <w:pPr>
        <w:ind w:left="0"/>
        <w:jc w:val="both"/>
        <w:rPr>
          <w:rFonts w:asciiTheme="minorHAnsi" w:hAnsiTheme="minorHAnsi"/>
          <w:szCs w:val="22"/>
        </w:rPr>
      </w:pPr>
    </w:p>
    <w:p w:rsidR="00ED2F05" w:rsidRPr="004F1641" w:rsidRDefault="00ED2F05" w:rsidP="003E4FA2">
      <w:pPr>
        <w:pStyle w:val="TITRE50"/>
      </w:pPr>
      <w:r w:rsidRPr="004F1641">
        <w:t xml:space="preserve">Matériel Siemens </w:t>
      </w:r>
    </w:p>
    <w:p w:rsidR="00ED2F05" w:rsidRPr="004F1641" w:rsidRDefault="00ED2F05" w:rsidP="004653F7">
      <w:pPr>
        <w:ind w:left="0"/>
        <w:jc w:val="both"/>
        <w:rPr>
          <w:rFonts w:asciiTheme="minorHAnsi" w:hAnsiTheme="minorHAnsi"/>
          <w:szCs w:val="22"/>
        </w:rPr>
      </w:pPr>
    </w:p>
    <w:p w:rsidR="00ED2F05" w:rsidRPr="004F1641" w:rsidRDefault="00ED2F05" w:rsidP="004653F7">
      <w:pPr>
        <w:pStyle w:val="Retraitcorpsdetexte2"/>
        <w:tabs>
          <w:tab w:val="left" w:pos="1134"/>
          <w:tab w:val="left" w:pos="1418"/>
        </w:tabs>
        <w:ind w:left="0"/>
        <w:rPr>
          <w:rFonts w:asciiTheme="minorHAnsi" w:hAnsiTheme="minorHAnsi"/>
          <w:b/>
          <w:szCs w:val="22"/>
        </w:rPr>
      </w:pPr>
      <w:r w:rsidRPr="004F1641">
        <w:rPr>
          <w:rFonts w:asciiTheme="minorHAnsi" w:hAnsiTheme="minorHAnsi"/>
          <w:szCs w:val="22"/>
        </w:rPr>
        <w:t>Il sera prévu l’installation et le raccordement de diffuseur sonore type DAGS3000</w:t>
      </w:r>
      <w:r w:rsidRPr="004F1641">
        <w:rPr>
          <w:rFonts w:asciiTheme="minorHAnsi" w:hAnsiTheme="minorHAnsi"/>
          <w:b/>
          <w:szCs w:val="22"/>
        </w:rPr>
        <w:t xml:space="preserve"> </w:t>
      </w:r>
      <w:r w:rsidRPr="004F1641">
        <w:rPr>
          <w:rFonts w:asciiTheme="minorHAnsi" w:hAnsiTheme="minorHAnsi"/>
          <w:szCs w:val="22"/>
        </w:rPr>
        <w:t>de marque SIEMENS</w:t>
      </w:r>
      <w:r w:rsidRPr="004F1641">
        <w:rPr>
          <w:rFonts w:asciiTheme="minorHAnsi" w:hAnsiTheme="minorHAnsi"/>
          <w:b/>
          <w:szCs w:val="22"/>
        </w:rPr>
        <w:t xml:space="preserve"> </w:t>
      </w:r>
    </w:p>
    <w:p w:rsidR="00ED2F05" w:rsidRPr="004F1641" w:rsidRDefault="00ED2F05" w:rsidP="004653F7">
      <w:pPr>
        <w:pStyle w:val="Retraitcorpsdetexte2"/>
        <w:tabs>
          <w:tab w:val="left" w:pos="1134"/>
          <w:tab w:val="left" w:pos="1418"/>
        </w:tabs>
        <w:ind w:left="0"/>
        <w:rPr>
          <w:rFonts w:asciiTheme="minorHAnsi" w:hAnsiTheme="minorHAnsi"/>
          <w:szCs w:val="22"/>
        </w:rPr>
      </w:pPr>
    </w:p>
    <w:p w:rsidR="00ED2F05" w:rsidRPr="004F1641" w:rsidRDefault="00ED2F05" w:rsidP="004653F7">
      <w:pPr>
        <w:pStyle w:val="Retraitcorpsdetexte2"/>
        <w:tabs>
          <w:tab w:val="left" w:pos="1134"/>
          <w:tab w:val="left" w:pos="1418"/>
        </w:tabs>
        <w:ind w:left="0"/>
        <w:jc w:val="left"/>
        <w:rPr>
          <w:rFonts w:asciiTheme="minorHAnsi" w:hAnsiTheme="minorHAnsi"/>
          <w:szCs w:val="22"/>
        </w:rPr>
      </w:pPr>
      <w:r w:rsidRPr="004F1641">
        <w:rPr>
          <w:rFonts w:asciiTheme="minorHAnsi" w:hAnsiTheme="minorHAnsi"/>
          <w:noProof/>
          <w:szCs w:val="22"/>
        </w:rPr>
        <w:drawing>
          <wp:inline distT="0" distB="0" distL="0" distR="0">
            <wp:extent cx="540327" cy="471073"/>
            <wp:effectExtent l="0" t="0" r="0" b="0"/>
            <wp:docPr id="65"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46298" cy="476279"/>
                    </a:xfrm>
                    <a:prstGeom prst="rect">
                      <a:avLst/>
                    </a:prstGeom>
                    <a:noFill/>
                    <a:ln>
                      <a:noFill/>
                    </a:ln>
                  </pic:spPr>
                </pic:pic>
              </a:graphicData>
            </a:graphic>
          </wp:inline>
        </w:drawing>
      </w:r>
    </w:p>
    <w:p w:rsidR="00ED2F05" w:rsidRPr="004F1641" w:rsidRDefault="00ED2F05" w:rsidP="004653F7">
      <w:pPr>
        <w:pStyle w:val="Retraitcorpsdetexte2"/>
        <w:tabs>
          <w:tab w:val="left" w:pos="1134"/>
          <w:tab w:val="left" w:pos="1418"/>
        </w:tabs>
        <w:ind w:left="0"/>
        <w:rPr>
          <w:rFonts w:asciiTheme="minorHAnsi" w:hAnsiTheme="minorHAnsi"/>
          <w:szCs w:val="22"/>
        </w:rPr>
      </w:pPr>
    </w:p>
    <w:p w:rsidR="00ED2F05" w:rsidRPr="004F1641" w:rsidRDefault="00ED2F05" w:rsidP="004653F7">
      <w:pPr>
        <w:ind w:left="0"/>
        <w:jc w:val="both"/>
        <w:rPr>
          <w:rFonts w:asciiTheme="minorHAnsi" w:hAnsiTheme="minorHAnsi"/>
          <w:szCs w:val="22"/>
        </w:rPr>
      </w:pPr>
    </w:p>
    <w:p w:rsidR="00ED2F05" w:rsidRPr="004F1641" w:rsidRDefault="00ED2F05" w:rsidP="004653F7">
      <w:pPr>
        <w:ind w:left="0"/>
        <w:jc w:val="both"/>
        <w:rPr>
          <w:rFonts w:asciiTheme="minorHAnsi" w:hAnsiTheme="minorHAnsi"/>
          <w:szCs w:val="22"/>
        </w:rPr>
      </w:pPr>
      <w:r w:rsidRPr="004F1641">
        <w:rPr>
          <w:rFonts w:asciiTheme="minorHAnsi" w:hAnsiTheme="minorHAnsi"/>
          <w:color w:val="FFFFFF"/>
          <w:szCs w:val="22"/>
        </w:rPr>
        <w:t>2000</w:t>
      </w:r>
    </w:p>
    <w:p w:rsidR="00ED2F05" w:rsidRPr="004F1641" w:rsidRDefault="00ED2F05" w:rsidP="003E4FA2">
      <w:pPr>
        <w:pStyle w:val="Titre4"/>
      </w:pPr>
      <w:r w:rsidRPr="004F1641">
        <w:t xml:space="preserve">Diffuseur sonore NFS 32-001 étanche </w:t>
      </w:r>
    </w:p>
    <w:p w:rsidR="00ED2F05" w:rsidRPr="004F1641" w:rsidRDefault="00ED2F05" w:rsidP="004653F7">
      <w:pPr>
        <w:ind w:left="0"/>
        <w:rPr>
          <w:rFonts w:asciiTheme="minorHAnsi" w:hAnsiTheme="minorHAnsi"/>
          <w:szCs w:val="22"/>
        </w:rPr>
      </w:pPr>
    </w:p>
    <w:p w:rsidR="00ED2F05" w:rsidRPr="004F1641" w:rsidRDefault="00ED2F05"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Les diffuseurs sonores étanche</w:t>
      </w:r>
      <w:r w:rsidR="007B2887">
        <w:rPr>
          <w:rFonts w:asciiTheme="minorHAnsi" w:hAnsiTheme="minorHAnsi"/>
          <w:szCs w:val="22"/>
        </w:rPr>
        <w:t>s</w:t>
      </w:r>
      <w:r w:rsidRPr="004F1641">
        <w:rPr>
          <w:rFonts w:asciiTheme="minorHAnsi" w:hAnsiTheme="minorHAnsi"/>
          <w:szCs w:val="22"/>
        </w:rPr>
        <w:t xml:space="preserve"> seront certifiés selon les normes EN54-3 à ce titre ils seront estampillés NF-SSI. </w:t>
      </w:r>
    </w:p>
    <w:p w:rsidR="00ED2F05" w:rsidRPr="004F1641" w:rsidRDefault="00ED2F05" w:rsidP="004653F7">
      <w:pPr>
        <w:pStyle w:val="Retraitcorpsdetexte2"/>
        <w:tabs>
          <w:tab w:val="left" w:pos="1134"/>
          <w:tab w:val="left" w:pos="1418"/>
        </w:tabs>
        <w:ind w:left="0"/>
        <w:jc w:val="center"/>
        <w:rPr>
          <w:rFonts w:asciiTheme="minorHAnsi" w:hAnsiTheme="minorHAnsi"/>
          <w:szCs w:val="22"/>
        </w:rPr>
      </w:pPr>
    </w:p>
    <w:p w:rsidR="00ED2F05" w:rsidRPr="004F1641" w:rsidRDefault="00ED2F05"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Les diffuseurs sonores devront être audibles de tout point du bâtiment. Ils s’intègreront dans les Equipements d'Alarme (EA) prévus par la norme NFS 61 936 et pourront-être commandé par une Unité de Gestion d'Alarme (UGA).</w:t>
      </w:r>
    </w:p>
    <w:p w:rsidR="00ED2F05" w:rsidRPr="004F1641" w:rsidRDefault="00ED2F05" w:rsidP="004653F7">
      <w:pPr>
        <w:pStyle w:val="Retraitcorpsdetexte2"/>
        <w:tabs>
          <w:tab w:val="left" w:pos="1134"/>
          <w:tab w:val="left" w:pos="1418"/>
        </w:tabs>
        <w:ind w:left="0"/>
        <w:rPr>
          <w:rFonts w:asciiTheme="minorHAnsi" w:hAnsiTheme="minorHAnsi"/>
          <w:szCs w:val="22"/>
        </w:rPr>
      </w:pPr>
    </w:p>
    <w:p w:rsidR="00ED2F05" w:rsidRPr="004F1641" w:rsidRDefault="00ED2F05"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 xml:space="preserve">Ils diffuseront un signal sonore conforme à la norme NFS 32-001 de </w:t>
      </w:r>
      <w:r w:rsidRPr="004F1641">
        <w:rPr>
          <w:rFonts w:asciiTheme="minorHAnsi" w:hAnsiTheme="minorHAnsi"/>
          <w:b/>
          <w:szCs w:val="22"/>
        </w:rPr>
        <w:t>92dB</w:t>
      </w:r>
      <w:r w:rsidRPr="004F1641">
        <w:rPr>
          <w:rFonts w:asciiTheme="minorHAnsi" w:hAnsiTheme="minorHAnsi"/>
          <w:szCs w:val="22"/>
        </w:rPr>
        <w:t>.</w:t>
      </w:r>
    </w:p>
    <w:p w:rsidR="00ED2F05" w:rsidRPr="004F1641" w:rsidRDefault="00ED2F05"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 xml:space="preserve">Ils devront présenter indice de protection au moins égale à </w:t>
      </w:r>
      <w:r w:rsidRPr="004F1641">
        <w:rPr>
          <w:rFonts w:asciiTheme="minorHAnsi" w:hAnsiTheme="minorHAnsi"/>
          <w:b/>
          <w:szCs w:val="22"/>
        </w:rPr>
        <w:t>IP65</w:t>
      </w:r>
      <w:r w:rsidRPr="004F1641">
        <w:rPr>
          <w:rFonts w:asciiTheme="minorHAnsi" w:hAnsiTheme="minorHAnsi"/>
          <w:szCs w:val="22"/>
        </w:rPr>
        <w:t>.</w:t>
      </w:r>
    </w:p>
    <w:p w:rsidR="00ED2F05" w:rsidRPr="004F1641" w:rsidRDefault="00ED2F05" w:rsidP="004653F7">
      <w:pPr>
        <w:pStyle w:val="Retraitcorpsdetexte2"/>
        <w:tabs>
          <w:tab w:val="left" w:pos="1134"/>
          <w:tab w:val="left" w:pos="1418"/>
        </w:tabs>
        <w:ind w:left="0"/>
        <w:rPr>
          <w:rFonts w:asciiTheme="minorHAnsi" w:hAnsiTheme="minorHAnsi"/>
          <w:szCs w:val="22"/>
        </w:rPr>
      </w:pPr>
    </w:p>
    <w:p w:rsidR="00ED2F05" w:rsidRPr="004F1641" w:rsidRDefault="00ED2F05" w:rsidP="003E4FA2">
      <w:pPr>
        <w:pStyle w:val="TITRE50"/>
      </w:pPr>
      <w:r w:rsidRPr="004F1641">
        <w:t>Matériel DEF</w:t>
      </w:r>
    </w:p>
    <w:p w:rsidR="00ED2F05" w:rsidRPr="004F1641" w:rsidRDefault="00ED2F05"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 xml:space="preserve">Il sera prévu l’installation et le raccordement de diffuseur sonore étanche type </w:t>
      </w:r>
      <w:r w:rsidRPr="004F1641">
        <w:rPr>
          <w:rFonts w:asciiTheme="minorHAnsi" w:hAnsiTheme="minorHAnsi"/>
          <w:b/>
          <w:szCs w:val="22"/>
        </w:rPr>
        <w:t>SONOS</w:t>
      </w:r>
      <w:r w:rsidRPr="004F1641">
        <w:rPr>
          <w:rFonts w:asciiTheme="minorHAnsi" w:hAnsiTheme="minorHAnsi"/>
          <w:szCs w:val="22"/>
        </w:rPr>
        <w:t xml:space="preserve"> ou équivalent. Ils</w:t>
      </w:r>
    </w:p>
    <w:p w:rsidR="00ED2F05" w:rsidRPr="004F1641" w:rsidRDefault="00ED2F05" w:rsidP="004653F7">
      <w:pPr>
        <w:pStyle w:val="Retraitcorpsdetexte2"/>
        <w:tabs>
          <w:tab w:val="left" w:pos="1134"/>
          <w:tab w:val="left" w:pos="1418"/>
        </w:tabs>
        <w:ind w:left="0"/>
        <w:jc w:val="left"/>
        <w:rPr>
          <w:rFonts w:asciiTheme="minorHAnsi" w:hAnsiTheme="minorHAnsi"/>
          <w:szCs w:val="22"/>
        </w:rPr>
      </w:pPr>
      <w:r w:rsidRPr="004F1641">
        <w:rPr>
          <w:rFonts w:asciiTheme="minorHAnsi" w:hAnsiTheme="minorHAnsi"/>
          <w:noProof/>
          <w:szCs w:val="22"/>
        </w:rPr>
        <w:drawing>
          <wp:inline distT="0" distB="0" distL="0" distR="0">
            <wp:extent cx="1190625" cy="1190625"/>
            <wp:effectExtent l="0" t="0" r="0" b="0"/>
            <wp:docPr id="78" name="Imag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190625" cy="1190625"/>
                    </a:xfrm>
                    <a:prstGeom prst="rect">
                      <a:avLst/>
                    </a:prstGeom>
                    <a:noFill/>
                    <a:ln>
                      <a:noFill/>
                    </a:ln>
                  </pic:spPr>
                </pic:pic>
              </a:graphicData>
            </a:graphic>
          </wp:inline>
        </w:drawing>
      </w:r>
    </w:p>
    <w:p w:rsidR="00ED2F05" w:rsidRPr="004F1641" w:rsidRDefault="00ED2F05" w:rsidP="004653F7">
      <w:pPr>
        <w:ind w:left="0"/>
        <w:rPr>
          <w:rFonts w:asciiTheme="minorHAnsi" w:hAnsiTheme="minorHAnsi"/>
          <w:szCs w:val="22"/>
        </w:rPr>
      </w:pPr>
    </w:p>
    <w:p w:rsidR="00ED2F05" w:rsidRPr="004F1641" w:rsidRDefault="00ED2F05" w:rsidP="003E4FA2">
      <w:pPr>
        <w:pStyle w:val="TITRE50"/>
      </w:pPr>
      <w:r w:rsidRPr="004F1641">
        <w:t>Matériel Siemens :</w:t>
      </w:r>
    </w:p>
    <w:p w:rsidR="00ED2F05" w:rsidRPr="004F1641" w:rsidRDefault="00ED2F05" w:rsidP="004653F7">
      <w:pPr>
        <w:ind w:left="0"/>
        <w:rPr>
          <w:rFonts w:asciiTheme="minorHAnsi" w:hAnsiTheme="minorHAnsi"/>
          <w:szCs w:val="22"/>
        </w:rPr>
      </w:pPr>
    </w:p>
    <w:p w:rsidR="00ED2F05" w:rsidRDefault="00ED2F05"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 xml:space="preserve">Il sera prévu l’installation et le raccordement de diffuseur sonore étanche type </w:t>
      </w:r>
      <w:r w:rsidRPr="004F1641">
        <w:rPr>
          <w:rFonts w:asciiTheme="minorHAnsi" w:hAnsiTheme="minorHAnsi"/>
          <w:b/>
          <w:szCs w:val="22"/>
        </w:rPr>
        <w:t>NEXUS</w:t>
      </w:r>
      <w:r w:rsidRPr="004F1641">
        <w:rPr>
          <w:rFonts w:asciiTheme="minorHAnsi" w:hAnsiTheme="minorHAnsi"/>
          <w:szCs w:val="22"/>
        </w:rPr>
        <w:t xml:space="preserve"> ou équivalent. Ils seront certifiés selon les normes EN54-3 à ce titre ils seront estampillés NF-SSI.</w:t>
      </w:r>
    </w:p>
    <w:p w:rsidR="007B2887" w:rsidRPr="004F1641" w:rsidRDefault="007B2887" w:rsidP="004653F7">
      <w:pPr>
        <w:pStyle w:val="Retraitcorpsdetexte2"/>
        <w:tabs>
          <w:tab w:val="left" w:pos="1134"/>
          <w:tab w:val="left" w:pos="1418"/>
        </w:tabs>
        <w:ind w:left="0"/>
        <w:rPr>
          <w:rFonts w:asciiTheme="minorHAnsi" w:hAnsiTheme="minorHAnsi"/>
          <w:szCs w:val="22"/>
        </w:rPr>
      </w:pPr>
    </w:p>
    <w:p w:rsidR="00ED2F05" w:rsidRDefault="00ED2F05" w:rsidP="004653F7">
      <w:pPr>
        <w:pStyle w:val="Retraitcorpsdetexte2"/>
        <w:tabs>
          <w:tab w:val="left" w:pos="1134"/>
          <w:tab w:val="left" w:pos="1418"/>
        </w:tabs>
        <w:ind w:left="0"/>
        <w:jc w:val="left"/>
        <w:rPr>
          <w:rFonts w:asciiTheme="minorHAnsi" w:hAnsiTheme="minorHAnsi"/>
          <w:szCs w:val="22"/>
        </w:rPr>
      </w:pPr>
      <w:r w:rsidRPr="004F1641">
        <w:rPr>
          <w:rFonts w:asciiTheme="minorHAnsi" w:hAnsiTheme="minorHAnsi"/>
          <w:noProof/>
          <w:szCs w:val="22"/>
        </w:rPr>
        <w:drawing>
          <wp:inline distT="0" distB="0" distL="0" distR="0">
            <wp:extent cx="1095375" cy="1009650"/>
            <wp:effectExtent l="0" t="0" r="0" b="0"/>
            <wp:docPr id="68" name="Imag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095375" cy="1009650"/>
                    </a:xfrm>
                    <a:prstGeom prst="rect">
                      <a:avLst/>
                    </a:prstGeom>
                    <a:noFill/>
                    <a:ln>
                      <a:noFill/>
                    </a:ln>
                  </pic:spPr>
                </pic:pic>
              </a:graphicData>
            </a:graphic>
          </wp:inline>
        </w:drawing>
      </w:r>
    </w:p>
    <w:p w:rsidR="007B2887" w:rsidRPr="004F1641" w:rsidRDefault="007B2887" w:rsidP="004653F7">
      <w:pPr>
        <w:pStyle w:val="Retraitcorpsdetexte2"/>
        <w:tabs>
          <w:tab w:val="left" w:pos="1134"/>
          <w:tab w:val="left" w:pos="1418"/>
        </w:tabs>
        <w:ind w:left="0"/>
        <w:jc w:val="left"/>
        <w:rPr>
          <w:rFonts w:asciiTheme="minorHAnsi" w:hAnsiTheme="minorHAnsi"/>
          <w:szCs w:val="22"/>
        </w:rPr>
      </w:pPr>
    </w:p>
    <w:p w:rsidR="00ED2F05" w:rsidRPr="004F1641" w:rsidRDefault="00ED2F05"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lastRenderedPageBreak/>
        <w:t>Les diffuseurs sonores devront être audibles de tout point du bâtiment. Ils s’intègreront dans les Equipements d'Alarme (EA) prévus par la norme NFS 61 936 et pourront-être commandé</w:t>
      </w:r>
      <w:r w:rsidR="007B2887">
        <w:rPr>
          <w:rFonts w:asciiTheme="minorHAnsi" w:hAnsiTheme="minorHAnsi"/>
          <w:szCs w:val="22"/>
        </w:rPr>
        <w:t>s</w:t>
      </w:r>
      <w:r w:rsidRPr="004F1641">
        <w:rPr>
          <w:rFonts w:asciiTheme="minorHAnsi" w:hAnsiTheme="minorHAnsi"/>
          <w:szCs w:val="22"/>
        </w:rPr>
        <w:t xml:space="preserve"> par une Unité de Gestion d'Alarme (UGA).</w:t>
      </w:r>
    </w:p>
    <w:p w:rsidR="00ED2F05" w:rsidRPr="004F1641" w:rsidRDefault="00ED2F05"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 xml:space="preserve">Ils diffuseront un signal sonore conforme à la norme NFS 32-001 de </w:t>
      </w:r>
      <w:r w:rsidRPr="004F1641">
        <w:rPr>
          <w:rFonts w:asciiTheme="minorHAnsi" w:hAnsiTheme="minorHAnsi"/>
          <w:b/>
          <w:szCs w:val="22"/>
        </w:rPr>
        <w:t>105 à 110dB</w:t>
      </w:r>
      <w:r w:rsidRPr="004F1641">
        <w:rPr>
          <w:rFonts w:asciiTheme="minorHAnsi" w:hAnsiTheme="minorHAnsi"/>
          <w:szCs w:val="22"/>
        </w:rPr>
        <w:t>.</w:t>
      </w:r>
    </w:p>
    <w:p w:rsidR="00ED2F05" w:rsidRPr="004F1641" w:rsidRDefault="00ED2F05"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 xml:space="preserve">Ils devront présenter indice de protection au moins égale à </w:t>
      </w:r>
      <w:r w:rsidRPr="004F1641">
        <w:rPr>
          <w:rFonts w:asciiTheme="minorHAnsi" w:hAnsiTheme="minorHAnsi"/>
          <w:b/>
          <w:szCs w:val="22"/>
        </w:rPr>
        <w:t>IP66</w:t>
      </w:r>
      <w:r w:rsidRPr="004F1641">
        <w:rPr>
          <w:rFonts w:asciiTheme="minorHAnsi" w:hAnsiTheme="minorHAnsi"/>
          <w:szCs w:val="22"/>
        </w:rPr>
        <w:t>.</w:t>
      </w:r>
    </w:p>
    <w:p w:rsidR="00ED2F05" w:rsidRPr="004F1641" w:rsidRDefault="00ED2F05" w:rsidP="004653F7">
      <w:pPr>
        <w:ind w:left="0"/>
        <w:rPr>
          <w:rFonts w:asciiTheme="minorHAnsi" w:hAnsiTheme="minorHAnsi"/>
          <w:szCs w:val="22"/>
        </w:rPr>
      </w:pPr>
    </w:p>
    <w:p w:rsidR="00ED2F05" w:rsidRPr="004F1641" w:rsidRDefault="00ED2F05" w:rsidP="003E4FA2">
      <w:pPr>
        <w:pStyle w:val="Titre4"/>
      </w:pPr>
      <w:r w:rsidRPr="004F1641">
        <w:t xml:space="preserve">Socle sirène NFS 32-001 </w:t>
      </w:r>
    </w:p>
    <w:p w:rsidR="00ED2F05" w:rsidRPr="004F1641" w:rsidRDefault="00ED2F05" w:rsidP="004653F7">
      <w:pPr>
        <w:ind w:left="0"/>
        <w:rPr>
          <w:rFonts w:asciiTheme="minorHAnsi" w:hAnsiTheme="minorHAnsi"/>
          <w:szCs w:val="22"/>
        </w:rPr>
      </w:pPr>
    </w:p>
    <w:p w:rsidR="00ED2F05" w:rsidRPr="004F1641" w:rsidRDefault="00ED2F05"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 xml:space="preserve">Les diffuseurs sonores seront certifiés selon les normes EN54-3 à ce titre ils seront estampillés NF-SSI. </w:t>
      </w:r>
    </w:p>
    <w:p w:rsidR="00ED2F05" w:rsidRDefault="00ED2F05" w:rsidP="004653F7">
      <w:pPr>
        <w:pStyle w:val="Retraitcorpsdetexte2"/>
        <w:tabs>
          <w:tab w:val="left" w:pos="1134"/>
          <w:tab w:val="left" w:pos="1418"/>
        </w:tabs>
        <w:ind w:left="0"/>
        <w:jc w:val="left"/>
        <w:rPr>
          <w:rFonts w:asciiTheme="minorHAnsi" w:hAnsiTheme="minorHAnsi"/>
          <w:szCs w:val="22"/>
        </w:rPr>
      </w:pPr>
      <w:r w:rsidRPr="004F1641">
        <w:rPr>
          <w:rFonts w:asciiTheme="minorHAnsi" w:hAnsiTheme="minorHAnsi"/>
          <w:noProof/>
          <w:szCs w:val="22"/>
        </w:rPr>
        <w:drawing>
          <wp:inline distT="0" distB="0" distL="0" distR="0">
            <wp:extent cx="828675" cy="1009650"/>
            <wp:effectExtent l="0" t="0" r="0" b="0"/>
            <wp:docPr id="69" name="Image 48" descr="Capell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8" descr="Capella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828675" cy="1009650"/>
                    </a:xfrm>
                    <a:prstGeom prst="rect">
                      <a:avLst/>
                    </a:prstGeom>
                    <a:noFill/>
                    <a:ln>
                      <a:noFill/>
                    </a:ln>
                  </pic:spPr>
                </pic:pic>
              </a:graphicData>
            </a:graphic>
          </wp:inline>
        </w:drawing>
      </w:r>
    </w:p>
    <w:p w:rsidR="007B2887" w:rsidRPr="004F1641" w:rsidRDefault="007B2887" w:rsidP="004653F7">
      <w:pPr>
        <w:pStyle w:val="Retraitcorpsdetexte2"/>
        <w:tabs>
          <w:tab w:val="left" w:pos="1134"/>
          <w:tab w:val="left" w:pos="1418"/>
        </w:tabs>
        <w:ind w:left="0"/>
        <w:jc w:val="left"/>
        <w:rPr>
          <w:rFonts w:asciiTheme="minorHAnsi" w:hAnsiTheme="minorHAnsi"/>
          <w:szCs w:val="22"/>
        </w:rPr>
      </w:pPr>
    </w:p>
    <w:p w:rsidR="00ED2F05" w:rsidRDefault="00ED2F05"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Ces diffuseurs sonores permettront de recevoir les détecteurs optiques de fumée.</w:t>
      </w:r>
    </w:p>
    <w:p w:rsidR="007B2887" w:rsidRPr="004F1641" w:rsidRDefault="007B2887" w:rsidP="004653F7">
      <w:pPr>
        <w:pStyle w:val="Retraitcorpsdetexte2"/>
        <w:tabs>
          <w:tab w:val="left" w:pos="1134"/>
          <w:tab w:val="left" w:pos="1418"/>
        </w:tabs>
        <w:ind w:left="0"/>
        <w:rPr>
          <w:rFonts w:asciiTheme="minorHAnsi" w:hAnsiTheme="minorHAnsi"/>
          <w:szCs w:val="22"/>
        </w:rPr>
      </w:pPr>
    </w:p>
    <w:p w:rsidR="00ED2F05" w:rsidRPr="004F1641" w:rsidRDefault="00ED2F05"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Ils seront reliés à la fonction évacuation (UGA) du CMSI par un câble CR1 C1 d’une section minimale de 1,5 mm².</w:t>
      </w:r>
    </w:p>
    <w:p w:rsidR="00ED2F05" w:rsidRPr="004F1641" w:rsidRDefault="00ED2F05"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Ils devront être conforme à la norme EN54-3 et diffuse un son conforme NFS32-001.</w:t>
      </w:r>
    </w:p>
    <w:p w:rsidR="00ED2F05" w:rsidRPr="004F1641" w:rsidRDefault="00ED2F05"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Ils pourront être configuré</w:t>
      </w:r>
      <w:r w:rsidR="0006511E">
        <w:rPr>
          <w:rFonts w:asciiTheme="minorHAnsi" w:hAnsiTheme="minorHAnsi"/>
          <w:szCs w:val="22"/>
        </w:rPr>
        <w:t>s</w:t>
      </w:r>
      <w:r w:rsidRPr="004F1641">
        <w:rPr>
          <w:rFonts w:asciiTheme="minorHAnsi" w:hAnsiTheme="minorHAnsi"/>
          <w:szCs w:val="22"/>
        </w:rPr>
        <w:t xml:space="preserve"> sur 3 niveaux de puissance acoustique : 70dBa, 80dBa et 90dBa.</w:t>
      </w:r>
    </w:p>
    <w:p w:rsidR="00ED2F05" w:rsidRPr="004F1641" w:rsidRDefault="00ED2F05"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La consommation de courant devra être très faible (&lt;8mA).</w:t>
      </w:r>
    </w:p>
    <w:p w:rsidR="00ED2F05" w:rsidRPr="004F1641" w:rsidRDefault="00ED2F05" w:rsidP="004653F7">
      <w:pPr>
        <w:pStyle w:val="Retraitcorpsdetexte2"/>
        <w:tabs>
          <w:tab w:val="left" w:pos="1134"/>
          <w:tab w:val="left" w:pos="1418"/>
        </w:tabs>
        <w:ind w:left="0"/>
        <w:rPr>
          <w:rFonts w:asciiTheme="minorHAnsi" w:hAnsiTheme="minorHAnsi"/>
          <w:szCs w:val="22"/>
        </w:rPr>
      </w:pPr>
    </w:p>
    <w:p w:rsidR="00ED2F05" w:rsidRPr="004F1641" w:rsidRDefault="00ED2F05" w:rsidP="003E4FA2">
      <w:pPr>
        <w:pStyle w:val="TITRE50"/>
      </w:pPr>
      <w:r w:rsidRPr="004F1641">
        <w:t>Matériel DEF</w:t>
      </w:r>
    </w:p>
    <w:p w:rsidR="00ED2F05" w:rsidRPr="004F1641" w:rsidRDefault="00ED2F05" w:rsidP="003E4FA2">
      <w:pPr>
        <w:pStyle w:val="Titre4"/>
      </w:pPr>
      <w:r w:rsidRPr="004F1641">
        <w:t xml:space="preserve">Les diffuseurs seront de type CAPELLA </w:t>
      </w:r>
    </w:p>
    <w:p w:rsidR="00ED2F05" w:rsidRPr="004F1641" w:rsidRDefault="00ED2F05" w:rsidP="004653F7">
      <w:pPr>
        <w:ind w:left="0"/>
        <w:rPr>
          <w:rFonts w:asciiTheme="minorHAnsi" w:hAnsiTheme="minorHAnsi"/>
          <w:szCs w:val="22"/>
        </w:rPr>
      </w:pPr>
    </w:p>
    <w:p w:rsidR="00ED2F05" w:rsidRPr="004F1641" w:rsidRDefault="00ED2F05" w:rsidP="004653F7">
      <w:pPr>
        <w:ind w:left="0"/>
        <w:rPr>
          <w:rFonts w:asciiTheme="minorHAnsi" w:hAnsiTheme="minorHAnsi"/>
          <w:szCs w:val="22"/>
        </w:rPr>
      </w:pPr>
      <w:r w:rsidRPr="004F1641">
        <w:rPr>
          <w:rFonts w:asciiTheme="minorHAnsi" w:hAnsiTheme="minorHAnsi"/>
          <w:noProof/>
          <w:szCs w:val="22"/>
        </w:rPr>
        <w:drawing>
          <wp:inline distT="0" distB="0" distL="0" distR="0">
            <wp:extent cx="828675" cy="1009650"/>
            <wp:effectExtent l="0" t="0" r="0" b="0"/>
            <wp:docPr id="79" name="Image 48" descr="Capell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8" descr="Capella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828675" cy="1009650"/>
                    </a:xfrm>
                    <a:prstGeom prst="rect">
                      <a:avLst/>
                    </a:prstGeom>
                    <a:noFill/>
                    <a:ln>
                      <a:noFill/>
                    </a:ln>
                  </pic:spPr>
                </pic:pic>
              </a:graphicData>
            </a:graphic>
          </wp:inline>
        </w:drawing>
      </w:r>
    </w:p>
    <w:p w:rsidR="00ED2F05" w:rsidRPr="004F1641" w:rsidRDefault="00ED2F05" w:rsidP="004653F7">
      <w:pPr>
        <w:ind w:left="0"/>
        <w:rPr>
          <w:rFonts w:asciiTheme="minorHAnsi" w:hAnsiTheme="minorHAnsi"/>
          <w:szCs w:val="22"/>
        </w:rPr>
      </w:pPr>
    </w:p>
    <w:p w:rsidR="00ED2F05" w:rsidRPr="0006511E" w:rsidRDefault="00ED2F05" w:rsidP="003E4FA2">
      <w:pPr>
        <w:pStyle w:val="TITRE50"/>
      </w:pPr>
      <w:r w:rsidRPr="0006511E">
        <w:t xml:space="preserve">Matériel Siemens </w:t>
      </w:r>
    </w:p>
    <w:p w:rsidR="00ED2F05" w:rsidRPr="004F1641" w:rsidRDefault="00ED2F05" w:rsidP="0076632E">
      <w:pPr>
        <w:pStyle w:val="MTITRE4"/>
        <w:ind w:left="0"/>
      </w:pPr>
      <w:bookmarkStart w:id="168" w:name="_Toc57214028"/>
      <w:r w:rsidRPr="004F1641">
        <w:t>7.3.6.4 Diffuseur lumineux</w:t>
      </w:r>
      <w:bookmarkEnd w:id="168"/>
      <w:r w:rsidRPr="004F1641">
        <w:t xml:space="preserve"> </w:t>
      </w:r>
    </w:p>
    <w:p w:rsidR="00ED2F05" w:rsidRPr="004F1641" w:rsidRDefault="00ED2F05" w:rsidP="004653F7">
      <w:pPr>
        <w:ind w:left="0"/>
        <w:rPr>
          <w:rFonts w:asciiTheme="minorHAnsi" w:hAnsiTheme="minorHAnsi"/>
          <w:szCs w:val="22"/>
        </w:rPr>
      </w:pPr>
    </w:p>
    <w:p w:rsidR="00ED2F05" w:rsidRPr="004F1641" w:rsidRDefault="00ED2F05" w:rsidP="004653F7">
      <w:pPr>
        <w:ind w:left="0"/>
        <w:jc w:val="both"/>
        <w:rPr>
          <w:rFonts w:asciiTheme="minorHAnsi" w:hAnsiTheme="minorHAnsi"/>
          <w:szCs w:val="22"/>
        </w:rPr>
      </w:pPr>
      <w:r w:rsidRPr="004F1641">
        <w:rPr>
          <w:rFonts w:asciiTheme="minorHAnsi" w:hAnsiTheme="minorHAnsi"/>
          <w:szCs w:val="22"/>
        </w:rPr>
        <w:t>Il sera prévu l’installation et le raccordement</w:t>
      </w:r>
      <w:r w:rsidR="0006511E">
        <w:rPr>
          <w:rFonts w:asciiTheme="minorHAnsi" w:hAnsiTheme="minorHAnsi"/>
          <w:szCs w:val="22"/>
        </w:rPr>
        <w:t xml:space="preserve"> de</w:t>
      </w:r>
      <w:r w:rsidRPr="004F1641">
        <w:rPr>
          <w:rFonts w:asciiTheme="minorHAnsi" w:hAnsiTheme="minorHAnsi"/>
          <w:szCs w:val="22"/>
        </w:rPr>
        <w:t xml:space="preserve"> diffuseur lumineux certifiés selon les normes EN54-23 </w:t>
      </w:r>
      <w:r w:rsidR="0006511E">
        <w:rPr>
          <w:rFonts w:asciiTheme="minorHAnsi" w:hAnsiTheme="minorHAnsi"/>
          <w:szCs w:val="22"/>
        </w:rPr>
        <w:t xml:space="preserve">et </w:t>
      </w:r>
      <w:r w:rsidRPr="004F1641">
        <w:rPr>
          <w:rFonts w:asciiTheme="minorHAnsi" w:hAnsiTheme="minorHAnsi"/>
          <w:szCs w:val="22"/>
        </w:rPr>
        <w:t>à ce titre ils seront estampillés NF-SSI.</w:t>
      </w:r>
    </w:p>
    <w:p w:rsidR="00ED2F05" w:rsidRPr="004F1641" w:rsidRDefault="00ED2F05" w:rsidP="004653F7">
      <w:pPr>
        <w:ind w:left="0"/>
        <w:jc w:val="center"/>
        <w:rPr>
          <w:rFonts w:asciiTheme="minorHAnsi" w:hAnsiTheme="minorHAnsi"/>
          <w:szCs w:val="22"/>
        </w:rPr>
      </w:pPr>
    </w:p>
    <w:p w:rsidR="00ED2F05" w:rsidRPr="004F1641" w:rsidRDefault="00ED2F05" w:rsidP="004653F7">
      <w:pPr>
        <w:ind w:left="0"/>
        <w:jc w:val="both"/>
        <w:rPr>
          <w:rFonts w:asciiTheme="minorHAnsi" w:hAnsiTheme="minorHAnsi"/>
          <w:szCs w:val="22"/>
        </w:rPr>
      </w:pPr>
      <w:r w:rsidRPr="004F1641">
        <w:rPr>
          <w:rFonts w:asciiTheme="minorHAnsi" w:hAnsiTheme="minorHAnsi"/>
          <w:szCs w:val="22"/>
        </w:rPr>
        <w:t xml:space="preserve">Ils devront répondre à l’esthétisme du lieu et avoir un diamètre max </w:t>
      </w:r>
      <w:r w:rsidRPr="004F1641">
        <w:rPr>
          <w:rFonts w:ascii="Cambria Math" w:hAnsi="Cambria Math" w:cs="Cambria Math"/>
          <w:szCs w:val="22"/>
        </w:rPr>
        <w:t>∅</w:t>
      </w:r>
      <w:r w:rsidRPr="004F1641">
        <w:rPr>
          <w:rFonts w:asciiTheme="minorHAnsi" w:hAnsiTheme="minorHAnsi"/>
          <w:szCs w:val="22"/>
        </w:rPr>
        <w:t xml:space="preserve"> 110mm, une hauteur h = 52mm si le montage est en saillie et d’une hauteur h = 42mm de saillie si encastrement. Leur intensité devra au minimum proposer 500cd dans les locaux à sommeil et 50cd dans les autres locaux.</w:t>
      </w:r>
    </w:p>
    <w:p w:rsidR="00ED2F05" w:rsidRPr="004F1641" w:rsidRDefault="00ED2F05" w:rsidP="004653F7">
      <w:pPr>
        <w:ind w:left="0"/>
        <w:jc w:val="both"/>
        <w:rPr>
          <w:rFonts w:asciiTheme="minorHAnsi" w:hAnsiTheme="minorHAnsi"/>
          <w:szCs w:val="22"/>
        </w:rPr>
      </w:pPr>
      <w:r w:rsidRPr="004F1641">
        <w:rPr>
          <w:rFonts w:asciiTheme="minorHAnsi" w:hAnsiTheme="minorHAnsi"/>
          <w:szCs w:val="22"/>
        </w:rPr>
        <w:t>Ils pourront diffuser une lumière blanche ou rouge.</w:t>
      </w:r>
    </w:p>
    <w:p w:rsidR="00ED2F05" w:rsidRPr="004F1641" w:rsidRDefault="00ED2F05" w:rsidP="004653F7">
      <w:pPr>
        <w:ind w:left="0"/>
        <w:jc w:val="both"/>
        <w:rPr>
          <w:rFonts w:asciiTheme="minorHAnsi" w:hAnsiTheme="minorHAnsi"/>
          <w:szCs w:val="22"/>
        </w:rPr>
      </w:pPr>
    </w:p>
    <w:p w:rsidR="00ED2F05" w:rsidRPr="004F1641" w:rsidRDefault="00ED2F05" w:rsidP="003E4FA2">
      <w:pPr>
        <w:pStyle w:val="TITRE50"/>
      </w:pPr>
      <w:r w:rsidRPr="004F1641">
        <w:lastRenderedPageBreak/>
        <w:t>Matériel DEF :</w:t>
      </w:r>
    </w:p>
    <w:p w:rsidR="00ED2F05" w:rsidRPr="004F1641" w:rsidRDefault="00ED2F05" w:rsidP="004653F7">
      <w:pPr>
        <w:ind w:left="0"/>
        <w:jc w:val="both"/>
        <w:rPr>
          <w:rFonts w:asciiTheme="minorHAnsi" w:hAnsiTheme="minorHAnsi"/>
          <w:szCs w:val="22"/>
        </w:rPr>
      </w:pPr>
      <w:r w:rsidRPr="004F1641">
        <w:rPr>
          <w:rFonts w:asciiTheme="minorHAnsi" w:hAnsiTheme="minorHAnsi"/>
          <w:szCs w:val="22"/>
        </w:rPr>
        <w:t xml:space="preserve">Il sera prévu l’installation et le raccordement </w:t>
      </w:r>
      <w:r w:rsidR="0006511E">
        <w:rPr>
          <w:rFonts w:asciiTheme="minorHAnsi" w:hAnsiTheme="minorHAnsi"/>
          <w:szCs w:val="22"/>
        </w:rPr>
        <w:t xml:space="preserve">de </w:t>
      </w:r>
      <w:r w:rsidRPr="004F1641">
        <w:rPr>
          <w:rFonts w:asciiTheme="minorHAnsi" w:hAnsiTheme="minorHAnsi"/>
          <w:szCs w:val="22"/>
        </w:rPr>
        <w:t xml:space="preserve">diffuseur lumineux type </w:t>
      </w:r>
      <w:r w:rsidRPr="004F1641">
        <w:rPr>
          <w:rFonts w:asciiTheme="minorHAnsi" w:hAnsiTheme="minorHAnsi"/>
          <w:b/>
          <w:szCs w:val="22"/>
        </w:rPr>
        <w:t>RADIANCE</w:t>
      </w:r>
      <w:r w:rsidRPr="004F1641">
        <w:rPr>
          <w:rFonts w:asciiTheme="minorHAnsi" w:hAnsiTheme="minorHAnsi"/>
          <w:szCs w:val="22"/>
        </w:rPr>
        <w:t xml:space="preserve"> de marque </w:t>
      </w:r>
      <w:r w:rsidRPr="004F1641">
        <w:rPr>
          <w:rFonts w:asciiTheme="minorHAnsi" w:hAnsiTheme="minorHAnsi"/>
          <w:b/>
          <w:szCs w:val="22"/>
        </w:rPr>
        <w:t>DEF</w:t>
      </w:r>
      <w:r w:rsidRPr="004F1641">
        <w:rPr>
          <w:rFonts w:asciiTheme="minorHAnsi" w:hAnsiTheme="minorHAnsi"/>
          <w:szCs w:val="22"/>
        </w:rPr>
        <w:t xml:space="preserve"> ou équivalent. </w:t>
      </w:r>
    </w:p>
    <w:p w:rsidR="00ED2F05" w:rsidRPr="004F1641" w:rsidRDefault="00ED2F05" w:rsidP="004653F7">
      <w:pPr>
        <w:ind w:left="0"/>
        <w:rPr>
          <w:rFonts w:asciiTheme="minorHAnsi" w:hAnsiTheme="minorHAnsi"/>
          <w:szCs w:val="22"/>
        </w:rPr>
      </w:pPr>
      <w:r w:rsidRPr="004F1641">
        <w:rPr>
          <w:rFonts w:asciiTheme="minorHAnsi" w:hAnsiTheme="minorHAnsi"/>
          <w:noProof/>
          <w:szCs w:val="22"/>
        </w:rPr>
        <w:drawing>
          <wp:inline distT="0" distB="0" distL="0" distR="0">
            <wp:extent cx="1285875" cy="1285875"/>
            <wp:effectExtent l="0" t="0" r="0" b="0"/>
            <wp:docPr id="71" name="Image 46" descr="RADIANCE BLANC _DROIT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6" descr="RADIANCE BLANC _DROITE "/>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285875" cy="1285875"/>
                    </a:xfrm>
                    <a:prstGeom prst="rect">
                      <a:avLst/>
                    </a:prstGeom>
                    <a:noFill/>
                    <a:ln>
                      <a:noFill/>
                    </a:ln>
                  </pic:spPr>
                </pic:pic>
              </a:graphicData>
            </a:graphic>
          </wp:inline>
        </w:drawing>
      </w:r>
    </w:p>
    <w:p w:rsidR="00ED2F05" w:rsidRPr="004F1641" w:rsidRDefault="00ED2F05" w:rsidP="003E4FA2">
      <w:pPr>
        <w:pStyle w:val="TITRE50"/>
      </w:pPr>
      <w:r w:rsidRPr="004F1641">
        <w:t>Matériel Siemens :</w:t>
      </w:r>
    </w:p>
    <w:p w:rsidR="00ED2F05" w:rsidRPr="004F1641" w:rsidRDefault="00ED2F05" w:rsidP="004653F7">
      <w:pPr>
        <w:ind w:left="0"/>
        <w:rPr>
          <w:rFonts w:asciiTheme="minorHAnsi" w:hAnsiTheme="minorHAnsi"/>
          <w:szCs w:val="22"/>
        </w:rPr>
      </w:pPr>
    </w:p>
    <w:p w:rsidR="00ED2F05" w:rsidRPr="004F1641" w:rsidRDefault="00ED2F05" w:rsidP="004653F7">
      <w:pPr>
        <w:ind w:left="0"/>
        <w:jc w:val="both"/>
        <w:rPr>
          <w:rFonts w:asciiTheme="minorHAnsi" w:hAnsiTheme="minorHAnsi"/>
          <w:szCs w:val="22"/>
        </w:rPr>
      </w:pPr>
      <w:r w:rsidRPr="004F1641">
        <w:rPr>
          <w:rFonts w:asciiTheme="minorHAnsi" w:hAnsiTheme="minorHAnsi"/>
          <w:szCs w:val="22"/>
        </w:rPr>
        <w:t>Il sera prévu l’installation et le raccordement</w:t>
      </w:r>
      <w:r w:rsidR="0006511E">
        <w:rPr>
          <w:rFonts w:asciiTheme="minorHAnsi" w:hAnsiTheme="minorHAnsi"/>
          <w:szCs w:val="22"/>
        </w:rPr>
        <w:t xml:space="preserve"> de</w:t>
      </w:r>
      <w:r w:rsidRPr="004F1641">
        <w:rPr>
          <w:rFonts w:asciiTheme="minorHAnsi" w:hAnsiTheme="minorHAnsi"/>
          <w:szCs w:val="22"/>
        </w:rPr>
        <w:t xml:space="preserve"> diffuseur lumineux</w:t>
      </w:r>
      <w:r w:rsidR="0006511E">
        <w:rPr>
          <w:rFonts w:asciiTheme="minorHAnsi" w:hAnsiTheme="minorHAnsi"/>
          <w:szCs w:val="22"/>
        </w:rPr>
        <w:t xml:space="preserve"> de</w:t>
      </w:r>
      <w:r w:rsidRPr="004F1641">
        <w:rPr>
          <w:rFonts w:asciiTheme="minorHAnsi" w:hAnsiTheme="minorHAnsi"/>
          <w:szCs w:val="22"/>
        </w:rPr>
        <w:t xml:space="preserve"> type </w:t>
      </w:r>
      <w:r w:rsidRPr="004F1641">
        <w:rPr>
          <w:rFonts w:asciiTheme="minorHAnsi" w:hAnsiTheme="minorHAnsi"/>
          <w:b/>
          <w:bCs/>
          <w:szCs w:val="22"/>
        </w:rPr>
        <w:t>SOLISTA LX</w:t>
      </w:r>
      <w:r w:rsidRPr="004F1641">
        <w:rPr>
          <w:rFonts w:asciiTheme="minorHAnsi" w:hAnsiTheme="minorHAnsi"/>
          <w:b/>
          <w:szCs w:val="22"/>
        </w:rPr>
        <w:t xml:space="preserve"> </w:t>
      </w:r>
      <w:r w:rsidR="0006511E">
        <w:rPr>
          <w:rFonts w:asciiTheme="minorHAnsi" w:hAnsiTheme="minorHAnsi"/>
          <w:b/>
          <w:szCs w:val="22"/>
        </w:rPr>
        <w:t xml:space="preserve">et </w:t>
      </w:r>
      <w:r w:rsidRPr="004F1641">
        <w:rPr>
          <w:rFonts w:asciiTheme="minorHAnsi" w:hAnsiTheme="minorHAnsi"/>
          <w:szCs w:val="22"/>
        </w:rPr>
        <w:t>de marque SIEMENS</w:t>
      </w:r>
      <w:r w:rsidR="0006511E">
        <w:rPr>
          <w:rFonts w:asciiTheme="minorHAnsi" w:hAnsiTheme="minorHAnsi"/>
          <w:szCs w:val="22"/>
        </w:rPr>
        <w:t>.</w:t>
      </w:r>
    </w:p>
    <w:p w:rsidR="00ED2F05" w:rsidRPr="004F1641" w:rsidRDefault="00ED2F05" w:rsidP="004653F7">
      <w:pPr>
        <w:ind w:left="0"/>
        <w:jc w:val="both"/>
        <w:rPr>
          <w:rFonts w:asciiTheme="minorHAnsi" w:hAnsiTheme="minorHAnsi"/>
          <w:szCs w:val="22"/>
        </w:rPr>
      </w:pPr>
    </w:p>
    <w:p w:rsidR="00ED2F05" w:rsidRPr="004F1641" w:rsidRDefault="00ED2F05" w:rsidP="004653F7">
      <w:pPr>
        <w:ind w:left="0"/>
        <w:jc w:val="both"/>
        <w:rPr>
          <w:rFonts w:asciiTheme="minorHAnsi" w:hAnsiTheme="minorHAnsi"/>
          <w:szCs w:val="22"/>
        </w:rPr>
      </w:pPr>
      <w:r w:rsidRPr="004F1641">
        <w:rPr>
          <w:rFonts w:asciiTheme="minorHAnsi" w:hAnsiTheme="minorHAnsi"/>
          <w:noProof/>
          <w:szCs w:val="22"/>
        </w:rPr>
        <w:drawing>
          <wp:inline distT="0" distB="0" distL="0" distR="0">
            <wp:extent cx="519674" cy="587828"/>
            <wp:effectExtent l="0" t="0" r="0" b="0"/>
            <wp:docPr id="7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29979" cy="599484"/>
                    </a:xfrm>
                    <a:prstGeom prst="rect">
                      <a:avLst/>
                    </a:prstGeom>
                  </pic:spPr>
                </pic:pic>
              </a:graphicData>
            </a:graphic>
          </wp:inline>
        </w:drawing>
      </w:r>
    </w:p>
    <w:p w:rsidR="00ED2F05" w:rsidRPr="004F1641" w:rsidRDefault="00ED2F05" w:rsidP="004653F7">
      <w:pPr>
        <w:ind w:left="0"/>
        <w:jc w:val="both"/>
        <w:rPr>
          <w:rFonts w:asciiTheme="minorHAnsi" w:hAnsiTheme="minorHAnsi"/>
          <w:szCs w:val="22"/>
        </w:rPr>
      </w:pPr>
    </w:p>
    <w:p w:rsidR="00ED2F05" w:rsidRPr="004F1641" w:rsidRDefault="00ED2F05" w:rsidP="004653F7">
      <w:pPr>
        <w:ind w:left="0"/>
        <w:jc w:val="both"/>
        <w:rPr>
          <w:rFonts w:asciiTheme="minorHAnsi" w:hAnsiTheme="minorHAnsi"/>
          <w:szCs w:val="22"/>
        </w:rPr>
      </w:pPr>
    </w:p>
    <w:p w:rsidR="00ED2F05" w:rsidRPr="004F1641" w:rsidRDefault="00ED2F05" w:rsidP="004653F7">
      <w:pPr>
        <w:ind w:left="0"/>
        <w:rPr>
          <w:rFonts w:asciiTheme="minorHAnsi" w:hAnsiTheme="minorHAnsi"/>
          <w:szCs w:val="22"/>
        </w:rPr>
      </w:pPr>
    </w:p>
    <w:p w:rsidR="00ED2F05" w:rsidRPr="004F1641" w:rsidRDefault="009E6F9A" w:rsidP="003E4FA2">
      <w:pPr>
        <w:pStyle w:val="Titre4"/>
      </w:pPr>
      <w:r w:rsidRPr="004F1641">
        <w:t xml:space="preserve">7.3.6.5 </w:t>
      </w:r>
      <w:r w:rsidR="00ED2F05" w:rsidRPr="004F1641">
        <w:t xml:space="preserve">Diffuseur sonore et lumineux NFS 32-001 </w:t>
      </w:r>
    </w:p>
    <w:p w:rsidR="00ED2F05" w:rsidRPr="004F1641" w:rsidRDefault="00ED2F05" w:rsidP="004653F7">
      <w:pPr>
        <w:ind w:left="0"/>
        <w:rPr>
          <w:rFonts w:asciiTheme="minorHAnsi" w:hAnsiTheme="minorHAnsi"/>
          <w:szCs w:val="22"/>
        </w:rPr>
      </w:pPr>
    </w:p>
    <w:p w:rsidR="00ED2F05" w:rsidRPr="004F1641" w:rsidRDefault="009E6F9A" w:rsidP="004653F7">
      <w:pPr>
        <w:ind w:left="0"/>
        <w:rPr>
          <w:rFonts w:asciiTheme="minorHAnsi" w:hAnsiTheme="minorHAnsi"/>
          <w:szCs w:val="22"/>
        </w:rPr>
      </w:pPr>
      <w:r w:rsidRPr="004F1641">
        <w:rPr>
          <w:rFonts w:asciiTheme="minorHAnsi" w:hAnsiTheme="minorHAnsi"/>
          <w:szCs w:val="22"/>
        </w:rPr>
        <w:t xml:space="preserve">Les </w:t>
      </w:r>
      <w:r w:rsidR="00ED2F05" w:rsidRPr="004F1641">
        <w:rPr>
          <w:rFonts w:asciiTheme="minorHAnsi" w:hAnsiTheme="minorHAnsi"/>
          <w:szCs w:val="22"/>
        </w:rPr>
        <w:t>diffuseur</w:t>
      </w:r>
      <w:r w:rsidRPr="004F1641">
        <w:rPr>
          <w:rFonts w:asciiTheme="minorHAnsi" w:hAnsiTheme="minorHAnsi"/>
          <w:szCs w:val="22"/>
        </w:rPr>
        <w:t>s</w:t>
      </w:r>
      <w:r w:rsidR="00ED2F05" w:rsidRPr="004F1641">
        <w:rPr>
          <w:rFonts w:asciiTheme="minorHAnsi" w:hAnsiTheme="minorHAnsi"/>
          <w:szCs w:val="22"/>
        </w:rPr>
        <w:t xml:space="preserve"> sonore</w:t>
      </w:r>
      <w:r w:rsidRPr="004F1641">
        <w:rPr>
          <w:rFonts w:asciiTheme="minorHAnsi" w:hAnsiTheme="minorHAnsi"/>
          <w:szCs w:val="22"/>
        </w:rPr>
        <w:t>s</w:t>
      </w:r>
      <w:r w:rsidR="00ED2F05" w:rsidRPr="004F1641">
        <w:rPr>
          <w:rFonts w:asciiTheme="minorHAnsi" w:hAnsiTheme="minorHAnsi"/>
          <w:szCs w:val="22"/>
        </w:rPr>
        <w:t xml:space="preserve"> et lumineux </w:t>
      </w:r>
      <w:r w:rsidR="0006511E">
        <w:rPr>
          <w:rFonts w:asciiTheme="minorHAnsi" w:hAnsiTheme="minorHAnsi"/>
          <w:szCs w:val="22"/>
        </w:rPr>
        <w:t xml:space="preserve">de </w:t>
      </w:r>
      <w:r w:rsidR="00ED2F05" w:rsidRPr="004F1641">
        <w:rPr>
          <w:rFonts w:asciiTheme="minorHAnsi" w:hAnsiTheme="minorHAnsi"/>
          <w:szCs w:val="22"/>
        </w:rPr>
        <w:t xml:space="preserve">type </w:t>
      </w:r>
      <w:r w:rsidR="00ED2F05" w:rsidRPr="004F1641">
        <w:rPr>
          <w:rFonts w:asciiTheme="minorHAnsi" w:hAnsiTheme="minorHAnsi"/>
          <w:b/>
          <w:szCs w:val="22"/>
        </w:rPr>
        <w:t>COMBI2000</w:t>
      </w:r>
      <w:r w:rsidRPr="004F1641">
        <w:rPr>
          <w:rFonts w:asciiTheme="minorHAnsi" w:hAnsiTheme="minorHAnsi"/>
          <w:szCs w:val="22"/>
        </w:rPr>
        <w:t xml:space="preserve"> </w:t>
      </w:r>
      <w:r w:rsidR="00ED2F05" w:rsidRPr="004F1641">
        <w:rPr>
          <w:rFonts w:asciiTheme="minorHAnsi" w:hAnsiTheme="minorHAnsi"/>
          <w:szCs w:val="22"/>
        </w:rPr>
        <w:t xml:space="preserve">seront certifiés selon les normes EN54-3 et EN54-23 </w:t>
      </w:r>
      <w:r w:rsidR="0006511E">
        <w:rPr>
          <w:rFonts w:asciiTheme="minorHAnsi" w:hAnsiTheme="minorHAnsi"/>
          <w:szCs w:val="22"/>
        </w:rPr>
        <w:t xml:space="preserve">et </w:t>
      </w:r>
      <w:r w:rsidR="00ED2F05" w:rsidRPr="004F1641">
        <w:rPr>
          <w:rFonts w:asciiTheme="minorHAnsi" w:hAnsiTheme="minorHAnsi"/>
          <w:szCs w:val="22"/>
        </w:rPr>
        <w:t xml:space="preserve">à ce titre ils seront estampillés NF-SSI. </w:t>
      </w:r>
    </w:p>
    <w:p w:rsidR="00ED2F05" w:rsidRPr="004F1641" w:rsidRDefault="00ED2F05" w:rsidP="004653F7">
      <w:pPr>
        <w:ind w:left="0"/>
        <w:jc w:val="center"/>
        <w:rPr>
          <w:rFonts w:asciiTheme="minorHAnsi" w:hAnsiTheme="minorHAnsi"/>
          <w:szCs w:val="22"/>
        </w:rPr>
      </w:pPr>
    </w:p>
    <w:p w:rsidR="00ED2F05" w:rsidRPr="004F1641" w:rsidRDefault="00ED2F05" w:rsidP="004653F7">
      <w:pPr>
        <w:ind w:left="0"/>
        <w:jc w:val="both"/>
        <w:rPr>
          <w:rFonts w:asciiTheme="minorHAnsi" w:hAnsiTheme="minorHAnsi"/>
          <w:szCs w:val="22"/>
        </w:rPr>
      </w:pPr>
      <w:r w:rsidRPr="004F1641">
        <w:rPr>
          <w:rFonts w:asciiTheme="minorHAnsi" w:hAnsiTheme="minorHAnsi"/>
          <w:szCs w:val="22"/>
        </w:rPr>
        <w:t xml:space="preserve">Sa forme permettra de l’installer au mur ou bien au plafond en fonction de la zone couverte. Ils diffuseront un signal sonore conforme à la norme NFS 32-001 de </w:t>
      </w:r>
      <w:r w:rsidRPr="004F1641">
        <w:rPr>
          <w:rFonts w:asciiTheme="minorHAnsi" w:hAnsiTheme="minorHAnsi"/>
          <w:b/>
          <w:szCs w:val="22"/>
        </w:rPr>
        <w:t>92dB</w:t>
      </w:r>
      <w:r w:rsidRPr="004F1641">
        <w:rPr>
          <w:rFonts w:asciiTheme="minorHAnsi" w:hAnsiTheme="minorHAnsi"/>
          <w:szCs w:val="22"/>
        </w:rPr>
        <w:t xml:space="preserve"> et ils pourront diffuser une lumière blanche ou rouge.</w:t>
      </w:r>
    </w:p>
    <w:p w:rsidR="00ED2F05" w:rsidRPr="004F1641" w:rsidRDefault="00ED2F05" w:rsidP="004653F7">
      <w:pPr>
        <w:ind w:left="0"/>
        <w:rPr>
          <w:rFonts w:asciiTheme="minorHAnsi" w:hAnsiTheme="minorHAnsi"/>
          <w:szCs w:val="22"/>
        </w:rPr>
      </w:pPr>
    </w:p>
    <w:p w:rsidR="00ED2F05" w:rsidRPr="004F1641" w:rsidRDefault="009E6F9A" w:rsidP="003E4FA2">
      <w:pPr>
        <w:pStyle w:val="TITRE50"/>
      </w:pPr>
      <w:r w:rsidRPr="004F1641">
        <w:t>Matériel DEF</w:t>
      </w:r>
    </w:p>
    <w:p w:rsidR="009E6F9A" w:rsidRPr="004F1641" w:rsidRDefault="009E6F9A" w:rsidP="003916B3">
      <w:pPr>
        <w:ind w:left="0"/>
        <w:jc w:val="both"/>
        <w:rPr>
          <w:rFonts w:asciiTheme="minorHAnsi" w:hAnsiTheme="minorHAnsi"/>
          <w:szCs w:val="22"/>
        </w:rPr>
      </w:pPr>
      <w:r w:rsidRPr="004F1641">
        <w:rPr>
          <w:rFonts w:asciiTheme="minorHAnsi" w:hAnsiTheme="minorHAnsi"/>
          <w:szCs w:val="22"/>
        </w:rPr>
        <w:t xml:space="preserve">Il sera prévu l’installation et le raccordement diffuseur sonore et lumineux type COMBI2000 de marque DEF </w:t>
      </w:r>
    </w:p>
    <w:p w:rsidR="009E6F9A" w:rsidRPr="004F1641" w:rsidRDefault="009E6F9A" w:rsidP="003916B3">
      <w:pPr>
        <w:rPr>
          <w:rFonts w:asciiTheme="minorHAnsi" w:hAnsiTheme="minorHAnsi"/>
          <w:szCs w:val="22"/>
        </w:rPr>
      </w:pPr>
    </w:p>
    <w:p w:rsidR="009E6F9A" w:rsidRPr="004F1641" w:rsidRDefault="009E6F9A" w:rsidP="003916B3">
      <w:pPr>
        <w:rPr>
          <w:rFonts w:asciiTheme="minorHAnsi" w:hAnsiTheme="minorHAnsi"/>
          <w:szCs w:val="22"/>
        </w:rPr>
      </w:pPr>
    </w:p>
    <w:p w:rsidR="009E6F9A" w:rsidRPr="004F1641" w:rsidRDefault="009E6F9A" w:rsidP="00E00C71">
      <w:pPr>
        <w:ind w:left="0"/>
        <w:jc w:val="both"/>
        <w:rPr>
          <w:rFonts w:asciiTheme="minorHAnsi" w:hAnsiTheme="minorHAnsi"/>
          <w:szCs w:val="22"/>
        </w:rPr>
      </w:pPr>
      <w:r w:rsidRPr="004F1641">
        <w:rPr>
          <w:rFonts w:asciiTheme="minorHAnsi" w:hAnsiTheme="minorHAnsi"/>
          <w:noProof/>
          <w:szCs w:val="22"/>
        </w:rPr>
        <w:drawing>
          <wp:inline distT="0" distB="0" distL="0" distR="0">
            <wp:extent cx="1457325" cy="1371600"/>
            <wp:effectExtent l="0" t="0" r="0" b="0"/>
            <wp:docPr id="81" name="Image 33" descr="COMBI 2000_GAUCH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3" descr="COMBI 2000_GAUCHE"/>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457325" cy="1371600"/>
                    </a:xfrm>
                    <a:prstGeom prst="rect">
                      <a:avLst/>
                    </a:prstGeom>
                    <a:noFill/>
                    <a:ln>
                      <a:noFill/>
                    </a:ln>
                  </pic:spPr>
                </pic:pic>
              </a:graphicData>
            </a:graphic>
          </wp:inline>
        </w:drawing>
      </w:r>
    </w:p>
    <w:p w:rsidR="009E6F9A" w:rsidRDefault="009E6F9A" w:rsidP="003916B3">
      <w:pPr>
        <w:rPr>
          <w:rFonts w:asciiTheme="minorHAnsi" w:hAnsiTheme="minorHAnsi"/>
          <w:szCs w:val="22"/>
        </w:rPr>
      </w:pPr>
    </w:p>
    <w:p w:rsidR="0006511E" w:rsidRDefault="0006511E" w:rsidP="003916B3">
      <w:pPr>
        <w:rPr>
          <w:rFonts w:asciiTheme="minorHAnsi" w:hAnsiTheme="minorHAnsi"/>
          <w:szCs w:val="22"/>
        </w:rPr>
      </w:pPr>
    </w:p>
    <w:p w:rsidR="0006511E" w:rsidRDefault="0006511E" w:rsidP="003916B3">
      <w:pPr>
        <w:rPr>
          <w:rFonts w:asciiTheme="minorHAnsi" w:hAnsiTheme="minorHAnsi"/>
          <w:szCs w:val="22"/>
        </w:rPr>
      </w:pPr>
    </w:p>
    <w:p w:rsidR="0006511E" w:rsidRPr="004F1641" w:rsidRDefault="0006511E" w:rsidP="003916B3">
      <w:pPr>
        <w:rPr>
          <w:rFonts w:asciiTheme="minorHAnsi" w:hAnsiTheme="minorHAnsi"/>
          <w:szCs w:val="22"/>
        </w:rPr>
      </w:pPr>
    </w:p>
    <w:p w:rsidR="006B53F7" w:rsidRPr="004F1641" w:rsidRDefault="00ED2F05" w:rsidP="0076632E">
      <w:pPr>
        <w:pStyle w:val="TITRE3"/>
      </w:pPr>
      <w:bookmarkStart w:id="169" w:name="_Toc57214029"/>
      <w:r w:rsidRPr="004F1641">
        <w:t>Divers DAS :</w:t>
      </w:r>
      <w:bookmarkEnd w:id="169"/>
    </w:p>
    <w:bookmarkEnd w:id="166"/>
    <w:p w:rsidR="00A0190A" w:rsidRPr="004F1641" w:rsidRDefault="00A0190A" w:rsidP="004653F7">
      <w:pPr>
        <w:ind w:left="0"/>
        <w:rPr>
          <w:rFonts w:asciiTheme="minorHAnsi" w:hAnsiTheme="minorHAnsi"/>
          <w:szCs w:val="22"/>
        </w:rPr>
      </w:pPr>
    </w:p>
    <w:p w:rsidR="00460674" w:rsidRPr="004F1641" w:rsidRDefault="00460674" w:rsidP="003E4FA2">
      <w:pPr>
        <w:pStyle w:val="Titre4"/>
      </w:pPr>
      <w:bookmarkStart w:id="170" w:name="_Toc489350033"/>
      <w:r w:rsidRPr="004F1641">
        <w:t>Portes automatiques</w:t>
      </w:r>
      <w:bookmarkEnd w:id="170"/>
    </w:p>
    <w:p w:rsidR="00460674" w:rsidRPr="004F1641" w:rsidRDefault="00460674" w:rsidP="004653F7">
      <w:pPr>
        <w:ind w:left="0"/>
        <w:rPr>
          <w:rFonts w:asciiTheme="minorHAnsi" w:hAnsiTheme="minorHAnsi"/>
          <w:szCs w:val="22"/>
        </w:rPr>
      </w:pPr>
    </w:p>
    <w:p w:rsidR="00460674" w:rsidRPr="004F1641" w:rsidRDefault="00460674" w:rsidP="004653F7">
      <w:pPr>
        <w:ind w:left="0"/>
        <w:jc w:val="both"/>
        <w:rPr>
          <w:rFonts w:asciiTheme="minorHAnsi" w:hAnsiTheme="minorHAnsi"/>
          <w:snapToGrid w:val="0"/>
          <w:szCs w:val="22"/>
        </w:rPr>
      </w:pPr>
      <w:r w:rsidRPr="004F1641">
        <w:rPr>
          <w:rFonts w:asciiTheme="minorHAnsi" w:hAnsiTheme="minorHAnsi"/>
          <w:snapToGrid w:val="0"/>
          <w:szCs w:val="22"/>
        </w:rPr>
        <w:t>Le</w:t>
      </w:r>
      <w:r w:rsidR="0006511E">
        <w:rPr>
          <w:rFonts w:asciiTheme="minorHAnsi" w:hAnsiTheme="minorHAnsi"/>
          <w:snapToGrid w:val="0"/>
          <w:szCs w:val="22"/>
        </w:rPr>
        <w:t>s portes automatiques concourent</w:t>
      </w:r>
      <w:r w:rsidRPr="004F1641">
        <w:rPr>
          <w:rFonts w:asciiTheme="minorHAnsi" w:hAnsiTheme="minorHAnsi"/>
          <w:snapToGrid w:val="0"/>
          <w:szCs w:val="22"/>
        </w:rPr>
        <w:t xml:space="preserve"> à la fonction évacuation (ZA) de la mise e</w:t>
      </w:r>
      <w:r w:rsidR="00800BB7" w:rsidRPr="004F1641">
        <w:rPr>
          <w:rFonts w:asciiTheme="minorHAnsi" w:hAnsiTheme="minorHAnsi"/>
          <w:snapToGrid w:val="0"/>
          <w:szCs w:val="22"/>
        </w:rPr>
        <w:t xml:space="preserve">n sécurité de l’établissement. </w:t>
      </w:r>
      <w:r w:rsidR="00D0362B" w:rsidRPr="004F1641">
        <w:rPr>
          <w:rFonts w:asciiTheme="minorHAnsi" w:hAnsiTheme="minorHAnsi"/>
          <w:snapToGrid w:val="0"/>
          <w:szCs w:val="22"/>
        </w:rPr>
        <w:t>Elles</w:t>
      </w:r>
      <w:r w:rsidRPr="004F1641">
        <w:rPr>
          <w:rFonts w:asciiTheme="minorHAnsi" w:hAnsiTheme="minorHAnsi"/>
          <w:snapToGrid w:val="0"/>
          <w:szCs w:val="22"/>
        </w:rPr>
        <w:t xml:space="preserve"> seront </w:t>
      </w:r>
      <w:r w:rsidR="00800BB7" w:rsidRPr="004F1641">
        <w:rPr>
          <w:rFonts w:asciiTheme="minorHAnsi" w:hAnsiTheme="minorHAnsi"/>
          <w:snapToGrid w:val="0"/>
          <w:szCs w:val="22"/>
        </w:rPr>
        <w:t>piloté</w:t>
      </w:r>
      <w:r w:rsidR="00D0362B" w:rsidRPr="004F1641">
        <w:rPr>
          <w:rFonts w:asciiTheme="minorHAnsi" w:hAnsiTheme="minorHAnsi"/>
          <w:snapToGrid w:val="0"/>
          <w:szCs w:val="22"/>
        </w:rPr>
        <w:t>e</w:t>
      </w:r>
      <w:r w:rsidR="00800BB7" w:rsidRPr="004F1641">
        <w:rPr>
          <w:rFonts w:asciiTheme="minorHAnsi" w:hAnsiTheme="minorHAnsi"/>
          <w:snapToGrid w:val="0"/>
          <w:szCs w:val="22"/>
        </w:rPr>
        <w:t>s</w:t>
      </w:r>
      <w:r w:rsidRPr="004F1641">
        <w:rPr>
          <w:rFonts w:asciiTheme="minorHAnsi" w:hAnsiTheme="minorHAnsi"/>
          <w:snapToGrid w:val="0"/>
          <w:szCs w:val="22"/>
        </w:rPr>
        <w:t xml:space="preserve"> depuis un MD ou directement depuis le CMSI, le câblage devra répondre aux dispositions de la norme NF S 61932.</w:t>
      </w:r>
    </w:p>
    <w:p w:rsidR="00460674" w:rsidRPr="004F1641" w:rsidRDefault="00460674" w:rsidP="004653F7">
      <w:pPr>
        <w:ind w:left="0"/>
        <w:jc w:val="both"/>
        <w:rPr>
          <w:rFonts w:asciiTheme="minorHAnsi" w:hAnsiTheme="minorHAnsi"/>
          <w:i/>
          <w:snapToGrid w:val="0"/>
          <w:szCs w:val="22"/>
        </w:rPr>
      </w:pPr>
      <w:r w:rsidRPr="004F1641">
        <w:rPr>
          <w:rFonts w:asciiTheme="minorHAnsi" w:hAnsiTheme="minorHAnsi"/>
          <w:i/>
          <w:snapToGrid w:val="0"/>
          <w:szCs w:val="22"/>
        </w:rPr>
        <w:t>Contact NF sur l’alimentation</w:t>
      </w:r>
      <w:bookmarkStart w:id="171" w:name="finpauto"/>
      <w:bookmarkEnd w:id="171"/>
    </w:p>
    <w:p w:rsidR="001E7BC2" w:rsidRPr="004F1641" w:rsidRDefault="001E7BC2" w:rsidP="004653F7">
      <w:pPr>
        <w:ind w:left="0"/>
        <w:jc w:val="both"/>
        <w:rPr>
          <w:rFonts w:asciiTheme="minorHAnsi" w:hAnsiTheme="minorHAnsi"/>
          <w:snapToGrid w:val="0"/>
          <w:szCs w:val="22"/>
        </w:rPr>
      </w:pPr>
      <w:bookmarkStart w:id="172" w:name="debissue"/>
      <w:bookmarkEnd w:id="172"/>
    </w:p>
    <w:p w:rsidR="00460674" w:rsidRPr="004F1641" w:rsidRDefault="00460674" w:rsidP="003E4FA2">
      <w:pPr>
        <w:pStyle w:val="Titre4"/>
      </w:pPr>
      <w:bookmarkStart w:id="173" w:name="_Toc489350034"/>
      <w:r w:rsidRPr="004F1641">
        <w:t>Issues de secours</w:t>
      </w:r>
      <w:bookmarkEnd w:id="173"/>
    </w:p>
    <w:p w:rsidR="00460674" w:rsidRPr="004F1641" w:rsidRDefault="00460674" w:rsidP="004653F7">
      <w:pPr>
        <w:ind w:left="0"/>
        <w:rPr>
          <w:rFonts w:asciiTheme="minorHAnsi" w:hAnsiTheme="minorHAnsi"/>
          <w:szCs w:val="22"/>
        </w:rPr>
      </w:pPr>
    </w:p>
    <w:p w:rsidR="00460674" w:rsidRPr="004F1641" w:rsidRDefault="00460674" w:rsidP="004653F7">
      <w:pPr>
        <w:ind w:left="0"/>
        <w:jc w:val="both"/>
        <w:rPr>
          <w:rFonts w:asciiTheme="minorHAnsi" w:hAnsiTheme="minorHAnsi"/>
          <w:snapToGrid w:val="0"/>
          <w:szCs w:val="22"/>
        </w:rPr>
      </w:pPr>
      <w:r w:rsidRPr="004F1641">
        <w:rPr>
          <w:rFonts w:asciiTheme="minorHAnsi" w:hAnsiTheme="minorHAnsi"/>
          <w:snapToGrid w:val="0"/>
          <w:szCs w:val="22"/>
        </w:rPr>
        <w:t xml:space="preserve">La libération des issues de secours </w:t>
      </w:r>
      <w:r w:rsidR="0072023A" w:rsidRPr="004F1641">
        <w:rPr>
          <w:rFonts w:asciiTheme="minorHAnsi" w:hAnsiTheme="minorHAnsi"/>
          <w:snapToGrid w:val="0"/>
          <w:szCs w:val="22"/>
        </w:rPr>
        <w:t>concourt</w:t>
      </w:r>
      <w:r w:rsidRPr="004F1641">
        <w:rPr>
          <w:rFonts w:asciiTheme="minorHAnsi" w:hAnsiTheme="minorHAnsi"/>
          <w:snapToGrid w:val="0"/>
          <w:szCs w:val="22"/>
        </w:rPr>
        <w:t xml:space="preserve"> à la fonction évacuation (ZA) de la mise en sécurité de l’établissement. </w:t>
      </w:r>
      <w:r w:rsidR="00C24A14" w:rsidRPr="004F1641">
        <w:rPr>
          <w:rFonts w:asciiTheme="minorHAnsi" w:hAnsiTheme="minorHAnsi"/>
          <w:snapToGrid w:val="0"/>
          <w:szCs w:val="22"/>
        </w:rPr>
        <w:t xml:space="preserve">Ces issues de secours seront équipées de déclencheurs électromagnétiques </w:t>
      </w:r>
      <w:r w:rsidRPr="004F1641">
        <w:rPr>
          <w:rFonts w:asciiTheme="minorHAnsi" w:hAnsiTheme="minorHAnsi"/>
          <w:snapToGrid w:val="0"/>
          <w:szCs w:val="22"/>
        </w:rPr>
        <w:t>alimentés par une alimentation externe au SSI, et seront libérées depuis un MD ou directement depuis le CMSI, le câblage devra répondre aux dispositions de la norme NF S 61932.</w:t>
      </w:r>
    </w:p>
    <w:p w:rsidR="00C24A14" w:rsidRPr="004F1641" w:rsidRDefault="00C24A14" w:rsidP="004653F7">
      <w:pPr>
        <w:ind w:left="0"/>
        <w:jc w:val="both"/>
        <w:rPr>
          <w:rFonts w:asciiTheme="minorHAnsi" w:hAnsiTheme="minorHAnsi"/>
          <w:snapToGrid w:val="0"/>
          <w:szCs w:val="22"/>
        </w:rPr>
      </w:pPr>
      <w:r w:rsidRPr="004F1641">
        <w:rPr>
          <w:rFonts w:asciiTheme="minorHAnsi" w:hAnsiTheme="minorHAnsi"/>
          <w:snapToGrid w:val="0"/>
          <w:szCs w:val="22"/>
        </w:rPr>
        <w:t xml:space="preserve">Il sera prévu la mise en œuvre de </w:t>
      </w:r>
      <w:r w:rsidR="0072023A" w:rsidRPr="004F1641">
        <w:rPr>
          <w:rFonts w:asciiTheme="minorHAnsi" w:hAnsiTheme="minorHAnsi"/>
          <w:snapToGrid w:val="0"/>
          <w:szCs w:val="22"/>
        </w:rPr>
        <w:t>déclencheurs manuels verts</w:t>
      </w:r>
      <w:r w:rsidRPr="004F1641">
        <w:rPr>
          <w:rFonts w:asciiTheme="minorHAnsi" w:hAnsiTheme="minorHAnsi"/>
          <w:snapToGrid w:val="0"/>
          <w:szCs w:val="22"/>
        </w:rPr>
        <w:t xml:space="preserve"> permettant la libération de l’issue de secours.</w:t>
      </w:r>
    </w:p>
    <w:p w:rsidR="00460674" w:rsidRPr="004F1641" w:rsidRDefault="00460674" w:rsidP="004653F7">
      <w:pPr>
        <w:ind w:left="0"/>
        <w:jc w:val="both"/>
        <w:rPr>
          <w:rFonts w:asciiTheme="minorHAnsi" w:hAnsiTheme="minorHAnsi"/>
          <w:i/>
          <w:snapToGrid w:val="0"/>
          <w:szCs w:val="22"/>
        </w:rPr>
      </w:pPr>
      <w:r w:rsidRPr="004F1641">
        <w:rPr>
          <w:rFonts w:asciiTheme="minorHAnsi" w:hAnsiTheme="minorHAnsi"/>
          <w:i/>
          <w:snapToGrid w:val="0"/>
          <w:szCs w:val="22"/>
        </w:rPr>
        <w:t>Contact NF sur l’alimentation</w:t>
      </w:r>
      <w:bookmarkStart w:id="174" w:name="finissue"/>
      <w:bookmarkEnd w:id="174"/>
    </w:p>
    <w:p w:rsidR="001E7BC2" w:rsidRPr="004F1641" w:rsidRDefault="001E7BC2" w:rsidP="004653F7">
      <w:pPr>
        <w:ind w:left="0"/>
        <w:jc w:val="both"/>
        <w:rPr>
          <w:rFonts w:asciiTheme="minorHAnsi" w:hAnsiTheme="minorHAnsi"/>
          <w:snapToGrid w:val="0"/>
          <w:szCs w:val="22"/>
        </w:rPr>
      </w:pPr>
      <w:bookmarkStart w:id="175" w:name="debbaes"/>
      <w:bookmarkEnd w:id="175"/>
    </w:p>
    <w:p w:rsidR="00C24A14" w:rsidRPr="004F1641" w:rsidRDefault="00C24A14" w:rsidP="003E4FA2">
      <w:pPr>
        <w:pStyle w:val="Titre4"/>
      </w:pPr>
      <w:r w:rsidRPr="004F1641">
        <w:t>BAES</w:t>
      </w:r>
      <w:r w:rsidR="00B41394" w:rsidRPr="004F1641">
        <w:t>/BAEH</w:t>
      </w:r>
    </w:p>
    <w:p w:rsidR="00C24A14" w:rsidRPr="004F1641" w:rsidRDefault="00C24A14" w:rsidP="004653F7">
      <w:pPr>
        <w:ind w:left="0"/>
        <w:rPr>
          <w:rFonts w:asciiTheme="minorHAnsi" w:hAnsiTheme="minorHAnsi"/>
          <w:szCs w:val="22"/>
        </w:rPr>
      </w:pPr>
    </w:p>
    <w:p w:rsidR="00C24A14" w:rsidRPr="004F1641" w:rsidRDefault="00B41394" w:rsidP="004653F7">
      <w:pPr>
        <w:ind w:left="0"/>
        <w:rPr>
          <w:rFonts w:asciiTheme="minorHAnsi" w:hAnsiTheme="minorHAnsi"/>
          <w:snapToGrid w:val="0"/>
          <w:szCs w:val="22"/>
        </w:rPr>
      </w:pPr>
      <w:r w:rsidRPr="004F1641">
        <w:rPr>
          <w:rFonts w:asciiTheme="minorHAnsi" w:hAnsiTheme="minorHAnsi"/>
          <w:snapToGrid w:val="0"/>
          <w:szCs w:val="22"/>
        </w:rPr>
        <w:t>Le pilotage des Blocs Autonomes d’Eclairage de Sécurité dès l’absence de tension en provenance de la source normale</w:t>
      </w:r>
      <w:r w:rsidR="00367DA4" w:rsidRPr="004F1641">
        <w:rPr>
          <w:rFonts w:asciiTheme="minorHAnsi" w:hAnsiTheme="minorHAnsi"/>
          <w:snapToGrid w:val="0"/>
          <w:szCs w:val="22"/>
        </w:rPr>
        <w:t xml:space="preserve">, </w:t>
      </w:r>
      <w:r w:rsidRPr="004F1641">
        <w:rPr>
          <w:rFonts w:asciiTheme="minorHAnsi" w:hAnsiTheme="minorHAnsi"/>
          <w:snapToGrid w:val="0"/>
          <w:szCs w:val="22"/>
        </w:rPr>
        <w:t xml:space="preserve">puis coupure BAES au bout de 10s </w:t>
      </w:r>
      <w:r w:rsidR="00D0362B" w:rsidRPr="004F1641">
        <w:rPr>
          <w:rFonts w:asciiTheme="minorHAnsi" w:hAnsiTheme="minorHAnsi"/>
          <w:snapToGrid w:val="0"/>
          <w:szCs w:val="22"/>
        </w:rPr>
        <w:t>s’il</w:t>
      </w:r>
      <w:r w:rsidRPr="004F1641">
        <w:rPr>
          <w:rFonts w:asciiTheme="minorHAnsi" w:hAnsiTheme="minorHAnsi"/>
          <w:snapToGrid w:val="0"/>
          <w:szCs w:val="22"/>
        </w:rPr>
        <w:t xml:space="preserve"> n’y a pas de présence d’alarme incendie. La fonction BAES </w:t>
      </w:r>
      <w:r w:rsidR="00367DA4" w:rsidRPr="004F1641">
        <w:rPr>
          <w:rFonts w:asciiTheme="minorHAnsi" w:hAnsiTheme="minorHAnsi"/>
          <w:snapToGrid w:val="0"/>
          <w:szCs w:val="22"/>
        </w:rPr>
        <w:t xml:space="preserve">sera lié </w:t>
      </w:r>
      <w:r w:rsidRPr="004F1641">
        <w:rPr>
          <w:rFonts w:asciiTheme="minorHAnsi" w:hAnsiTheme="minorHAnsi"/>
          <w:snapToGrid w:val="0"/>
          <w:szCs w:val="22"/>
        </w:rPr>
        <w:t>au début du processus de déclenchement de l’alarme</w:t>
      </w:r>
      <w:r w:rsidR="00367DA4" w:rsidRPr="004F1641">
        <w:rPr>
          <w:rFonts w:asciiTheme="minorHAnsi" w:hAnsiTheme="minorHAnsi"/>
          <w:snapToGrid w:val="0"/>
          <w:szCs w:val="22"/>
        </w:rPr>
        <w:t>.</w:t>
      </w:r>
      <w:r w:rsidR="00C24A14" w:rsidRPr="004F1641">
        <w:rPr>
          <w:rFonts w:asciiTheme="minorHAnsi" w:hAnsiTheme="minorHAnsi"/>
          <w:snapToGrid w:val="0"/>
          <w:szCs w:val="22"/>
        </w:rPr>
        <w:t>et seront libérées depuis un MD ou directement depuis le CMSI, le câblage devra répondre aux dispositions de la norme NF S 61932.</w:t>
      </w:r>
    </w:p>
    <w:p w:rsidR="00C24A14" w:rsidRPr="004F1641" w:rsidRDefault="00C24A14" w:rsidP="004653F7">
      <w:pPr>
        <w:ind w:left="0"/>
        <w:rPr>
          <w:rFonts w:asciiTheme="minorHAnsi" w:hAnsiTheme="minorHAnsi"/>
          <w:i/>
          <w:snapToGrid w:val="0"/>
          <w:szCs w:val="22"/>
        </w:rPr>
      </w:pPr>
      <w:r w:rsidRPr="004F1641">
        <w:rPr>
          <w:rFonts w:asciiTheme="minorHAnsi" w:hAnsiTheme="minorHAnsi"/>
          <w:i/>
          <w:snapToGrid w:val="0"/>
          <w:szCs w:val="22"/>
        </w:rPr>
        <w:t>Contact NF sur l’alimentation</w:t>
      </w:r>
      <w:bookmarkStart w:id="176" w:name="finbaes"/>
      <w:bookmarkEnd w:id="176"/>
    </w:p>
    <w:p w:rsidR="007B63E8" w:rsidRPr="004F1641" w:rsidRDefault="007B63E8" w:rsidP="004653F7">
      <w:pPr>
        <w:ind w:left="0"/>
        <w:jc w:val="both"/>
        <w:rPr>
          <w:rFonts w:asciiTheme="minorHAnsi" w:hAnsiTheme="minorHAnsi"/>
          <w:snapToGrid w:val="0"/>
          <w:szCs w:val="22"/>
        </w:rPr>
      </w:pPr>
      <w:bookmarkStart w:id="177" w:name="debsonorisation"/>
      <w:bookmarkEnd w:id="177"/>
    </w:p>
    <w:p w:rsidR="00B7580A" w:rsidRPr="004F1641" w:rsidRDefault="00DA0A9A" w:rsidP="003E4FA2">
      <w:pPr>
        <w:pStyle w:val="Titre4"/>
      </w:pPr>
      <w:r w:rsidRPr="004F1641">
        <w:t>Libération du Contrôle d’accès</w:t>
      </w:r>
    </w:p>
    <w:p w:rsidR="00B7580A" w:rsidRPr="004F1641" w:rsidRDefault="00B7580A" w:rsidP="004653F7">
      <w:pPr>
        <w:ind w:left="0"/>
        <w:rPr>
          <w:rFonts w:asciiTheme="minorHAnsi" w:hAnsiTheme="minorHAnsi"/>
          <w:szCs w:val="22"/>
        </w:rPr>
      </w:pPr>
    </w:p>
    <w:p w:rsidR="00B7580A" w:rsidRPr="004F1641" w:rsidRDefault="00B7580A" w:rsidP="004653F7">
      <w:pPr>
        <w:ind w:left="0"/>
        <w:rPr>
          <w:rFonts w:asciiTheme="minorHAnsi" w:hAnsiTheme="minorHAnsi"/>
          <w:snapToGrid w:val="0"/>
          <w:szCs w:val="22"/>
        </w:rPr>
      </w:pPr>
      <w:r w:rsidRPr="004F1641">
        <w:rPr>
          <w:rFonts w:asciiTheme="minorHAnsi" w:hAnsiTheme="minorHAnsi"/>
          <w:snapToGrid w:val="0"/>
          <w:szCs w:val="22"/>
        </w:rPr>
        <w:t xml:space="preserve">Le pilotage de </w:t>
      </w:r>
      <w:r w:rsidR="00DA0A9A" w:rsidRPr="004F1641">
        <w:rPr>
          <w:rFonts w:asciiTheme="minorHAnsi" w:hAnsiTheme="minorHAnsi"/>
          <w:snapToGrid w:val="0"/>
          <w:szCs w:val="22"/>
        </w:rPr>
        <w:t>la libération du contrôle d’accès</w:t>
      </w:r>
      <w:r w:rsidRPr="004F1641">
        <w:rPr>
          <w:rFonts w:asciiTheme="minorHAnsi" w:hAnsiTheme="minorHAnsi"/>
          <w:snapToGrid w:val="0"/>
          <w:szCs w:val="22"/>
        </w:rPr>
        <w:t xml:space="preserve"> </w:t>
      </w:r>
      <w:r w:rsidR="0072023A" w:rsidRPr="004F1641">
        <w:rPr>
          <w:rFonts w:asciiTheme="minorHAnsi" w:hAnsiTheme="minorHAnsi"/>
          <w:snapToGrid w:val="0"/>
          <w:szCs w:val="22"/>
        </w:rPr>
        <w:t>concourt</w:t>
      </w:r>
      <w:r w:rsidRPr="004F1641">
        <w:rPr>
          <w:rFonts w:asciiTheme="minorHAnsi" w:hAnsiTheme="minorHAnsi"/>
          <w:snapToGrid w:val="0"/>
          <w:szCs w:val="22"/>
        </w:rPr>
        <w:t xml:space="preserve"> à la fonction évacuation (ZA) de la mise en sécurité de l’établissement. </w:t>
      </w:r>
      <w:r w:rsidR="00DA0A9A" w:rsidRPr="004F1641">
        <w:rPr>
          <w:rFonts w:asciiTheme="minorHAnsi" w:hAnsiTheme="minorHAnsi"/>
          <w:snapToGrid w:val="0"/>
          <w:szCs w:val="22"/>
        </w:rPr>
        <w:t>Le pilotage sera effectué depuis un MD ou depuis le CMSI sur le système de contrôle d’accès de façon à libérer toutes les portes verrouillées</w:t>
      </w:r>
      <w:r w:rsidR="00D64575" w:rsidRPr="004F1641">
        <w:rPr>
          <w:rFonts w:asciiTheme="minorHAnsi" w:hAnsiTheme="minorHAnsi"/>
          <w:snapToGrid w:val="0"/>
          <w:szCs w:val="22"/>
        </w:rPr>
        <w:t>.</w:t>
      </w:r>
      <w:r w:rsidR="00DA0A9A" w:rsidRPr="004F1641">
        <w:rPr>
          <w:rFonts w:asciiTheme="minorHAnsi" w:hAnsiTheme="minorHAnsi"/>
          <w:snapToGrid w:val="0"/>
          <w:szCs w:val="22"/>
        </w:rPr>
        <w:t xml:space="preserve"> </w:t>
      </w:r>
    </w:p>
    <w:p w:rsidR="00B7580A" w:rsidRPr="004F1641" w:rsidRDefault="00DA0A9A" w:rsidP="004653F7">
      <w:pPr>
        <w:ind w:left="0"/>
        <w:rPr>
          <w:rFonts w:asciiTheme="minorHAnsi" w:hAnsiTheme="minorHAnsi"/>
          <w:i/>
          <w:snapToGrid w:val="0"/>
          <w:szCs w:val="22"/>
        </w:rPr>
      </w:pPr>
      <w:r w:rsidRPr="004F1641">
        <w:rPr>
          <w:rFonts w:asciiTheme="minorHAnsi" w:hAnsiTheme="minorHAnsi"/>
          <w:i/>
          <w:snapToGrid w:val="0"/>
          <w:szCs w:val="22"/>
        </w:rPr>
        <w:t>Coupure alimentation des portes sous contrôle</w:t>
      </w:r>
      <w:bookmarkStart w:id="178" w:name="finacces"/>
      <w:bookmarkEnd w:id="178"/>
    </w:p>
    <w:p w:rsidR="00460674" w:rsidRPr="004F1641" w:rsidRDefault="00460674" w:rsidP="004653F7">
      <w:pPr>
        <w:ind w:left="0"/>
        <w:jc w:val="both"/>
        <w:rPr>
          <w:rFonts w:asciiTheme="minorHAnsi" w:hAnsiTheme="minorHAnsi"/>
          <w:szCs w:val="22"/>
        </w:rPr>
      </w:pPr>
      <w:bookmarkStart w:id="179" w:name="debpcf"/>
      <w:bookmarkEnd w:id="179"/>
    </w:p>
    <w:p w:rsidR="00460674" w:rsidRPr="004F1641" w:rsidRDefault="00460674" w:rsidP="003E4FA2">
      <w:pPr>
        <w:pStyle w:val="Titre4"/>
      </w:pPr>
      <w:bookmarkStart w:id="180" w:name="_Toc489350035"/>
      <w:bookmarkStart w:id="181" w:name="_Hlk514921455"/>
      <w:r w:rsidRPr="004F1641">
        <w:t>Portes coupe-feu</w:t>
      </w:r>
      <w:bookmarkEnd w:id="180"/>
      <w:r w:rsidR="00B4172D" w:rsidRPr="004F1641">
        <w:t xml:space="preserve"> limite de zone</w:t>
      </w:r>
    </w:p>
    <w:p w:rsidR="00460674" w:rsidRPr="004F1641" w:rsidRDefault="00460674" w:rsidP="004653F7">
      <w:pPr>
        <w:ind w:left="0"/>
        <w:jc w:val="both"/>
        <w:rPr>
          <w:rFonts w:asciiTheme="minorHAnsi" w:hAnsiTheme="minorHAnsi"/>
          <w:szCs w:val="22"/>
        </w:rPr>
      </w:pPr>
    </w:p>
    <w:p w:rsidR="00D32900" w:rsidRPr="004F1641" w:rsidRDefault="00E124BB" w:rsidP="004653F7">
      <w:pPr>
        <w:ind w:left="0"/>
        <w:jc w:val="both"/>
        <w:rPr>
          <w:rFonts w:asciiTheme="minorHAnsi" w:hAnsiTheme="minorHAnsi"/>
          <w:snapToGrid w:val="0"/>
          <w:szCs w:val="22"/>
        </w:rPr>
      </w:pPr>
      <w:r>
        <w:rPr>
          <w:rFonts w:asciiTheme="minorHAnsi" w:hAnsiTheme="minorHAnsi"/>
          <w:snapToGrid w:val="0"/>
          <w:szCs w:val="22"/>
        </w:rPr>
        <w:t>Les portes coupe-feu concourent</w:t>
      </w:r>
      <w:r w:rsidR="00460674" w:rsidRPr="004F1641">
        <w:rPr>
          <w:rFonts w:asciiTheme="minorHAnsi" w:hAnsiTheme="minorHAnsi"/>
          <w:snapToGrid w:val="0"/>
          <w:szCs w:val="22"/>
        </w:rPr>
        <w:t xml:space="preserve"> à la fonction compartimentage (ZC) de la mise en sécurité de l’établissement. </w:t>
      </w:r>
      <w:r w:rsidR="00D32900" w:rsidRPr="004F1641">
        <w:rPr>
          <w:rFonts w:asciiTheme="minorHAnsi" w:hAnsiTheme="minorHAnsi"/>
          <w:snapToGrid w:val="0"/>
          <w:szCs w:val="22"/>
        </w:rPr>
        <w:t>Elles seront maintenues ouvertes par des dispositifs électromagnétiques (ventouses ou bandeaux) avec ferme porte.</w:t>
      </w:r>
    </w:p>
    <w:p w:rsidR="00460674" w:rsidRPr="004F1641" w:rsidRDefault="00D32900" w:rsidP="004653F7">
      <w:pPr>
        <w:ind w:left="0"/>
        <w:jc w:val="both"/>
        <w:rPr>
          <w:rFonts w:asciiTheme="minorHAnsi" w:hAnsiTheme="minorHAnsi"/>
          <w:snapToGrid w:val="0"/>
          <w:szCs w:val="22"/>
        </w:rPr>
      </w:pPr>
      <w:r w:rsidRPr="004F1641">
        <w:rPr>
          <w:rFonts w:asciiTheme="minorHAnsi" w:hAnsiTheme="minorHAnsi"/>
          <w:snapToGrid w:val="0"/>
          <w:szCs w:val="22"/>
        </w:rPr>
        <w:t xml:space="preserve">Les portes </w:t>
      </w:r>
      <w:r w:rsidR="00460674" w:rsidRPr="004F1641">
        <w:rPr>
          <w:rFonts w:asciiTheme="minorHAnsi" w:hAnsiTheme="minorHAnsi"/>
          <w:snapToGrid w:val="0"/>
          <w:szCs w:val="22"/>
        </w:rPr>
        <w:t xml:space="preserve">seront </w:t>
      </w:r>
      <w:r w:rsidR="0072023A" w:rsidRPr="004F1641">
        <w:rPr>
          <w:rFonts w:asciiTheme="minorHAnsi" w:hAnsiTheme="minorHAnsi"/>
          <w:snapToGrid w:val="0"/>
          <w:szCs w:val="22"/>
        </w:rPr>
        <w:t>alimentées</w:t>
      </w:r>
      <w:r w:rsidR="00460674" w:rsidRPr="004F1641">
        <w:rPr>
          <w:rFonts w:asciiTheme="minorHAnsi" w:hAnsiTheme="minorHAnsi"/>
          <w:snapToGrid w:val="0"/>
          <w:szCs w:val="22"/>
        </w:rPr>
        <w:t xml:space="preserve"> depuis un MD ou directement depuis le CMSI, le câblage devra répondre </w:t>
      </w:r>
      <w:r w:rsidR="00E124BB">
        <w:rPr>
          <w:rFonts w:asciiTheme="minorHAnsi" w:hAnsiTheme="minorHAnsi"/>
          <w:snapToGrid w:val="0"/>
          <w:szCs w:val="22"/>
        </w:rPr>
        <w:t>aux dispositions de la norme NF</w:t>
      </w:r>
      <w:r w:rsidR="00460674" w:rsidRPr="004F1641">
        <w:rPr>
          <w:rFonts w:asciiTheme="minorHAnsi" w:hAnsiTheme="minorHAnsi"/>
          <w:snapToGrid w:val="0"/>
          <w:szCs w:val="22"/>
        </w:rPr>
        <w:t>S 61932.</w:t>
      </w:r>
    </w:p>
    <w:p w:rsidR="00460674" w:rsidRPr="004F1641" w:rsidRDefault="00460674" w:rsidP="004653F7">
      <w:pPr>
        <w:ind w:left="0"/>
        <w:jc w:val="both"/>
        <w:rPr>
          <w:rFonts w:asciiTheme="minorHAnsi" w:hAnsiTheme="minorHAnsi"/>
          <w:i/>
          <w:snapToGrid w:val="0"/>
          <w:szCs w:val="22"/>
        </w:rPr>
      </w:pPr>
      <w:r w:rsidRPr="004F1641">
        <w:rPr>
          <w:rFonts w:asciiTheme="minorHAnsi" w:hAnsiTheme="minorHAnsi"/>
          <w:i/>
          <w:snapToGrid w:val="0"/>
          <w:szCs w:val="22"/>
        </w:rPr>
        <w:t xml:space="preserve">La tension d’alimentation sera </w:t>
      </w:r>
      <w:r w:rsidR="00BF2632">
        <w:rPr>
          <w:rFonts w:asciiTheme="minorHAnsi" w:hAnsiTheme="minorHAnsi"/>
          <w:i/>
          <w:snapToGrid w:val="0"/>
          <w:szCs w:val="22"/>
        </w:rPr>
        <w:t>adaptée au site</w:t>
      </w:r>
    </w:p>
    <w:p w:rsidR="00460674" w:rsidRPr="004F1641" w:rsidRDefault="00460674" w:rsidP="004653F7">
      <w:pPr>
        <w:ind w:left="0"/>
        <w:jc w:val="both"/>
        <w:rPr>
          <w:rFonts w:asciiTheme="minorHAnsi" w:hAnsiTheme="minorHAnsi"/>
          <w:i/>
          <w:snapToGrid w:val="0"/>
          <w:szCs w:val="22"/>
        </w:rPr>
      </w:pPr>
      <w:r w:rsidRPr="004F1641">
        <w:rPr>
          <w:rFonts w:asciiTheme="minorHAnsi" w:hAnsiTheme="minorHAnsi"/>
          <w:i/>
          <w:snapToGrid w:val="0"/>
          <w:szCs w:val="22"/>
        </w:rPr>
        <w:lastRenderedPageBreak/>
        <w:t xml:space="preserve">Le mode de commande de type </w:t>
      </w:r>
      <w:r w:rsidRPr="004F1641">
        <w:rPr>
          <w:rFonts w:asciiTheme="minorHAnsi" w:hAnsiTheme="minorHAnsi"/>
          <w:b/>
          <w:i/>
          <w:snapToGrid w:val="0"/>
          <w:szCs w:val="22"/>
        </w:rPr>
        <w:t>rupture</w:t>
      </w:r>
    </w:p>
    <w:p w:rsidR="001E7BC2" w:rsidRPr="00BF2632" w:rsidRDefault="00460674" w:rsidP="00BF2632">
      <w:pPr>
        <w:ind w:left="0"/>
        <w:jc w:val="both"/>
        <w:rPr>
          <w:rFonts w:asciiTheme="minorHAnsi" w:hAnsiTheme="minorHAnsi"/>
          <w:i/>
          <w:snapToGrid w:val="0"/>
          <w:szCs w:val="22"/>
        </w:rPr>
      </w:pPr>
      <w:r w:rsidRPr="004F1641">
        <w:rPr>
          <w:rFonts w:asciiTheme="minorHAnsi" w:hAnsiTheme="minorHAnsi"/>
          <w:i/>
          <w:snapToGrid w:val="0"/>
          <w:szCs w:val="22"/>
        </w:rPr>
        <w:t>Pour les portes en limite de ZC</w:t>
      </w:r>
      <w:r w:rsidR="00D32900" w:rsidRPr="004F1641">
        <w:rPr>
          <w:rFonts w:asciiTheme="minorHAnsi" w:hAnsiTheme="minorHAnsi"/>
          <w:i/>
          <w:snapToGrid w:val="0"/>
          <w:szCs w:val="22"/>
        </w:rPr>
        <w:t>,</w:t>
      </w:r>
      <w:r w:rsidRPr="004F1641">
        <w:rPr>
          <w:rFonts w:asciiTheme="minorHAnsi" w:hAnsiTheme="minorHAnsi"/>
          <w:i/>
          <w:snapToGrid w:val="0"/>
          <w:szCs w:val="22"/>
        </w:rPr>
        <w:t xml:space="preserve"> la position </w:t>
      </w:r>
      <w:r w:rsidR="00D32900" w:rsidRPr="004F1641">
        <w:rPr>
          <w:rFonts w:asciiTheme="minorHAnsi" w:hAnsiTheme="minorHAnsi"/>
          <w:i/>
          <w:snapToGrid w:val="0"/>
          <w:szCs w:val="22"/>
        </w:rPr>
        <w:t xml:space="preserve">de sécurité </w:t>
      </w:r>
      <w:r w:rsidRPr="004F1641">
        <w:rPr>
          <w:rFonts w:asciiTheme="minorHAnsi" w:hAnsiTheme="minorHAnsi"/>
          <w:i/>
          <w:snapToGrid w:val="0"/>
          <w:szCs w:val="22"/>
        </w:rPr>
        <w:t xml:space="preserve">sera </w:t>
      </w:r>
      <w:r w:rsidR="00505F5F" w:rsidRPr="004F1641">
        <w:rPr>
          <w:rFonts w:asciiTheme="minorHAnsi" w:hAnsiTheme="minorHAnsi"/>
          <w:i/>
          <w:snapToGrid w:val="0"/>
          <w:szCs w:val="22"/>
        </w:rPr>
        <w:t>surveillée</w:t>
      </w:r>
      <w:r w:rsidRPr="004F1641">
        <w:rPr>
          <w:rFonts w:asciiTheme="minorHAnsi" w:hAnsiTheme="minorHAnsi"/>
          <w:i/>
          <w:snapToGrid w:val="0"/>
          <w:szCs w:val="22"/>
        </w:rPr>
        <w:t xml:space="preserve"> sur l’US du CMSI</w:t>
      </w:r>
      <w:bookmarkStart w:id="182" w:name="debportecf"/>
      <w:bookmarkEnd w:id="181"/>
      <w:bookmarkEnd w:id="182"/>
    </w:p>
    <w:p w:rsidR="00B4172D" w:rsidRPr="004F1641" w:rsidRDefault="00B4172D" w:rsidP="003E4FA2">
      <w:pPr>
        <w:pStyle w:val="Titre4"/>
      </w:pPr>
      <w:r w:rsidRPr="004F1641">
        <w:t>Portes coupe-feu recoupement</w:t>
      </w:r>
    </w:p>
    <w:p w:rsidR="00B4172D" w:rsidRPr="004F1641" w:rsidRDefault="00B4172D" w:rsidP="004653F7">
      <w:pPr>
        <w:ind w:left="0"/>
        <w:rPr>
          <w:rFonts w:asciiTheme="minorHAnsi" w:hAnsiTheme="minorHAnsi"/>
          <w:szCs w:val="22"/>
        </w:rPr>
      </w:pPr>
    </w:p>
    <w:p w:rsidR="00B4172D" w:rsidRPr="004F1641" w:rsidRDefault="00B4172D" w:rsidP="004653F7">
      <w:pPr>
        <w:ind w:left="0"/>
        <w:rPr>
          <w:rFonts w:asciiTheme="minorHAnsi" w:hAnsiTheme="minorHAnsi"/>
          <w:snapToGrid w:val="0"/>
          <w:szCs w:val="22"/>
        </w:rPr>
      </w:pPr>
      <w:r w:rsidRPr="004F1641">
        <w:rPr>
          <w:rFonts w:asciiTheme="minorHAnsi" w:hAnsiTheme="minorHAnsi"/>
          <w:snapToGrid w:val="0"/>
          <w:szCs w:val="22"/>
        </w:rPr>
        <w:t>Les portes coupe-feu concours à la fonction compartimentage (ZC) de la mise en sécurité de l’établissement. Elles seront maintenues ouvertes par des dispositifs électromagnétiques (ventouses ou bandeaux) avec ferme porte.</w:t>
      </w:r>
    </w:p>
    <w:p w:rsidR="00B4172D" w:rsidRPr="004F1641" w:rsidRDefault="00B4172D" w:rsidP="004653F7">
      <w:pPr>
        <w:ind w:left="0"/>
        <w:rPr>
          <w:rFonts w:asciiTheme="minorHAnsi" w:hAnsiTheme="minorHAnsi"/>
          <w:snapToGrid w:val="0"/>
          <w:szCs w:val="22"/>
        </w:rPr>
      </w:pPr>
      <w:r w:rsidRPr="004F1641">
        <w:rPr>
          <w:rFonts w:asciiTheme="minorHAnsi" w:hAnsiTheme="minorHAnsi"/>
          <w:snapToGrid w:val="0"/>
          <w:szCs w:val="22"/>
        </w:rPr>
        <w:t xml:space="preserve">Les portes seront </w:t>
      </w:r>
      <w:r w:rsidR="0072023A" w:rsidRPr="004F1641">
        <w:rPr>
          <w:rFonts w:asciiTheme="minorHAnsi" w:hAnsiTheme="minorHAnsi"/>
          <w:snapToGrid w:val="0"/>
          <w:szCs w:val="22"/>
        </w:rPr>
        <w:t>alimentées</w:t>
      </w:r>
      <w:r w:rsidRPr="004F1641">
        <w:rPr>
          <w:rFonts w:asciiTheme="minorHAnsi" w:hAnsiTheme="minorHAnsi"/>
          <w:snapToGrid w:val="0"/>
          <w:szCs w:val="22"/>
        </w:rPr>
        <w:t xml:space="preserve"> depuis un MD ou directement depuis le CMSI, le câblage devra répondre aux dispositions de la norme NF S 61932.</w:t>
      </w:r>
    </w:p>
    <w:p w:rsidR="00B4172D" w:rsidRPr="004F1641" w:rsidRDefault="00B4172D" w:rsidP="004653F7">
      <w:pPr>
        <w:ind w:left="0"/>
        <w:rPr>
          <w:rFonts w:asciiTheme="minorHAnsi" w:hAnsiTheme="minorHAnsi"/>
          <w:i/>
          <w:snapToGrid w:val="0"/>
          <w:szCs w:val="22"/>
        </w:rPr>
      </w:pPr>
      <w:r w:rsidRPr="004F1641">
        <w:rPr>
          <w:rFonts w:asciiTheme="minorHAnsi" w:hAnsiTheme="minorHAnsi"/>
          <w:i/>
          <w:snapToGrid w:val="0"/>
          <w:szCs w:val="22"/>
        </w:rPr>
        <w:t xml:space="preserve">La tension d’alimentation sera </w:t>
      </w:r>
      <w:r w:rsidR="00BF2632">
        <w:rPr>
          <w:rFonts w:asciiTheme="minorHAnsi" w:hAnsiTheme="minorHAnsi"/>
          <w:i/>
          <w:snapToGrid w:val="0"/>
          <w:szCs w:val="22"/>
        </w:rPr>
        <w:t>adaptée au site</w:t>
      </w:r>
    </w:p>
    <w:p w:rsidR="00B4172D" w:rsidRPr="00BF2632" w:rsidRDefault="00B4172D" w:rsidP="004653F7">
      <w:pPr>
        <w:ind w:left="0"/>
        <w:rPr>
          <w:rFonts w:asciiTheme="minorHAnsi" w:hAnsiTheme="minorHAnsi"/>
          <w:i/>
          <w:snapToGrid w:val="0"/>
          <w:szCs w:val="22"/>
        </w:rPr>
      </w:pPr>
      <w:r w:rsidRPr="004F1641">
        <w:rPr>
          <w:rFonts w:asciiTheme="minorHAnsi" w:hAnsiTheme="minorHAnsi"/>
          <w:i/>
          <w:snapToGrid w:val="0"/>
          <w:szCs w:val="22"/>
        </w:rPr>
        <w:t xml:space="preserve">Le mode de commande de type </w:t>
      </w:r>
      <w:r w:rsidRPr="004F1641">
        <w:rPr>
          <w:rFonts w:asciiTheme="minorHAnsi" w:hAnsiTheme="minorHAnsi"/>
          <w:b/>
          <w:i/>
          <w:snapToGrid w:val="0"/>
          <w:szCs w:val="22"/>
        </w:rPr>
        <w:t>rupture</w:t>
      </w:r>
      <w:bookmarkStart w:id="183" w:name="finportecf"/>
      <w:bookmarkStart w:id="184" w:name="debccf"/>
      <w:bookmarkEnd w:id="183"/>
      <w:bookmarkEnd w:id="184"/>
    </w:p>
    <w:p w:rsidR="00460674" w:rsidRPr="004F1641" w:rsidRDefault="00460674" w:rsidP="003E4FA2">
      <w:pPr>
        <w:pStyle w:val="Titre4"/>
      </w:pPr>
      <w:bookmarkStart w:id="185" w:name="_Toc489350036"/>
      <w:r w:rsidRPr="004F1641">
        <w:t>Clapets coupe-feu</w:t>
      </w:r>
      <w:bookmarkEnd w:id="185"/>
    </w:p>
    <w:p w:rsidR="00460674" w:rsidRPr="004F1641" w:rsidRDefault="00460674" w:rsidP="004653F7">
      <w:pPr>
        <w:ind w:left="0"/>
        <w:jc w:val="both"/>
        <w:rPr>
          <w:rFonts w:asciiTheme="minorHAnsi" w:hAnsiTheme="minorHAnsi"/>
          <w:szCs w:val="22"/>
        </w:rPr>
      </w:pPr>
    </w:p>
    <w:p w:rsidR="00460674" w:rsidRPr="004F1641" w:rsidRDefault="00F51805" w:rsidP="004653F7">
      <w:pPr>
        <w:ind w:left="0"/>
        <w:jc w:val="both"/>
        <w:rPr>
          <w:rFonts w:asciiTheme="minorHAnsi" w:hAnsiTheme="minorHAnsi"/>
          <w:snapToGrid w:val="0"/>
          <w:szCs w:val="22"/>
        </w:rPr>
      </w:pPr>
      <w:r>
        <w:rPr>
          <w:rFonts w:asciiTheme="minorHAnsi" w:hAnsiTheme="minorHAnsi"/>
          <w:snapToGrid w:val="0"/>
          <w:szCs w:val="22"/>
        </w:rPr>
        <w:t>Les clapets coupe-feu concourent</w:t>
      </w:r>
      <w:r w:rsidR="00460674" w:rsidRPr="004F1641">
        <w:rPr>
          <w:rFonts w:asciiTheme="minorHAnsi" w:hAnsiTheme="minorHAnsi"/>
          <w:snapToGrid w:val="0"/>
          <w:szCs w:val="22"/>
        </w:rPr>
        <w:t xml:space="preserve"> à la fonction compartimentage (ZC) de la mise en sécurité de l’établissement. </w:t>
      </w:r>
      <w:r w:rsidR="00D32900" w:rsidRPr="004F1641">
        <w:rPr>
          <w:rFonts w:asciiTheme="minorHAnsi" w:hAnsiTheme="minorHAnsi"/>
          <w:snapToGrid w:val="0"/>
          <w:szCs w:val="22"/>
        </w:rPr>
        <w:t xml:space="preserve">Les clapets seront </w:t>
      </w:r>
      <w:r w:rsidR="00D0362B" w:rsidRPr="004F1641">
        <w:rPr>
          <w:rFonts w:asciiTheme="minorHAnsi" w:hAnsiTheme="minorHAnsi"/>
          <w:snapToGrid w:val="0"/>
          <w:szCs w:val="22"/>
        </w:rPr>
        <w:t>équipés</w:t>
      </w:r>
      <w:r w:rsidR="00D32900" w:rsidRPr="004F1641">
        <w:rPr>
          <w:rFonts w:asciiTheme="minorHAnsi" w:hAnsiTheme="minorHAnsi"/>
          <w:snapToGrid w:val="0"/>
          <w:szCs w:val="22"/>
        </w:rPr>
        <w:t xml:space="preserve"> de </w:t>
      </w:r>
      <w:r w:rsidR="00E657BB" w:rsidRPr="004F1641">
        <w:rPr>
          <w:rFonts w:asciiTheme="minorHAnsi" w:hAnsiTheme="minorHAnsi"/>
          <w:snapToGrid w:val="0"/>
          <w:szCs w:val="22"/>
        </w:rPr>
        <w:t>ventouses électromagnétiques</w:t>
      </w:r>
      <w:r w:rsidR="00D32900" w:rsidRPr="004F1641">
        <w:rPr>
          <w:rFonts w:asciiTheme="minorHAnsi" w:hAnsiTheme="minorHAnsi"/>
          <w:snapToGrid w:val="0"/>
          <w:szCs w:val="22"/>
        </w:rPr>
        <w:t xml:space="preserve">, et </w:t>
      </w:r>
      <w:r w:rsidR="00460674" w:rsidRPr="004F1641">
        <w:rPr>
          <w:rFonts w:asciiTheme="minorHAnsi" w:hAnsiTheme="minorHAnsi"/>
          <w:snapToGrid w:val="0"/>
          <w:szCs w:val="22"/>
        </w:rPr>
        <w:t xml:space="preserve">alimentés </w:t>
      </w:r>
      <w:r w:rsidR="00D32900" w:rsidRPr="004F1641">
        <w:rPr>
          <w:rFonts w:asciiTheme="minorHAnsi" w:hAnsiTheme="minorHAnsi"/>
          <w:snapToGrid w:val="0"/>
          <w:szCs w:val="22"/>
        </w:rPr>
        <w:t xml:space="preserve">soit </w:t>
      </w:r>
      <w:r w:rsidR="00460674" w:rsidRPr="004F1641">
        <w:rPr>
          <w:rFonts w:asciiTheme="minorHAnsi" w:hAnsiTheme="minorHAnsi"/>
          <w:snapToGrid w:val="0"/>
          <w:szCs w:val="22"/>
        </w:rPr>
        <w:t>depuis un MD</w:t>
      </w:r>
      <w:r w:rsidR="00D32900" w:rsidRPr="004F1641">
        <w:rPr>
          <w:rFonts w:asciiTheme="minorHAnsi" w:hAnsiTheme="minorHAnsi"/>
          <w:snapToGrid w:val="0"/>
          <w:szCs w:val="22"/>
        </w:rPr>
        <w:t xml:space="preserve"> soit directement depuis le CMSI. L</w:t>
      </w:r>
      <w:r w:rsidR="00460674" w:rsidRPr="004F1641">
        <w:rPr>
          <w:rFonts w:asciiTheme="minorHAnsi" w:hAnsiTheme="minorHAnsi"/>
          <w:snapToGrid w:val="0"/>
          <w:szCs w:val="22"/>
        </w:rPr>
        <w:t xml:space="preserve">e câblage devra répondre </w:t>
      </w:r>
      <w:r>
        <w:rPr>
          <w:rFonts w:asciiTheme="minorHAnsi" w:hAnsiTheme="minorHAnsi"/>
          <w:snapToGrid w:val="0"/>
          <w:szCs w:val="22"/>
        </w:rPr>
        <w:t>aux dispositions de la norme NF</w:t>
      </w:r>
      <w:r w:rsidR="00460674" w:rsidRPr="004F1641">
        <w:rPr>
          <w:rFonts w:asciiTheme="minorHAnsi" w:hAnsiTheme="minorHAnsi"/>
          <w:snapToGrid w:val="0"/>
          <w:szCs w:val="22"/>
        </w:rPr>
        <w:t>S 61932.</w:t>
      </w:r>
    </w:p>
    <w:p w:rsidR="00460674" w:rsidRPr="004F1641" w:rsidRDefault="00460674" w:rsidP="004653F7">
      <w:pPr>
        <w:ind w:left="0"/>
        <w:jc w:val="both"/>
        <w:rPr>
          <w:rFonts w:asciiTheme="minorHAnsi" w:hAnsiTheme="minorHAnsi"/>
          <w:i/>
          <w:snapToGrid w:val="0"/>
          <w:szCs w:val="22"/>
        </w:rPr>
      </w:pPr>
      <w:r w:rsidRPr="004F1641">
        <w:rPr>
          <w:rFonts w:asciiTheme="minorHAnsi" w:hAnsiTheme="minorHAnsi"/>
          <w:i/>
          <w:snapToGrid w:val="0"/>
          <w:szCs w:val="22"/>
        </w:rPr>
        <w:t xml:space="preserve">La tension d’alimentation sera </w:t>
      </w:r>
      <w:r w:rsidR="00BF2632">
        <w:rPr>
          <w:rFonts w:asciiTheme="minorHAnsi" w:hAnsiTheme="minorHAnsi"/>
          <w:i/>
          <w:snapToGrid w:val="0"/>
          <w:szCs w:val="22"/>
        </w:rPr>
        <w:t>adaptée au site</w:t>
      </w:r>
    </w:p>
    <w:p w:rsidR="00460674" w:rsidRPr="004F1641" w:rsidRDefault="00460674" w:rsidP="004653F7">
      <w:pPr>
        <w:ind w:left="0"/>
        <w:jc w:val="both"/>
        <w:rPr>
          <w:rFonts w:asciiTheme="minorHAnsi" w:hAnsiTheme="minorHAnsi"/>
          <w:i/>
          <w:snapToGrid w:val="0"/>
          <w:szCs w:val="22"/>
        </w:rPr>
      </w:pPr>
      <w:r w:rsidRPr="004F1641">
        <w:rPr>
          <w:rFonts w:asciiTheme="minorHAnsi" w:hAnsiTheme="minorHAnsi"/>
          <w:i/>
          <w:snapToGrid w:val="0"/>
          <w:szCs w:val="22"/>
        </w:rPr>
        <w:t>Le mode de commande de type émission</w:t>
      </w:r>
    </w:p>
    <w:p w:rsidR="00460674" w:rsidRPr="004F1641" w:rsidRDefault="00460674" w:rsidP="004653F7">
      <w:pPr>
        <w:ind w:left="0"/>
        <w:jc w:val="both"/>
        <w:rPr>
          <w:rFonts w:asciiTheme="minorHAnsi" w:hAnsiTheme="minorHAnsi"/>
          <w:i/>
          <w:snapToGrid w:val="0"/>
          <w:szCs w:val="22"/>
        </w:rPr>
      </w:pPr>
      <w:r w:rsidRPr="004F1641">
        <w:rPr>
          <w:rFonts w:asciiTheme="minorHAnsi" w:hAnsiTheme="minorHAnsi"/>
          <w:i/>
          <w:snapToGrid w:val="0"/>
          <w:szCs w:val="22"/>
        </w:rPr>
        <w:t>Les positions PA et PS seront surveillées sur l’US du CMSI</w:t>
      </w:r>
    </w:p>
    <w:p w:rsidR="000C3B9D" w:rsidRPr="004F1641" w:rsidRDefault="000C3B9D" w:rsidP="004653F7">
      <w:pPr>
        <w:ind w:left="0"/>
        <w:jc w:val="both"/>
        <w:rPr>
          <w:rFonts w:asciiTheme="minorHAnsi" w:hAnsiTheme="minorHAnsi"/>
          <w:snapToGrid w:val="0"/>
          <w:szCs w:val="22"/>
        </w:rPr>
      </w:pPr>
    </w:p>
    <w:p w:rsidR="00460674" w:rsidRPr="004F1641" w:rsidRDefault="00460674" w:rsidP="004653F7">
      <w:pPr>
        <w:ind w:left="0"/>
        <w:jc w:val="both"/>
        <w:rPr>
          <w:rFonts w:asciiTheme="minorHAnsi" w:hAnsiTheme="minorHAnsi"/>
          <w:snapToGrid w:val="0"/>
          <w:szCs w:val="22"/>
        </w:rPr>
      </w:pPr>
      <w:r w:rsidRPr="004F1641">
        <w:rPr>
          <w:rFonts w:asciiTheme="minorHAnsi" w:hAnsiTheme="minorHAnsi"/>
          <w:snapToGrid w:val="0"/>
          <w:szCs w:val="22"/>
        </w:rPr>
        <w:t>Les clapets devront disposer d’un mécanisme de fonctionnement facilement accessible, contrôlable et remplaçable.</w:t>
      </w:r>
      <w:bookmarkStart w:id="186" w:name="finccf"/>
      <w:bookmarkEnd w:id="186"/>
    </w:p>
    <w:p w:rsidR="001E7BC2" w:rsidRPr="004F1641" w:rsidRDefault="001E7BC2" w:rsidP="004653F7">
      <w:pPr>
        <w:ind w:left="0"/>
        <w:jc w:val="both"/>
        <w:rPr>
          <w:rFonts w:asciiTheme="minorHAnsi" w:hAnsiTheme="minorHAnsi"/>
          <w:snapToGrid w:val="0"/>
          <w:szCs w:val="22"/>
        </w:rPr>
      </w:pPr>
      <w:bookmarkStart w:id="187" w:name="debnsa"/>
      <w:bookmarkEnd w:id="187"/>
    </w:p>
    <w:p w:rsidR="00460674" w:rsidRPr="004F1641" w:rsidRDefault="00460674" w:rsidP="003E4FA2">
      <w:pPr>
        <w:pStyle w:val="Titre4"/>
      </w:pPr>
      <w:bookmarkStart w:id="188" w:name="_Toc489350037"/>
      <w:r w:rsidRPr="004F1641">
        <w:t>Non-stop ascenseur</w:t>
      </w:r>
      <w:bookmarkEnd w:id="188"/>
    </w:p>
    <w:p w:rsidR="00460674" w:rsidRPr="004F1641" w:rsidRDefault="00460674" w:rsidP="004653F7">
      <w:pPr>
        <w:ind w:left="0"/>
        <w:rPr>
          <w:rFonts w:asciiTheme="minorHAnsi" w:hAnsiTheme="minorHAnsi"/>
          <w:szCs w:val="22"/>
        </w:rPr>
      </w:pPr>
    </w:p>
    <w:p w:rsidR="00460674" w:rsidRPr="004F1641" w:rsidRDefault="00460674" w:rsidP="004653F7">
      <w:pPr>
        <w:pStyle w:val="Retraitcorpsdetexte2"/>
        <w:tabs>
          <w:tab w:val="left" w:pos="1134"/>
          <w:tab w:val="left" w:pos="1418"/>
        </w:tabs>
        <w:ind w:left="0"/>
        <w:rPr>
          <w:rFonts w:asciiTheme="minorHAnsi" w:hAnsiTheme="minorHAnsi"/>
          <w:szCs w:val="22"/>
        </w:rPr>
      </w:pPr>
      <w:r w:rsidRPr="004F1641">
        <w:rPr>
          <w:rFonts w:asciiTheme="minorHAnsi" w:hAnsiTheme="minorHAnsi"/>
          <w:szCs w:val="22"/>
        </w:rPr>
        <w:t xml:space="preserve">La commande des </w:t>
      </w:r>
      <w:r w:rsidR="0072023A" w:rsidRPr="004F1641">
        <w:rPr>
          <w:rFonts w:asciiTheme="minorHAnsi" w:hAnsiTheme="minorHAnsi"/>
          <w:szCs w:val="22"/>
        </w:rPr>
        <w:t>« </w:t>
      </w:r>
      <w:r w:rsidRPr="004F1641">
        <w:rPr>
          <w:rFonts w:asciiTheme="minorHAnsi" w:hAnsiTheme="minorHAnsi"/>
          <w:szCs w:val="22"/>
        </w:rPr>
        <w:t>non-stop</w:t>
      </w:r>
      <w:r w:rsidR="0072023A" w:rsidRPr="004F1641">
        <w:rPr>
          <w:rFonts w:asciiTheme="minorHAnsi" w:hAnsiTheme="minorHAnsi"/>
          <w:szCs w:val="22"/>
        </w:rPr>
        <w:t> » ascenseur concourt</w:t>
      </w:r>
      <w:r w:rsidRPr="004F1641">
        <w:rPr>
          <w:rFonts w:asciiTheme="minorHAnsi" w:hAnsiTheme="minorHAnsi"/>
          <w:szCs w:val="22"/>
        </w:rPr>
        <w:t xml:space="preserve"> à la fonction compartimentage </w:t>
      </w:r>
      <w:r w:rsidR="00C24A14" w:rsidRPr="004F1641">
        <w:rPr>
          <w:rFonts w:asciiTheme="minorHAnsi" w:hAnsiTheme="minorHAnsi"/>
          <w:szCs w:val="22"/>
        </w:rPr>
        <w:t xml:space="preserve">(ZC) </w:t>
      </w:r>
      <w:r w:rsidRPr="004F1641">
        <w:rPr>
          <w:rFonts w:asciiTheme="minorHAnsi" w:hAnsiTheme="minorHAnsi"/>
          <w:szCs w:val="22"/>
        </w:rPr>
        <w:t>de la mise en sécurité de l’établissement. Ceux-ci seront pilotés conformément à la norme NF S 61932 depuis un MD disposé soit dans la machinerie ascenseur, soit dans un VTP.</w:t>
      </w:r>
      <w:bookmarkStart w:id="189" w:name="finnsa"/>
      <w:bookmarkEnd w:id="189"/>
    </w:p>
    <w:p w:rsidR="001E7BC2" w:rsidRPr="004F1641" w:rsidRDefault="001E7BC2" w:rsidP="004653F7">
      <w:pPr>
        <w:ind w:left="0"/>
        <w:rPr>
          <w:rFonts w:asciiTheme="minorHAnsi" w:hAnsiTheme="minorHAnsi"/>
          <w:szCs w:val="22"/>
        </w:rPr>
      </w:pPr>
      <w:bookmarkStart w:id="190" w:name="debtrappes"/>
      <w:bookmarkEnd w:id="190"/>
    </w:p>
    <w:p w:rsidR="00460674" w:rsidRPr="004F1641" w:rsidRDefault="00460674" w:rsidP="003E4FA2">
      <w:pPr>
        <w:pStyle w:val="Titre4"/>
      </w:pPr>
      <w:bookmarkStart w:id="191" w:name="_Toc489350038"/>
      <w:r w:rsidRPr="004F1641">
        <w:t>Trappe de désenfumage</w:t>
      </w:r>
      <w:bookmarkEnd w:id="191"/>
    </w:p>
    <w:p w:rsidR="00460674" w:rsidRPr="004F1641" w:rsidRDefault="00460674" w:rsidP="004653F7">
      <w:pPr>
        <w:ind w:left="0"/>
        <w:rPr>
          <w:rFonts w:asciiTheme="minorHAnsi" w:hAnsiTheme="minorHAnsi"/>
          <w:szCs w:val="22"/>
        </w:rPr>
      </w:pPr>
    </w:p>
    <w:p w:rsidR="00460674" w:rsidRPr="004F1641" w:rsidRDefault="00460674" w:rsidP="004653F7">
      <w:pPr>
        <w:ind w:left="0"/>
        <w:rPr>
          <w:rFonts w:asciiTheme="minorHAnsi" w:hAnsiTheme="minorHAnsi"/>
          <w:snapToGrid w:val="0"/>
          <w:szCs w:val="22"/>
        </w:rPr>
      </w:pPr>
      <w:r w:rsidRPr="004F1641">
        <w:rPr>
          <w:rFonts w:asciiTheme="minorHAnsi" w:hAnsiTheme="minorHAnsi"/>
          <w:snapToGrid w:val="0"/>
          <w:szCs w:val="22"/>
        </w:rPr>
        <w:t>Les trappes de désenfumage concour</w:t>
      </w:r>
      <w:r w:rsidR="00A67C33" w:rsidRPr="004F1641">
        <w:rPr>
          <w:rFonts w:asciiTheme="minorHAnsi" w:hAnsiTheme="minorHAnsi"/>
          <w:snapToGrid w:val="0"/>
          <w:szCs w:val="22"/>
        </w:rPr>
        <w:t>ent</w:t>
      </w:r>
      <w:r w:rsidRPr="004F1641">
        <w:rPr>
          <w:rFonts w:asciiTheme="minorHAnsi" w:hAnsiTheme="minorHAnsi"/>
          <w:snapToGrid w:val="0"/>
          <w:szCs w:val="22"/>
        </w:rPr>
        <w:t xml:space="preserve"> à la fonction désenfumage </w:t>
      </w:r>
      <w:r w:rsidR="00C24A14" w:rsidRPr="004F1641">
        <w:rPr>
          <w:rFonts w:asciiTheme="minorHAnsi" w:hAnsiTheme="minorHAnsi"/>
          <w:snapToGrid w:val="0"/>
          <w:szCs w:val="22"/>
        </w:rPr>
        <w:t xml:space="preserve">(ZF) </w:t>
      </w:r>
      <w:r w:rsidRPr="004F1641">
        <w:rPr>
          <w:rFonts w:asciiTheme="minorHAnsi" w:hAnsiTheme="minorHAnsi"/>
          <w:snapToGrid w:val="0"/>
          <w:szCs w:val="22"/>
        </w:rPr>
        <w:t xml:space="preserve">de la mise en sécurité de l’établissement. </w:t>
      </w:r>
      <w:r w:rsidR="00D32900" w:rsidRPr="004F1641">
        <w:rPr>
          <w:rFonts w:asciiTheme="minorHAnsi" w:hAnsiTheme="minorHAnsi"/>
          <w:snapToGrid w:val="0"/>
          <w:szCs w:val="22"/>
        </w:rPr>
        <w:t xml:space="preserve">Elles seront équipées de ventouses électromagnétiques et </w:t>
      </w:r>
      <w:r w:rsidRPr="004F1641">
        <w:rPr>
          <w:rFonts w:asciiTheme="minorHAnsi" w:hAnsiTheme="minorHAnsi"/>
          <w:snapToGrid w:val="0"/>
          <w:szCs w:val="22"/>
        </w:rPr>
        <w:t>alimenté</w:t>
      </w:r>
      <w:r w:rsidR="00D32900" w:rsidRPr="004F1641">
        <w:rPr>
          <w:rFonts w:asciiTheme="minorHAnsi" w:hAnsiTheme="minorHAnsi"/>
          <w:snapToGrid w:val="0"/>
          <w:szCs w:val="22"/>
        </w:rPr>
        <w:t>e</w:t>
      </w:r>
      <w:r w:rsidRPr="004F1641">
        <w:rPr>
          <w:rFonts w:asciiTheme="minorHAnsi" w:hAnsiTheme="minorHAnsi"/>
          <w:snapToGrid w:val="0"/>
          <w:szCs w:val="22"/>
        </w:rPr>
        <w:t>s</w:t>
      </w:r>
      <w:r w:rsidR="00D32900" w:rsidRPr="004F1641">
        <w:rPr>
          <w:rFonts w:asciiTheme="minorHAnsi" w:hAnsiTheme="minorHAnsi"/>
          <w:snapToGrid w:val="0"/>
          <w:szCs w:val="22"/>
        </w:rPr>
        <w:t xml:space="preserve"> soit </w:t>
      </w:r>
      <w:r w:rsidRPr="004F1641">
        <w:rPr>
          <w:rFonts w:asciiTheme="minorHAnsi" w:hAnsiTheme="minorHAnsi"/>
          <w:snapToGrid w:val="0"/>
          <w:szCs w:val="22"/>
        </w:rPr>
        <w:t>depuis un MD</w:t>
      </w:r>
      <w:r w:rsidR="00D32900" w:rsidRPr="004F1641">
        <w:rPr>
          <w:rFonts w:asciiTheme="minorHAnsi" w:hAnsiTheme="minorHAnsi"/>
          <w:snapToGrid w:val="0"/>
          <w:szCs w:val="22"/>
        </w:rPr>
        <w:t>, soit</w:t>
      </w:r>
      <w:r w:rsidRPr="004F1641">
        <w:rPr>
          <w:rFonts w:asciiTheme="minorHAnsi" w:hAnsiTheme="minorHAnsi"/>
          <w:snapToGrid w:val="0"/>
          <w:szCs w:val="22"/>
        </w:rPr>
        <w:t xml:space="preserve"> directement depuis le CMSI, le câblage devra répondre aux dispositions de la norme NF S 61932.</w:t>
      </w:r>
    </w:p>
    <w:p w:rsidR="00460674" w:rsidRPr="004F1641" w:rsidRDefault="00460674" w:rsidP="004653F7">
      <w:pPr>
        <w:ind w:left="0"/>
        <w:rPr>
          <w:rFonts w:asciiTheme="minorHAnsi" w:hAnsiTheme="minorHAnsi"/>
          <w:i/>
          <w:snapToGrid w:val="0"/>
          <w:szCs w:val="22"/>
        </w:rPr>
      </w:pPr>
      <w:r w:rsidRPr="004F1641">
        <w:rPr>
          <w:rFonts w:asciiTheme="minorHAnsi" w:hAnsiTheme="minorHAnsi"/>
          <w:i/>
          <w:snapToGrid w:val="0"/>
          <w:szCs w:val="22"/>
        </w:rPr>
        <w:t xml:space="preserve">La tension d’alimentation sera </w:t>
      </w:r>
      <w:r w:rsidR="00BF2632">
        <w:rPr>
          <w:rFonts w:asciiTheme="minorHAnsi" w:hAnsiTheme="minorHAnsi"/>
          <w:i/>
          <w:snapToGrid w:val="0"/>
          <w:szCs w:val="22"/>
        </w:rPr>
        <w:t>adaptée au site</w:t>
      </w:r>
    </w:p>
    <w:p w:rsidR="00460674" w:rsidRPr="004F1641" w:rsidRDefault="00460674" w:rsidP="004653F7">
      <w:pPr>
        <w:ind w:left="0"/>
        <w:rPr>
          <w:rFonts w:asciiTheme="minorHAnsi" w:hAnsiTheme="minorHAnsi"/>
          <w:i/>
          <w:snapToGrid w:val="0"/>
          <w:szCs w:val="22"/>
        </w:rPr>
      </w:pPr>
      <w:r w:rsidRPr="004F1641">
        <w:rPr>
          <w:rFonts w:asciiTheme="minorHAnsi" w:hAnsiTheme="minorHAnsi"/>
          <w:i/>
          <w:snapToGrid w:val="0"/>
          <w:szCs w:val="22"/>
        </w:rPr>
        <w:t>Le mode de commande de type émission</w:t>
      </w:r>
    </w:p>
    <w:p w:rsidR="00460674" w:rsidRPr="004F1641" w:rsidRDefault="00460674" w:rsidP="004653F7">
      <w:pPr>
        <w:ind w:left="0"/>
        <w:rPr>
          <w:rFonts w:asciiTheme="minorHAnsi" w:hAnsiTheme="minorHAnsi"/>
          <w:i/>
          <w:snapToGrid w:val="0"/>
          <w:szCs w:val="22"/>
        </w:rPr>
      </w:pPr>
      <w:r w:rsidRPr="004F1641">
        <w:rPr>
          <w:rFonts w:asciiTheme="minorHAnsi" w:hAnsiTheme="minorHAnsi"/>
          <w:i/>
          <w:snapToGrid w:val="0"/>
          <w:szCs w:val="22"/>
        </w:rPr>
        <w:t>Les positions PA et PS seront surveillées sur l’US du CMSI</w:t>
      </w:r>
    </w:p>
    <w:p w:rsidR="001E7BC2" w:rsidRPr="004F1641" w:rsidRDefault="001E7BC2" w:rsidP="004653F7">
      <w:pPr>
        <w:ind w:left="0"/>
        <w:jc w:val="both"/>
        <w:rPr>
          <w:rFonts w:asciiTheme="minorHAnsi" w:hAnsiTheme="minorHAnsi"/>
          <w:snapToGrid w:val="0"/>
          <w:szCs w:val="22"/>
        </w:rPr>
      </w:pPr>
      <w:bookmarkStart w:id="192" w:name="debskydomes"/>
      <w:bookmarkEnd w:id="192"/>
    </w:p>
    <w:p w:rsidR="00A67C33" w:rsidRPr="004F1641" w:rsidRDefault="00A67C33" w:rsidP="003E4FA2">
      <w:pPr>
        <w:pStyle w:val="Titre4"/>
      </w:pPr>
      <w:r w:rsidRPr="004F1641">
        <w:t>Skydomes</w:t>
      </w:r>
    </w:p>
    <w:p w:rsidR="00A67C33" w:rsidRPr="004F1641" w:rsidRDefault="00A67C33" w:rsidP="004653F7">
      <w:pPr>
        <w:ind w:left="0"/>
        <w:rPr>
          <w:rFonts w:asciiTheme="minorHAnsi" w:hAnsiTheme="minorHAnsi"/>
          <w:szCs w:val="22"/>
        </w:rPr>
      </w:pPr>
    </w:p>
    <w:p w:rsidR="00A67C33" w:rsidRPr="004F1641" w:rsidRDefault="0072023A" w:rsidP="004653F7">
      <w:pPr>
        <w:ind w:left="0"/>
        <w:rPr>
          <w:rFonts w:asciiTheme="minorHAnsi" w:hAnsiTheme="minorHAnsi"/>
          <w:snapToGrid w:val="0"/>
          <w:szCs w:val="22"/>
        </w:rPr>
      </w:pPr>
      <w:r w:rsidRPr="004F1641">
        <w:rPr>
          <w:rFonts w:asciiTheme="minorHAnsi" w:hAnsiTheme="minorHAnsi"/>
          <w:snapToGrid w:val="0"/>
          <w:szCs w:val="22"/>
        </w:rPr>
        <w:t>Les S</w:t>
      </w:r>
      <w:r w:rsidR="00A67C33" w:rsidRPr="004F1641">
        <w:rPr>
          <w:rFonts w:asciiTheme="minorHAnsi" w:hAnsiTheme="minorHAnsi"/>
          <w:snapToGrid w:val="0"/>
          <w:szCs w:val="22"/>
        </w:rPr>
        <w:t>kydomes de désenfumage concourent à la fonction désenfumage</w:t>
      </w:r>
      <w:r w:rsidR="001D14BB" w:rsidRPr="004F1641">
        <w:rPr>
          <w:rFonts w:asciiTheme="minorHAnsi" w:hAnsiTheme="minorHAnsi"/>
          <w:snapToGrid w:val="0"/>
          <w:szCs w:val="22"/>
        </w:rPr>
        <w:t xml:space="preserve"> (ZF)</w:t>
      </w:r>
      <w:r w:rsidR="00A67C33" w:rsidRPr="004F1641">
        <w:rPr>
          <w:rFonts w:asciiTheme="minorHAnsi" w:hAnsiTheme="minorHAnsi"/>
          <w:snapToGrid w:val="0"/>
          <w:szCs w:val="22"/>
        </w:rPr>
        <w:t xml:space="preserve"> de la mise en sécurité de l’établissement. Ils seront alimentés depuis un DAC qui lui sera piloté depuis un MD ou directement depuis le CMSI, le câblage devra répondre aux dispositions de la norme NF S 61932.</w:t>
      </w:r>
    </w:p>
    <w:p w:rsidR="00A67C33" w:rsidRPr="004F1641" w:rsidRDefault="00A67C33" w:rsidP="004653F7">
      <w:pPr>
        <w:ind w:left="0"/>
        <w:rPr>
          <w:rFonts w:asciiTheme="minorHAnsi" w:hAnsiTheme="minorHAnsi"/>
          <w:i/>
          <w:snapToGrid w:val="0"/>
          <w:szCs w:val="22"/>
        </w:rPr>
      </w:pPr>
      <w:r w:rsidRPr="004F1641">
        <w:rPr>
          <w:rFonts w:asciiTheme="minorHAnsi" w:hAnsiTheme="minorHAnsi"/>
          <w:i/>
          <w:snapToGrid w:val="0"/>
          <w:szCs w:val="22"/>
        </w:rPr>
        <w:lastRenderedPageBreak/>
        <w:t xml:space="preserve">La tension d’alimentation sera </w:t>
      </w:r>
      <w:r w:rsidR="00BF2632">
        <w:rPr>
          <w:rFonts w:asciiTheme="minorHAnsi" w:hAnsiTheme="minorHAnsi"/>
          <w:i/>
          <w:snapToGrid w:val="0"/>
          <w:szCs w:val="22"/>
        </w:rPr>
        <w:t>adaptée au site</w:t>
      </w:r>
    </w:p>
    <w:p w:rsidR="00A67C33" w:rsidRPr="004F1641" w:rsidRDefault="00A67C33" w:rsidP="003E4FA2">
      <w:pPr>
        <w:pStyle w:val="Titre4"/>
      </w:pPr>
      <w:r w:rsidRPr="004F1641">
        <w:t>Ouvrant façade</w:t>
      </w:r>
    </w:p>
    <w:p w:rsidR="00A67C33" w:rsidRPr="004F1641" w:rsidRDefault="00A67C33" w:rsidP="004653F7">
      <w:pPr>
        <w:ind w:left="0"/>
        <w:rPr>
          <w:rFonts w:asciiTheme="minorHAnsi" w:hAnsiTheme="minorHAnsi"/>
          <w:szCs w:val="22"/>
        </w:rPr>
      </w:pPr>
    </w:p>
    <w:p w:rsidR="00A67C33" w:rsidRPr="004F1641" w:rsidRDefault="00A67C33" w:rsidP="004653F7">
      <w:pPr>
        <w:ind w:left="0"/>
        <w:rPr>
          <w:rFonts w:asciiTheme="minorHAnsi" w:hAnsiTheme="minorHAnsi"/>
          <w:snapToGrid w:val="0"/>
          <w:szCs w:val="22"/>
        </w:rPr>
      </w:pPr>
      <w:r w:rsidRPr="004F1641">
        <w:rPr>
          <w:rFonts w:asciiTheme="minorHAnsi" w:hAnsiTheme="minorHAnsi"/>
          <w:snapToGrid w:val="0"/>
          <w:szCs w:val="22"/>
        </w:rPr>
        <w:t xml:space="preserve">Les ouvrants </w:t>
      </w:r>
      <w:r w:rsidR="0072023A" w:rsidRPr="004F1641">
        <w:rPr>
          <w:rFonts w:asciiTheme="minorHAnsi" w:hAnsiTheme="minorHAnsi"/>
          <w:snapToGrid w:val="0"/>
          <w:szCs w:val="22"/>
        </w:rPr>
        <w:t xml:space="preserve">de </w:t>
      </w:r>
      <w:r w:rsidRPr="004F1641">
        <w:rPr>
          <w:rFonts w:asciiTheme="minorHAnsi" w:hAnsiTheme="minorHAnsi"/>
          <w:snapToGrid w:val="0"/>
          <w:szCs w:val="22"/>
        </w:rPr>
        <w:t>façade concourent à la fonction désenfumage de la mise en sécurité de l’établissement. Ils seront alimentés depuis un MD ou directement depuis le CMSI, le câblage devra répondre aux dispositions de la norme NF S 61932.</w:t>
      </w:r>
    </w:p>
    <w:p w:rsidR="00A67C33" w:rsidRPr="004F1641" w:rsidRDefault="00A67C33" w:rsidP="004653F7">
      <w:pPr>
        <w:ind w:left="0"/>
        <w:rPr>
          <w:rFonts w:asciiTheme="minorHAnsi" w:hAnsiTheme="minorHAnsi"/>
          <w:i/>
          <w:snapToGrid w:val="0"/>
          <w:szCs w:val="22"/>
        </w:rPr>
      </w:pPr>
      <w:r w:rsidRPr="004F1641">
        <w:rPr>
          <w:rFonts w:asciiTheme="minorHAnsi" w:hAnsiTheme="minorHAnsi"/>
          <w:i/>
          <w:snapToGrid w:val="0"/>
          <w:szCs w:val="22"/>
        </w:rPr>
        <w:t xml:space="preserve">La tension d’alimentation sera </w:t>
      </w:r>
      <w:r w:rsidR="00BF2632">
        <w:rPr>
          <w:rFonts w:asciiTheme="minorHAnsi" w:hAnsiTheme="minorHAnsi"/>
          <w:i/>
          <w:snapToGrid w:val="0"/>
          <w:szCs w:val="22"/>
        </w:rPr>
        <w:t>adaptée au site</w:t>
      </w:r>
    </w:p>
    <w:p w:rsidR="00A67C33" w:rsidRPr="004F1641" w:rsidRDefault="00A67C33" w:rsidP="004653F7">
      <w:pPr>
        <w:ind w:left="0"/>
        <w:rPr>
          <w:rFonts w:asciiTheme="minorHAnsi" w:hAnsiTheme="minorHAnsi"/>
          <w:i/>
          <w:snapToGrid w:val="0"/>
          <w:szCs w:val="22"/>
        </w:rPr>
      </w:pPr>
      <w:r w:rsidRPr="004F1641">
        <w:rPr>
          <w:rFonts w:asciiTheme="minorHAnsi" w:hAnsiTheme="minorHAnsi"/>
          <w:i/>
          <w:snapToGrid w:val="0"/>
          <w:szCs w:val="22"/>
        </w:rPr>
        <w:t>Le mode de commande de type émission</w:t>
      </w:r>
    </w:p>
    <w:p w:rsidR="00A67C33" w:rsidRPr="004F1641" w:rsidRDefault="00A67C33" w:rsidP="004653F7">
      <w:pPr>
        <w:ind w:left="0"/>
        <w:rPr>
          <w:rFonts w:asciiTheme="minorHAnsi" w:hAnsiTheme="minorHAnsi"/>
          <w:i/>
          <w:snapToGrid w:val="0"/>
          <w:szCs w:val="22"/>
        </w:rPr>
      </w:pPr>
      <w:r w:rsidRPr="004F1641">
        <w:rPr>
          <w:rFonts w:asciiTheme="minorHAnsi" w:hAnsiTheme="minorHAnsi"/>
          <w:i/>
          <w:snapToGrid w:val="0"/>
          <w:szCs w:val="22"/>
        </w:rPr>
        <w:t>Les positions PA et PS seront surveillées sur l’US du CMSI</w:t>
      </w:r>
    </w:p>
    <w:p w:rsidR="00460674" w:rsidRPr="004F1641" w:rsidRDefault="00460674" w:rsidP="004653F7">
      <w:pPr>
        <w:ind w:left="0"/>
        <w:jc w:val="both"/>
        <w:rPr>
          <w:rFonts w:asciiTheme="minorHAnsi" w:hAnsiTheme="minorHAnsi"/>
          <w:snapToGrid w:val="0"/>
          <w:szCs w:val="22"/>
        </w:rPr>
      </w:pPr>
      <w:bookmarkStart w:id="193" w:name="debtourelle"/>
      <w:bookmarkEnd w:id="193"/>
    </w:p>
    <w:p w:rsidR="00460674" w:rsidRPr="004F1641" w:rsidRDefault="00460674" w:rsidP="003E4FA2">
      <w:pPr>
        <w:pStyle w:val="Titre4"/>
      </w:pPr>
      <w:bookmarkStart w:id="194" w:name="_Toc489350039"/>
      <w:r w:rsidRPr="004F1641">
        <w:t>Tourelles de désenfumage</w:t>
      </w:r>
      <w:bookmarkEnd w:id="194"/>
    </w:p>
    <w:p w:rsidR="00460674" w:rsidRPr="004F1641" w:rsidRDefault="00460674" w:rsidP="004653F7">
      <w:pPr>
        <w:ind w:left="0"/>
        <w:rPr>
          <w:rFonts w:asciiTheme="minorHAnsi" w:hAnsiTheme="minorHAnsi"/>
          <w:szCs w:val="22"/>
        </w:rPr>
      </w:pPr>
    </w:p>
    <w:p w:rsidR="00460674" w:rsidRPr="004F1641" w:rsidRDefault="00460674" w:rsidP="004653F7">
      <w:pPr>
        <w:ind w:left="0"/>
        <w:jc w:val="both"/>
        <w:rPr>
          <w:rFonts w:asciiTheme="minorHAnsi" w:hAnsiTheme="minorHAnsi"/>
          <w:snapToGrid w:val="0"/>
          <w:szCs w:val="22"/>
        </w:rPr>
      </w:pPr>
      <w:r w:rsidRPr="004F1641">
        <w:rPr>
          <w:rFonts w:asciiTheme="minorHAnsi" w:hAnsiTheme="minorHAnsi"/>
          <w:snapToGrid w:val="0"/>
          <w:szCs w:val="22"/>
        </w:rPr>
        <w:t>Les tourelles de désenfumage à la fonction désenfumage</w:t>
      </w:r>
      <w:r w:rsidR="001D14BB" w:rsidRPr="004F1641">
        <w:rPr>
          <w:rFonts w:asciiTheme="minorHAnsi" w:hAnsiTheme="minorHAnsi"/>
          <w:snapToGrid w:val="0"/>
          <w:szCs w:val="22"/>
        </w:rPr>
        <w:t xml:space="preserve"> (ZF)</w:t>
      </w:r>
      <w:r w:rsidRPr="004F1641">
        <w:rPr>
          <w:rFonts w:asciiTheme="minorHAnsi" w:hAnsiTheme="minorHAnsi"/>
          <w:snapToGrid w:val="0"/>
          <w:szCs w:val="22"/>
        </w:rPr>
        <w:t xml:space="preserve"> de la mise en sécurité de l’établissement. Ils seront alimentés depuis le TGS et commandés au travers d’un coffret de relayage depuis, un MD ou directement depuis le CMSI. Le câblage devra répondre aux dispositions de la norme NF S 61932.</w:t>
      </w:r>
    </w:p>
    <w:p w:rsidR="00460674" w:rsidRPr="004F1641" w:rsidRDefault="00460674" w:rsidP="004653F7">
      <w:pPr>
        <w:ind w:left="0"/>
        <w:jc w:val="both"/>
        <w:rPr>
          <w:rFonts w:asciiTheme="minorHAnsi" w:hAnsiTheme="minorHAnsi"/>
          <w:i/>
          <w:snapToGrid w:val="0"/>
          <w:szCs w:val="22"/>
        </w:rPr>
      </w:pPr>
      <w:r w:rsidRPr="004F1641">
        <w:rPr>
          <w:rFonts w:asciiTheme="minorHAnsi" w:hAnsiTheme="minorHAnsi"/>
          <w:i/>
          <w:snapToGrid w:val="0"/>
          <w:szCs w:val="22"/>
        </w:rPr>
        <w:t xml:space="preserve">La tension d’alimentation sera </w:t>
      </w:r>
      <w:r w:rsidR="00BF2632">
        <w:rPr>
          <w:rFonts w:asciiTheme="minorHAnsi" w:hAnsiTheme="minorHAnsi"/>
          <w:i/>
          <w:snapToGrid w:val="0"/>
          <w:szCs w:val="22"/>
        </w:rPr>
        <w:t>adaptée au site</w:t>
      </w:r>
    </w:p>
    <w:p w:rsidR="00460674" w:rsidRPr="004F1641" w:rsidRDefault="00460674" w:rsidP="004653F7">
      <w:pPr>
        <w:ind w:left="0"/>
        <w:jc w:val="both"/>
        <w:rPr>
          <w:rFonts w:asciiTheme="minorHAnsi" w:hAnsiTheme="minorHAnsi"/>
          <w:i/>
          <w:snapToGrid w:val="0"/>
          <w:szCs w:val="22"/>
        </w:rPr>
      </w:pPr>
      <w:r w:rsidRPr="004F1641">
        <w:rPr>
          <w:rFonts w:asciiTheme="minorHAnsi" w:hAnsiTheme="minorHAnsi"/>
          <w:i/>
          <w:snapToGrid w:val="0"/>
          <w:szCs w:val="22"/>
        </w:rPr>
        <w:t>Le mode de commande de type émission</w:t>
      </w:r>
    </w:p>
    <w:p w:rsidR="00460674" w:rsidRPr="004F1641" w:rsidRDefault="00460674" w:rsidP="004653F7">
      <w:pPr>
        <w:ind w:left="0"/>
        <w:jc w:val="both"/>
        <w:rPr>
          <w:rFonts w:asciiTheme="minorHAnsi" w:hAnsiTheme="minorHAnsi"/>
          <w:i/>
          <w:snapToGrid w:val="0"/>
          <w:szCs w:val="22"/>
        </w:rPr>
      </w:pPr>
      <w:r w:rsidRPr="004F1641">
        <w:rPr>
          <w:rFonts w:asciiTheme="minorHAnsi" w:hAnsiTheme="minorHAnsi"/>
          <w:i/>
          <w:snapToGrid w:val="0"/>
          <w:szCs w:val="22"/>
        </w:rPr>
        <w:t>Les positions PA et PS seront surveillées sur l’US du CMSI</w:t>
      </w:r>
    </w:p>
    <w:p w:rsidR="00460674" w:rsidRPr="004F1641" w:rsidRDefault="00460674" w:rsidP="004653F7">
      <w:pPr>
        <w:ind w:left="0"/>
        <w:jc w:val="both"/>
        <w:rPr>
          <w:rFonts w:asciiTheme="minorHAnsi" w:hAnsiTheme="minorHAnsi"/>
          <w:i/>
          <w:snapToGrid w:val="0"/>
          <w:szCs w:val="22"/>
        </w:rPr>
      </w:pPr>
      <w:r w:rsidRPr="004F1641">
        <w:rPr>
          <w:rFonts w:asciiTheme="minorHAnsi" w:hAnsiTheme="minorHAnsi"/>
          <w:i/>
          <w:snapToGrid w:val="0"/>
          <w:szCs w:val="22"/>
        </w:rPr>
        <w:t>L’arrêt pompier sera piloté depuis l’UCMC par le biais d’une ligne de MD</w:t>
      </w:r>
    </w:p>
    <w:p w:rsidR="00460674" w:rsidRPr="004F1641" w:rsidRDefault="00460674" w:rsidP="004653F7">
      <w:pPr>
        <w:ind w:left="0"/>
        <w:jc w:val="both"/>
        <w:rPr>
          <w:rFonts w:asciiTheme="minorHAnsi" w:hAnsiTheme="minorHAnsi"/>
          <w:i/>
          <w:snapToGrid w:val="0"/>
          <w:szCs w:val="22"/>
        </w:rPr>
      </w:pPr>
      <w:r w:rsidRPr="004F1641">
        <w:rPr>
          <w:rFonts w:asciiTheme="minorHAnsi" w:hAnsiTheme="minorHAnsi"/>
          <w:i/>
          <w:snapToGrid w:val="0"/>
          <w:szCs w:val="22"/>
        </w:rPr>
        <w:t>Le réarmement du coffret de relayage sera piloté depuis l’UCMC par le biais d’une ligne de MD</w:t>
      </w:r>
      <w:bookmarkStart w:id="195" w:name="fintourelle"/>
      <w:bookmarkEnd w:id="195"/>
    </w:p>
    <w:p w:rsidR="001E7BC2" w:rsidRPr="004F1641" w:rsidRDefault="001E7BC2" w:rsidP="004653F7">
      <w:pPr>
        <w:ind w:left="0"/>
        <w:rPr>
          <w:rFonts w:asciiTheme="minorHAnsi" w:hAnsiTheme="minorHAnsi"/>
          <w:szCs w:val="22"/>
        </w:rPr>
      </w:pPr>
      <w:bookmarkStart w:id="196" w:name="debventil"/>
      <w:bookmarkEnd w:id="196"/>
    </w:p>
    <w:p w:rsidR="00460674" w:rsidRPr="004F1641" w:rsidRDefault="00460674" w:rsidP="003E4FA2">
      <w:pPr>
        <w:pStyle w:val="Titre4"/>
      </w:pPr>
      <w:bookmarkStart w:id="197" w:name="_Toc489350040"/>
      <w:r w:rsidRPr="004F1641">
        <w:t>Arrêt ventilation</w:t>
      </w:r>
      <w:bookmarkEnd w:id="197"/>
    </w:p>
    <w:p w:rsidR="00460674" w:rsidRPr="004F1641" w:rsidRDefault="00460674" w:rsidP="004653F7">
      <w:pPr>
        <w:ind w:left="0"/>
        <w:jc w:val="both"/>
        <w:rPr>
          <w:rFonts w:asciiTheme="minorHAnsi" w:hAnsiTheme="minorHAnsi"/>
          <w:szCs w:val="22"/>
        </w:rPr>
      </w:pPr>
    </w:p>
    <w:p w:rsidR="00852156" w:rsidRPr="004F1641" w:rsidRDefault="00460674" w:rsidP="004653F7">
      <w:pPr>
        <w:ind w:left="0"/>
        <w:jc w:val="both"/>
        <w:rPr>
          <w:rFonts w:asciiTheme="minorHAnsi" w:hAnsiTheme="minorHAnsi"/>
          <w:szCs w:val="22"/>
        </w:rPr>
      </w:pPr>
      <w:r w:rsidRPr="004F1641">
        <w:rPr>
          <w:rFonts w:asciiTheme="minorHAnsi" w:hAnsiTheme="minorHAnsi"/>
          <w:szCs w:val="22"/>
        </w:rPr>
        <w:t xml:space="preserve">La commande d’arrêt ventilation </w:t>
      </w:r>
      <w:r w:rsidR="0072023A" w:rsidRPr="004F1641">
        <w:rPr>
          <w:rFonts w:asciiTheme="minorHAnsi" w:hAnsiTheme="minorHAnsi"/>
          <w:szCs w:val="22"/>
        </w:rPr>
        <w:t>concourt</w:t>
      </w:r>
      <w:r w:rsidRPr="004F1641">
        <w:rPr>
          <w:rFonts w:asciiTheme="minorHAnsi" w:hAnsiTheme="minorHAnsi"/>
          <w:szCs w:val="22"/>
        </w:rPr>
        <w:t xml:space="preserve"> à la fonction désenfumage de la mise en sécurité de l’établissement. Ceux-ci seront pilotés conformément à la norme NF S 61932 depuis un MD directement sur le disjoncteur d’alimentation de la ventilation par le biais de bobines de pilotage</w:t>
      </w:r>
      <w:bookmarkStart w:id="198" w:name="finventil"/>
      <w:bookmarkEnd w:id="198"/>
    </w:p>
    <w:p w:rsidR="00C74CB9" w:rsidRPr="004F1641" w:rsidRDefault="00C74CB9" w:rsidP="004653F7">
      <w:pPr>
        <w:ind w:left="0"/>
        <w:rPr>
          <w:rFonts w:asciiTheme="minorHAnsi" w:hAnsiTheme="minorHAnsi"/>
          <w:szCs w:val="22"/>
        </w:rPr>
      </w:pPr>
    </w:p>
    <w:p w:rsidR="00A0190A" w:rsidRPr="004F1641" w:rsidRDefault="00A079EB" w:rsidP="0076632E">
      <w:pPr>
        <w:pStyle w:val="TITRE3"/>
      </w:pPr>
      <w:bookmarkStart w:id="199" w:name="_Toc489349998"/>
      <w:bookmarkStart w:id="200" w:name="_Toc57214030"/>
      <w:r>
        <w:t>A</w:t>
      </w:r>
      <w:r w:rsidRPr="004F1641">
        <w:t xml:space="preserve">limentations </w:t>
      </w:r>
      <w:r>
        <w:t>E</w:t>
      </w:r>
      <w:r w:rsidRPr="004F1641">
        <w:t xml:space="preserve">lectriques de </w:t>
      </w:r>
      <w:r>
        <w:t>S</w:t>
      </w:r>
      <w:r w:rsidRPr="004F1641">
        <w:t>écurité (</w:t>
      </w:r>
      <w:r>
        <w:t>AES</w:t>
      </w:r>
      <w:r w:rsidRPr="004F1641">
        <w:t>)</w:t>
      </w:r>
      <w:bookmarkEnd w:id="199"/>
      <w:bookmarkEnd w:id="200"/>
    </w:p>
    <w:p w:rsidR="00D0362B" w:rsidRPr="004F1641" w:rsidRDefault="00D0362B" w:rsidP="004653F7">
      <w:pPr>
        <w:ind w:left="0"/>
        <w:jc w:val="both"/>
        <w:rPr>
          <w:rFonts w:asciiTheme="minorHAnsi" w:hAnsiTheme="minorHAnsi"/>
          <w:szCs w:val="22"/>
        </w:rPr>
      </w:pPr>
    </w:p>
    <w:p w:rsidR="00081BA7" w:rsidRPr="004F1641" w:rsidRDefault="00081BA7" w:rsidP="004653F7">
      <w:pPr>
        <w:ind w:left="0"/>
        <w:jc w:val="both"/>
        <w:rPr>
          <w:rFonts w:asciiTheme="minorHAnsi" w:hAnsiTheme="minorHAnsi"/>
          <w:szCs w:val="22"/>
        </w:rPr>
      </w:pPr>
      <w:r w:rsidRPr="004F1641">
        <w:rPr>
          <w:rFonts w:asciiTheme="minorHAnsi" w:hAnsiTheme="minorHAnsi"/>
          <w:szCs w:val="22"/>
        </w:rPr>
        <w:t xml:space="preserve">Les AES pourront disposer comme source de sécurité </w:t>
      </w:r>
      <w:r w:rsidR="00A079EB">
        <w:rPr>
          <w:rFonts w:asciiTheme="minorHAnsi" w:hAnsiTheme="minorHAnsi"/>
          <w:szCs w:val="22"/>
        </w:rPr>
        <w:t>d’</w:t>
      </w:r>
      <w:r w:rsidRPr="004F1641">
        <w:rPr>
          <w:rFonts w:asciiTheme="minorHAnsi" w:hAnsiTheme="minorHAnsi"/>
          <w:szCs w:val="22"/>
        </w:rPr>
        <w:t xml:space="preserve">une batterie d’accumulateur ou </w:t>
      </w:r>
      <w:r w:rsidR="00A079EB">
        <w:rPr>
          <w:rFonts w:asciiTheme="minorHAnsi" w:hAnsiTheme="minorHAnsi"/>
          <w:szCs w:val="22"/>
        </w:rPr>
        <w:t>d’</w:t>
      </w:r>
      <w:r w:rsidRPr="004F1641">
        <w:rPr>
          <w:rFonts w:asciiTheme="minorHAnsi" w:hAnsiTheme="minorHAnsi"/>
          <w:szCs w:val="22"/>
        </w:rPr>
        <w:t>un groupe électrogène.</w:t>
      </w:r>
    </w:p>
    <w:p w:rsidR="00081BA7" w:rsidRPr="004F1641" w:rsidRDefault="00081BA7" w:rsidP="004653F7">
      <w:pPr>
        <w:ind w:left="0"/>
        <w:jc w:val="both"/>
        <w:rPr>
          <w:rFonts w:asciiTheme="minorHAnsi" w:hAnsiTheme="minorHAnsi"/>
          <w:szCs w:val="22"/>
        </w:rPr>
      </w:pPr>
      <w:r w:rsidRPr="004F1641">
        <w:rPr>
          <w:rFonts w:asciiTheme="minorHAnsi" w:hAnsiTheme="minorHAnsi"/>
          <w:szCs w:val="22"/>
        </w:rPr>
        <w:t>Dans le cas d’une source de sécurité comme la batterie d’accumulateur, les AES devront respecter les dispositions de la norme NF S 61-940 et celle de son annexe A.</w:t>
      </w:r>
    </w:p>
    <w:p w:rsidR="00081BA7" w:rsidRPr="004F1641" w:rsidRDefault="00081BA7" w:rsidP="004653F7">
      <w:pPr>
        <w:ind w:left="0"/>
        <w:jc w:val="both"/>
        <w:rPr>
          <w:rFonts w:asciiTheme="minorHAnsi" w:hAnsiTheme="minorHAnsi"/>
          <w:szCs w:val="22"/>
        </w:rPr>
      </w:pPr>
      <w:r w:rsidRPr="004F1641">
        <w:rPr>
          <w:rFonts w:asciiTheme="minorHAnsi" w:hAnsiTheme="minorHAnsi"/>
          <w:szCs w:val="22"/>
        </w:rPr>
        <w:t>Dans le cas d’une source de sécurité comme un groupe électrogène, les AES devront respecter les dispositions des normes NF S 61-940 et NF E 37-312.</w:t>
      </w:r>
    </w:p>
    <w:p w:rsidR="00081BA7" w:rsidRPr="004F1641" w:rsidRDefault="00A079EB" w:rsidP="004653F7">
      <w:pPr>
        <w:ind w:left="0"/>
        <w:jc w:val="both"/>
        <w:rPr>
          <w:rFonts w:asciiTheme="minorHAnsi" w:hAnsiTheme="minorHAnsi"/>
          <w:szCs w:val="22"/>
        </w:rPr>
      </w:pPr>
      <w:r w:rsidRPr="004F1641">
        <w:rPr>
          <w:rFonts w:asciiTheme="minorHAnsi" w:hAnsiTheme="minorHAnsi"/>
          <w:szCs w:val="22"/>
        </w:rPr>
        <w:t>Chacun</w:t>
      </w:r>
      <w:r w:rsidR="00081BA7" w:rsidRPr="004F1641">
        <w:rPr>
          <w:rFonts w:asciiTheme="minorHAnsi" w:hAnsiTheme="minorHAnsi"/>
          <w:szCs w:val="22"/>
        </w:rPr>
        <w:t xml:space="preserve"> des départs d’une AES doit être systématiquement protégé contre les défauts du circuit correspondant. E</w:t>
      </w:r>
      <w:r>
        <w:rPr>
          <w:rFonts w:asciiTheme="minorHAnsi" w:hAnsiTheme="minorHAnsi"/>
          <w:szCs w:val="22"/>
        </w:rPr>
        <w:t>t</w:t>
      </w:r>
      <w:r w:rsidR="00081BA7" w:rsidRPr="004F1641">
        <w:rPr>
          <w:rFonts w:asciiTheme="minorHAnsi" w:hAnsiTheme="minorHAnsi"/>
          <w:szCs w:val="22"/>
        </w:rPr>
        <w:t xml:space="preserve"> particulièrement, s’agissant d’un SMSI, une défaillance affectant un de ces circuits ne doit pas pouvoir entraîner une perte supérieure à celle d’une fonction dans une seule ZS.</w:t>
      </w:r>
    </w:p>
    <w:p w:rsidR="00081BA7" w:rsidRPr="004F1641" w:rsidRDefault="00081BA7" w:rsidP="004653F7">
      <w:pPr>
        <w:ind w:left="0"/>
        <w:jc w:val="both"/>
        <w:rPr>
          <w:rFonts w:asciiTheme="minorHAnsi" w:hAnsiTheme="minorHAnsi"/>
          <w:szCs w:val="22"/>
        </w:rPr>
      </w:pPr>
    </w:p>
    <w:p w:rsidR="00081BA7" w:rsidRPr="004F1641" w:rsidRDefault="00081BA7" w:rsidP="004653F7">
      <w:pPr>
        <w:ind w:left="0"/>
        <w:jc w:val="both"/>
        <w:rPr>
          <w:rFonts w:asciiTheme="minorHAnsi" w:hAnsiTheme="minorHAnsi"/>
          <w:i/>
          <w:szCs w:val="22"/>
        </w:rPr>
      </w:pPr>
      <w:r w:rsidRPr="004F1641">
        <w:rPr>
          <w:rFonts w:asciiTheme="minorHAnsi" w:hAnsiTheme="minorHAnsi"/>
          <w:i/>
          <w:szCs w:val="22"/>
        </w:rPr>
        <w:t xml:space="preserve">Elles délivreront une tension </w:t>
      </w:r>
      <w:r w:rsidR="00BF2632">
        <w:rPr>
          <w:rFonts w:asciiTheme="minorHAnsi" w:hAnsiTheme="minorHAnsi"/>
          <w:i/>
          <w:snapToGrid w:val="0"/>
          <w:szCs w:val="22"/>
        </w:rPr>
        <w:t>adaptée au site</w:t>
      </w:r>
    </w:p>
    <w:p w:rsidR="00081BA7" w:rsidRPr="004F1641" w:rsidRDefault="00081BA7" w:rsidP="004653F7">
      <w:pPr>
        <w:ind w:left="0"/>
        <w:jc w:val="both"/>
        <w:rPr>
          <w:rFonts w:asciiTheme="minorHAnsi" w:hAnsiTheme="minorHAnsi"/>
          <w:szCs w:val="22"/>
        </w:rPr>
      </w:pPr>
    </w:p>
    <w:p w:rsidR="00081BA7" w:rsidRPr="004F1641" w:rsidRDefault="00081BA7" w:rsidP="004653F7">
      <w:pPr>
        <w:ind w:left="0"/>
        <w:jc w:val="both"/>
        <w:rPr>
          <w:rFonts w:asciiTheme="minorHAnsi" w:hAnsiTheme="minorHAnsi"/>
          <w:szCs w:val="22"/>
        </w:rPr>
      </w:pPr>
      <w:r w:rsidRPr="004F1641">
        <w:rPr>
          <w:rFonts w:asciiTheme="minorHAnsi" w:hAnsiTheme="minorHAnsi"/>
          <w:szCs w:val="22"/>
        </w:rPr>
        <w:t>Les AES délivrant l’énergie de télécommande et de contrôle des DAS seront délocalisées et implantées en application de la norme NFS 61-932.</w:t>
      </w:r>
    </w:p>
    <w:p w:rsidR="00081BA7" w:rsidRPr="004F1641" w:rsidRDefault="00081BA7" w:rsidP="004653F7">
      <w:pPr>
        <w:ind w:left="0"/>
        <w:rPr>
          <w:rFonts w:asciiTheme="minorHAnsi" w:hAnsiTheme="minorHAnsi"/>
          <w:szCs w:val="22"/>
        </w:rPr>
      </w:pPr>
    </w:p>
    <w:p w:rsidR="001E6969" w:rsidRPr="004F1641" w:rsidRDefault="001E6969" w:rsidP="004653F7">
      <w:pPr>
        <w:ind w:left="0"/>
        <w:rPr>
          <w:rFonts w:asciiTheme="minorHAnsi" w:hAnsiTheme="minorHAnsi"/>
          <w:szCs w:val="22"/>
        </w:rPr>
      </w:pPr>
      <w:bookmarkStart w:id="201" w:name="finalarme"/>
      <w:bookmarkEnd w:id="201"/>
    </w:p>
    <w:p w:rsidR="007C59FA" w:rsidRPr="004F1641" w:rsidRDefault="00A079EB" w:rsidP="0076632E">
      <w:pPr>
        <w:pStyle w:val="TITRE3"/>
      </w:pPr>
      <w:bookmarkStart w:id="202" w:name="_Toc489350081"/>
      <w:bookmarkStart w:id="203" w:name="_Toc57214031"/>
      <w:bookmarkStart w:id="204" w:name="debuae"/>
      <w:r>
        <w:lastRenderedPageBreak/>
        <w:t>Unité</w:t>
      </w:r>
      <w:r w:rsidRPr="004F1641">
        <w:t xml:space="preserve"> d’aide à l’exploitation</w:t>
      </w:r>
      <w:bookmarkEnd w:id="202"/>
      <w:bookmarkEnd w:id="203"/>
    </w:p>
    <w:p w:rsidR="009926EE" w:rsidRPr="004F1641" w:rsidRDefault="007861A0" w:rsidP="003E4FA2">
      <w:pPr>
        <w:pStyle w:val="Titre4"/>
      </w:pPr>
      <w:r w:rsidRPr="004F1641">
        <w:t xml:space="preserve">Les installations SSI sont </w:t>
      </w:r>
      <w:r w:rsidR="00A079EB">
        <w:t xml:space="preserve">en </w:t>
      </w:r>
      <w:r w:rsidRPr="004F1641">
        <w:t>supervision dans les PC sécurité Morvan et cavale blanche par des UAE.</w:t>
      </w:r>
    </w:p>
    <w:p w:rsidR="007861A0" w:rsidRPr="004F1641" w:rsidRDefault="007861A0" w:rsidP="004653F7">
      <w:pPr>
        <w:ind w:left="0"/>
        <w:rPr>
          <w:rFonts w:asciiTheme="minorHAnsi" w:hAnsiTheme="minorHAnsi"/>
          <w:szCs w:val="22"/>
        </w:rPr>
      </w:pPr>
      <w:r w:rsidRPr="004F1641">
        <w:rPr>
          <w:rFonts w:asciiTheme="minorHAnsi" w:hAnsiTheme="minorHAnsi"/>
          <w:szCs w:val="22"/>
        </w:rPr>
        <w:t xml:space="preserve">Une </w:t>
      </w:r>
      <w:r w:rsidR="00A079EB" w:rsidRPr="004F1641">
        <w:rPr>
          <w:rFonts w:asciiTheme="minorHAnsi" w:hAnsiTheme="minorHAnsi"/>
          <w:szCs w:val="22"/>
        </w:rPr>
        <w:t>supervision</w:t>
      </w:r>
      <w:r w:rsidRPr="004F1641">
        <w:rPr>
          <w:rFonts w:asciiTheme="minorHAnsi" w:hAnsiTheme="minorHAnsi"/>
          <w:szCs w:val="22"/>
        </w:rPr>
        <w:t xml:space="preserve"> de l’hôpital </w:t>
      </w:r>
      <w:r w:rsidR="00A079EB" w:rsidRPr="004F1641">
        <w:rPr>
          <w:rFonts w:asciiTheme="minorHAnsi" w:hAnsiTheme="minorHAnsi"/>
          <w:szCs w:val="22"/>
        </w:rPr>
        <w:t>Morvan</w:t>
      </w:r>
      <w:r w:rsidRPr="004F1641">
        <w:rPr>
          <w:rFonts w:asciiTheme="minorHAnsi" w:hAnsiTheme="minorHAnsi"/>
          <w:szCs w:val="22"/>
        </w:rPr>
        <w:t xml:space="preserve"> est assurée par les PC sécurité de la cavale blanche 24/24.</w:t>
      </w:r>
    </w:p>
    <w:p w:rsidR="007861A0" w:rsidRPr="004F1641" w:rsidRDefault="007861A0" w:rsidP="004653F7">
      <w:pPr>
        <w:ind w:left="0"/>
        <w:rPr>
          <w:rFonts w:asciiTheme="minorHAnsi" w:hAnsiTheme="minorHAnsi"/>
          <w:szCs w:val="22"/>
        </w:rPr>
      </w:pPr>
      <w:r w:rsidRPr="004F1641">
        <w:rPr>
          <w:rFonts w:asciiTheme="minorHAnsi" w:hAnsiTheme="minorHAnsi"/>
          <w:szCs w:val="22"/>
        </w:rPr>
        <w:t xml:space="preserve">Le réseau entre l’hôpital </w:t>
      </w:r>
      <w:r w:rsidR="00A079EB" w:rsidRPr="004F1641">
        <w:rPr>
          <w:rFonts w:asciiTheme="minorHAnsi" w:hAnsiTheme="minorHAnsi"/>
          <w:szCs w:val="22"/>
        </w:rPr>
        <w:t>Morvan</w:t>
      </w:r>
      <w:r w:rsidRPr="004F1641">
        <w:rPr>
          <w:rFonts w:asciiTheme="minorHAnsi" w:hAnsiTheme="minorHAnsi"/>
          <w:szCs w:val="22"/>
        </w:rPr>
        <w:t xml:space="preserve"> et l’hôpital de la cavale blanche est </w:t>
      </w:r>
      <w:r w:rsidR="00A079EB">
        <w:rPr>
          <w:rFonts w:asciiTheme="minorHAnsi" w:hAnsiTheme="minorHAnsi"/>
          <w:szCs w:val="22"/>
        </w:rPr>
        <w:t>sécurisé</w:t>
      </w:r>
      <w:r w:rsidRPr="004F1641">
        <w:rPr>
          <w:rFonts w:asciiTheme="minorHAnsi" w:hAnsiTheme="minorHAnsi"/>
          <w:szCs w:val="22"/>
        </w:rPr>
        <w:t xml:space="preserve"> et comporte 2 lignes.</w:t>
      </w:r>
    </w:p>
    <w:p w:rsidR="00F0585E" w:rsidRPr="004F1641" w:rsidRDefault="00F0585E" w:rsidP="00F0585E">
      <w:pPr>
        <w:ind w:left="0"/>
        <w:rPr>
          <w:rFonts w:asciiTheme="minorHAnsi" w:hAnsiTheme="minorHAnsi"/>
          <w:szCs w:val="22"/>
        </w:rPr>
      </w:pPr>
      <w:r w:rsidRPr="004F1641">
        <w:rPr>
          <w:rFonts w:asciiTheme="minorHAnsi" w:hAnsiTheme="minorHAnsi"/>
          <w:szCs w:val="22"/>
        </w:rPr>
        <w:t>Toutes les centrales sont reliées entre elles et supervisées par les UAE</w:t>
      </w:r>
    </w:p>
    <w:p w:rsidR="007861A0" w:rsidRDefault="007861A0" w:rsidP="004653F7">
      <w:pPr>
        <w:ind w:left="0"/>
        <w:rPr>
          <w:rFonts w:asciiTheme="minorHAnsi" w:hAnsiTheme="minorHAnsi"/>
          <w:szCs w:val="22"/>
        </w:rPr>
      </w:pPr>
    </w:p>
    <w:p w:rsidR="00F0585E" w:rsidRDefault="00F0585E" w:rsidP="004653F7">
      <w:pPr>
        <w:ind w:left="0"/>
        <w:rPr>
          <w:rFonts w:asciiTheme="minorHAnsi" w:hAnsiTheme="minorHAnsi"/>
          <w:szCs w:val="22"/>
        </w:rPr>
      </w:pPr>
      <w:r>
        <w:rPr>
          <w:rFonts w:asciiTheme="minorHAnsi" w:hAnsiTheme="minorHAnsi"/>
          <w:szCs w:val="22"/>
        </w:rPr>
        <w:t>a)Réseau Cerloop Morvan :</w:t>
      </w:r>
    </w:p>
    <w:p w:rsidR="00F0585E" w:rsidRDefault="00F0585E" w:rsidP="004653F7">
      <w:pPr>
        <w:ind w:left="0"/>
        <w:rPr>
          <w:rFonts w:asciiTheme="minorHAnsi" w:hAnsiTheme="minorHAnsi"/>
          <w:szCs w:val="22"/>
        </w:rPr>
      </w:pPr>
      <w:r>
        <w:rPr>
          <w:rFonts w:asciiTheme="minorHAnsi" w:hAnsiTheme="minorHAnsi"/>
          <w:noProof/>
          <w:szCs w:val="22"/>
        </w:rPr>
        <w:drawing>
          <wp:inline distT="0" distB="0" distL="0" distR="0">
            <wp:extent cx="5760720" cy="5711825"/>
            <wp:effectExtent l="19050" t="0" r="0" b="0"/>
            <wp:docPr id="24" name="Image 23" descr="Capture.02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02 PNG.PNG"/>
                    <pic:cNvPicPr/>
                  </pic:nvPicPr>
                  <pic:blipFill>
                    <a:blip r:embed="rId57"/>
                    <a:stretch>
                      <a:fillRect/>
                    </a:stretch>
                  </pic:blipFill>
                  <pic:spPr>
                    <a:xfrm>
                      <a:off x="0" y="0"/>
                      <a:ext cx="5760720" cy="5711825"/>
                    </a:xfrm>
                    <a:prstGeom prst="rect">
                      <a:avLst/>
                    </a:prstGeom>
                  </pic:spPr>
                </pic:pic>
              </a:graphicData>
            </a:graphic>
          </wp:inline>
        </w:drawing>
      </w:r>
    </w:p>
    <w:p w:rsidR="00F0585E" w:rsidRDefault="00F0585E" w:rsidP="004653F7">
      <w:pPr>
        <w:ind w:left="0"/>
        <w:rPr>
          <w:rFonts w:asciiTheme="minorHAnsi" w:hAnsiTheme="minorHAnsi"/>
          <w:szCs w:val="22"/>
        </w:rPr>
      </w:pPr>
    </w:p>
    <w:p w:rsidR="00F0585E" w:rsidRPr="004F1641" w:rsidRDefault="00F0585E" w:rsidP="004653F7">
      <w:pPr>
        <w:ind w:left="0"/>
        <w:rPr>
          <w:rFonts w:asciiTheme="minorHAnsi" w:hAnsiTheme="minorHAnsi"/>
          <w:szCs w:val="22"/>
        </w:rPr>
      </w:pPr>
      <w:r>
        <w:rPr>
          <w:rFonts w:asciiTheme="minorHAnsi" w:hAnsiTheme="minorHAnsi"/>
          <w:szCs w:val="22"/>
        </w:rPr>
        <w:t>b) réseau cerloop sites extérieurs et cavale blanche</w:t>
      </w:r>
    </w:p>
    <w:p w:rsidR="007861A0" w:rsidRPr="004F1641" w:rsidRDefault="00F0585E" w:rsidP="004653F7">
      <w:pPr>
        <w:ind w:left="0"/>
        <w:rPr>
          <w:rFonts w:asciiTheme="minorHAnsi" w:hAnsiTheme="minorHAnsi"/>
          <w:szCs w:val="22"/>
        </w:rPr>
      </w:pPr>
      <w:r>
        <w:rPr>
          <w:rFonts w:asciiTheme="minorHAnsi" w:hAnsiTheme="minorHAnsi"/>
          <w:noProof/>
          <w:szCs w:val="22"/>
        </w:rPr>
        <w:lastRenderedPageBreak/>
        <w:drawing>
          <wp:inline distT="0" distB="0" distL="0" distR="0">
            <wp:extent cx="5760720" cy="3155315"/>
            <wp:effectExtent l="19050" t="0" r="0" b="0"/>
            <wp:docPr id="22" name="Image 21" descr="Capture 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 01.PNG"/>
                    <pic:cNvPicPr/>
                  </pic:nvPicPr>
                  <pic:blipFill>
                    <a:blip r:embed="rId58"/>
                    <a:stretch>
                      <a:fillRect/>
                    </a:stretch>
                  </pic:blipFill>
                  <pic:spPr>
                    <a:xfrm>
                      <a:off x="0" y="0"/>
                      <a:ext cx="5760720" cy="3155315"/>
                    </a:xfrm>
                    <a:prstGeom prst="rect">
                      <a:avLst/>
                    </a:prstGeom>
                  </pic:spPr>
                </pic:pic>
              </a:graphicData>
            </a:graphic>
          </wp:inline>
        </w:drawing>
      </w:r>
    </w:p>
    <w:p w:rsidR="007861A0" w:rsidRPr="004F1641" w:rsidRDefault="007861A0" w:rsidP="004653F7">
      <w:pPr>
        <w:ind w:left="0"/>
        <w:rPr>
          <w:rFonts w:asciiTheme="minorHAnsi" w:hAnsiTheme="minorHAnsi"/>
          <w:szCs w:val="22"/>
        </w:rPr>
      </w:pPr>
    </w:p>
    <w:p w:rsidR="009701D9" w:rsidRPr="004F1641" w:rsidRDefault="009701D9" w:rsidP="003E4FA2">
      <w:pPr>
        <w:pStyle w:val="Titre4"/>
      </w:pPr>
      <w:r w:rsidRPr="004F1641">
        <w:t>Matériel DEF</w:t>
      </w:r>
    </w:p>
    <w:bookmarkEnd w:id="204"/>
    <w:p w:rsidR="00A62662" w:rsidRPr="004F1641" w:rsidRDefault="00A62662" w:rsidP="004653F7">
      <w:pPr>
        <w:ind w:left="0"/>
        <w:rPr>
          <w:rFonts w:asciiTheme="minorHAnsi" w:hAnsiTheme="minorHAnsi"/>
          <w:szCs w:val="22"/>
        </w:rPr>
      </w:pPr>
    </w:p>
    <w:p w:rsidR="00A62662" w:rsidRPr="004F1641" w:rsidRDefault="00A62662" w:rsidP="004653F7">
      <w:pPr>
        <w:ind w:left="0"/>
        <w:jc w:val="both"/>
        <w:rPr>
          <w:rFonts w:asciiTheme="minorHAnsi" w:hAnsiTheme="minorHAnsi" w:cs="Arial"/>
          <w:szCs w:val="22"/>
        </w:rPr>
      </w:pPr>
      <w:r w:rsidRPr="004F1641">
        <w:rPr>
          <w:rFonts w:asciiTheme="minorHAnsi" w:hAnsiTheme="minorHAnsi" w:cs="Arial"/>
          <w:szCs w:val="22"/>
        </w:rPr>
        <w:t xml:space="preserve">Il sera </w:t>
      </w:r>
      <w:r w:rsidR="006248D4" w:rsidRPr="004F1641">
        <w:rPr>
          <w:rFonts w:asciiTheme="minorHAnsi" w:hAnsiTheme="minorHAnsi" w:cs="Arial"/>
          <w:szCs w:val="22"/>
        </w:rPr>
        <w:t xml:space="preserve">prévu la </w:t>
      </w:r>
      <w:r w:rsidRPr="004F1641">
        <w:rPr>
          <w:rFonts w:asciiTheme="minorHAnsi" w:hAnsiTheme="minorHAnsi" w:cs="Arial"/>
          <w:szCs w:val="22"/>
        </w:rPr>
        <w:t>mis</w:t>
      </w:r>
      <w:r w:rsidR="006248D4" w:rsidRPr="004F1641">
        <w:rPr>
          <w:rFonts w:asciiTheme="minorHAnsi" w:hAnsiTheme="minorHAnsi" w:cs="Arial"/>
          <w:szCs w:val="22"/>
        </w:rPr>
        <w:t>e</w:t>
      </w:r>
      <w:r w:rsidRPr="004F1641">
        <w:rPr>
          <w:rFonts w:asciiTheme="minorHAnsi" w:hAnsiTheme="minorHAnsi" w:cs="Arial"/>
          <w:szCs w:val="22"/>
        </w:rPr>
        <w:t xml:space="preserve"> en place </w:t>
      </w:r>
      <w:r w:rsidR="00A079EB">
        <w:rPr>
          <w:rFonts w:asciiTheme="minorHAnsi" w:hAnsiTheme="minorHAnsi" w:cs="Arial"/>
          <w:szCs w:val="22"/>
        </w:rPr>
        <w:t>d’</w:t>
      </w:r>
      <w:r w:rsidRPr="004F1641">
        <w:rPr>
          <w:rFonts w:asciiTheme="minorHAnsi" w:hAnsiTheme="minorHAnsi" w:cs="Arial"/>
          <w:szCs w:val="22"/>
        </w:rPr>
        <w:t>une UAE au p</w:t>
      </w:r>
      <w:r w:rsidR="006248D4" w:rsidRPr="004F1641">
        <w:rPr>
          <w:rFonts w:asciiTheme="minorHAnsi" w:hAnsiTheme="minorHAnsi" w:cs="Arial"/>
          <w:szCs w:val="22"/>
        </w:rPr>
        <w:t>c</w:t>
      </w:r>
      <w:r w:rsidRPr="004F1641">
        <w:rPr>
          <w:rFonts w:asciiTheme="minorHAnsi" w:hAnsiTheme="minorHAnsi" w:cs="Arial"/>
          <w:szCs w:val="22"/>
        </w:rPr>
        <w:t xml:space="preserve"> sécurité</w:t>
      </w:r>
      <w:r w:rsidR="007208C9" w:rsidRPr="004F1641">
        <w:rPr>
          <w:rFonts w:asciiTheme="minorHAnsi" w:hAnsiTheme="minorHAnsi" w:cs="Arial"/>
          <w:szCs w:val="22"/>
        </w:rPr>
        <w:t xml:space="preserve"> elle sera de type </w:t>
      </w:r>
      <w:r w:rsidR="007208C9" w:rsidRPr="004F1641">
        <w:rPr>
          <w:rFonts w:asciiTheme="minorHAnsi" w:hAnsiTheme="minorHAnsi" w:cs="Arial"/>
          <w:b/>
          <w:szCs w:val="22"/>
        </w:rPr>
        <w:t>VISIODEF 3D de marque DEF</w:t>
      </w:r>
      <w:r w:rsidR="007208C9" w:rsidRPr="004F1641">
        <w:rPr>
          <w:rFonts w:asciiTheme="minorHAnsi" w:hAnsiTheme="minorHAnsi" w:cs="Arial"/>
          <w:szCs w:val="22"/>
        </w:rPr>
        <w:t xml:space="preserve"> ou strictement équivalente</w:t>
      </w:r>
    </w:p>
    <w:p w:rsidR="00A62662" w:rsidRPr="004F1641" w:rsidRDefault="006248D4" w:rsidP="004653F7">
      <w:pPr>
        <w:ind w:left="0"/>
        <w:jc w:val="both"/>
        <w:rPr>
          <w:rFonts w:asciiTheme="minorHAnsi" w:hAnsiTheme="minorHAnsi" w:cs="Arial"/>
          <w:szCs w:val="22"/>
        </w:rPr>
      </w:pPr>
      <w:r w:rsidRPr="004F1641">
        <w:rPr>
          <w:rFonts w:asciiTheme="minorHAnsi" w:hAnsiTheme="minorHAnsi" w:cs="Arial"/>
          <w:szCs w:val="22"/>
        </w:rPr>
        <w:t>L’U</w:t>
      </w:r>
      <w:r w:rsidR="007208C9" w:rsidRPr="004F1641">
        <w:rPr>
          <w:rFonts w:asciiTheme="minorHAnsi" w:hAnsiTheme="minorHAnsi" w:cs="Arial"/>
          <w:szCs w:val="22"/>
        </w:rPr>
        <w:t>nité d’Aide à l’Exploitation</w:t>
      </w:r>
      <w:r w:rsidR="00A62662" w:rsidRPr="004F1641">
        <w:rPr>
          <w:rFonts w:asciiTheme="minorHAnsi" w:hAnsiTheme="minorHAnsi" w:cs="Arial"/>
          <w:szCs w:val="22"/>
        </w:rPr>
        <w:t xml:space="preserve"> devra être conforme à la réglementation en vigueur pour ce type d'équipement (§ 3.3 de la NF S 61-932, § 5.6 de la NF S 61-934, Annexe A à la FD S 61-949)</w:t>
      </w:r>
    </w:p>
    <w:p w:rsidR="00A62662" w:rsidRPr="004F1641" w:rsidRDefault="00A62662" w:rsidP="004653F7">
      <w:pPr>
        <w:ind w:left="0"/>
        <w:jc w:val="both"/>
        <w:rPr>
          <w:rFonts w:asciiTheme="minorHAnsi" w:hAnsiTheme="minorHAnsi" w:cs="Arial"/>
          <w:szCs w:val="22"/>
        </w:rPr>
      </w:pPr>
      <w:r w:rsidRPr="004F1641">
        <w:rPr>
          <w:rFonts w:asciiTheme="minorHAnsi" w:hAnsiTheme="minorHAnsi" w:cs="Arial"/>
          <w:szCs w:val="22"/>
        </w:rPr>
        <w:t>L'UAE devra être conçue pour assurer l'aide à l'exploitation de base.</w:t>
      </w:r>
    </w:p>
    <w:p w:rsidR="00A62662" w:rsidRPr="004F1641" w:rsidRDefault="00A62662" w:rsidP="004653F7">
      <w:pPr>
        <w:ind w:left="0"/>
        <w:jc w:val="both"/>
        <w:rPr>
          <w:rFonts w:asciiTheme="minorHAnsi" w:hAnsiTheme="minorHAnsi" w:cs="Arial"/>
          <w:szCs w:val="22"/>
        </w:rPr>
      </w:pPr>
      <w:r w:rsidRPr="004F1641">
        <w:rPr>
          <w:rFonts w:asciiTheme="minorHAnsi" w:hAnsiTheme="minorHAnsi" w:cs="Arial"/>
          <w:szCs w:val="22"/>
        </w:rPr>
        <w:t>L'UAE est un superviseur dédié à la sécurité qui a pour but, à partir d'un micro-ordinateur, de centraliser de façon conviviale, toutes les informations provenant des tableaux SDI et CMSI du Bâtiment.</w:t>
      </w:r>
    </w:p>
    <w:p w:rsidR="00A62662" w:rsidRPr="004F1641" w:rsidRDefault="00A62662" w:rsidP="004653F7">
      <w:pPr>
        <w:ind w:left="0"/>
        <w:rPr>
          <w:rFonts w:asciiTheme="minorHAnsi" w:hAnsiTheme="minorHAnsi" w:cs="Arial"/>
          <w:szCs w:val="22"/>
        </w:rPr>
      </w:pPr>
    </w:p>
    <w:p w:rsidR="00A62662" w:rsidRDefault="00A62662" w:rsidP="004653F7">
      <w:pPr>
        <w:ind w:left="0"/>
        <w:jc w:val="both"/>
        <w:rPr>
          <w:rFonts w:asciiTheme="minorHAnsi" w:hAnsiTheme="minorHAnsi" w:cs="Arial"/>
          <w:szCs w:val="22"/>
        </w:rPr>
      </w:pPr>
      <w:r w:rsidRPr="004F1641">
        <w:rPr>
          <w:rFonts w:asciiTheme="minorHAnsi" w:hAnsiTheme="minorHAnsi" w:cs="Arial"/>
          <w:szCs w:val="22"/>
        </w:rPr>
        <w:t>Elle permettra</w:t>
      </w:r>
      <w:r w:rsidR="00D26584" w:rsidRPr="004F1641">
        <w:rPr>
          <w:rFonts w:asciiTheme="minorHAnsi" w:hAnsiTheme="minorHAnsi" w:cs="Arial"/>
          <w:szCs w:val="22"/>
        </w:rPr>
        <w:t xml:space="preserve"> les fonctionnalités suivantes</w:t>
      </w:r>
      <w:r w:rsidRPr="004F1641">
        <w:rPr>
          <w:rFonts w:asciiTheme="minorHAnsi" w:hAnsiTheme="minorHAnsi" w:cs="Arial"/>
          <w:szCs w:val="22"/>
        </w:rPr>
        <w:t xml:space="preserve"> :</w:t>
      </w:r>
    </w:p>
    <w:p w:rsidR="00A079EB" w:rsidRPr="004F1641" w:rsidRDefault="00A079EB" w:rsidP="004653F7">
      <w:pPr>
        <w:ind w:left="0"/>
        <w:jc w:val="both"/>
        <w:rPr>
          <w:rFonts w:asciiTheme="minorHAnsi" w:hAnsiTheme="minorHAnsi" w:cs="Arial"/>
          <w:szCs w:val="22"/>
        </w:rPr>
      </w:pPr>
    </w:p>
    <w:p w:rsidR="00C71610" w:rsidRPr="00A079EB" w:rsidRDefault="00C71610" w:rsidP="00A079EB">
      <w:pPr>
        <w:pStyle w:val="Retraitcorpsdetexte2"/>
        <w:numPr>
          <w:ilvl w:val="0"/>
          <w:numId w:val="3"/>
        </w:numPr>
        <w:tabs>
          <w:tab w:val="clear" w:pos="360"/>
          <w:tab w:val="left" w:pos="1134"/>
          <w:tab w:val="num" w:pos="2345"/>
        </w:tabs>
        <w:ind w:left="0"/>
        <w:rPr>
          <w:rFonts w:asciiTheme="minorHAnsi" w:hAnsiTheme="minorHAnsi"/>
          <w:szCs w:val="22"/>
        </w:rPr>
      </w:pPr>
      <w:r w:rsidRPr="00A079EB">
        <w:rPr>
          <w:rFonts w:asciiTheme="minorHAnsi" w:hAnsiTheme="minorHAnsi"/>
          <w:szCs w:val="22"/>
        </w:rPr>
        <w:t>Une visualisation 3D du site et des bâtiments</w:t>
      </w:r>
    </w:p>
    <w:p w:rsidR="00D26584" w:rsidRPr="00A079EB" w:rsidRDefault="00DA7393" w:rsidP="00A079EB">
      <w:pPr>
        <w:pStyle w:val="Retraitcorpsdetexte2"/>
        <w:numPr>
          <w:ilvl w:val="0"/>
          <w:numId w:val="3"/>
        </w:numPr>
        <w:tabs>
          <w:tab w:val="clear" w:pos="360"/>
          <w:tab w:val="left" w:pos="1134"/>
          <w:tab w:val="num" w:pos="2345"/>
        </w:tabs>
        <w:ind w:left="0"/>
        <w:rPr>
          <w:rFonts w:asciiTheme="minorHAnsi" w:hAnsiTheme="minorHAnsi"/>
          <w:szCs w:val="22"/>
        </w:rPr>
      </w:pPr>
      <w:r>
        <w:rPr>
          <w:rFonts w:asciiTheme="minorHAnsi" w:hAnsiTheme="minorHAnsi"/>
          <w:szCs w:val="22"/>
        </w:rPr>
        <w:t>Une s</w:t>
      </w:r>
      <w:r w:rsidR="00D26584" w:rsidRPr="00A079EB">
        <w:rPr>
          <w:rFonts w:asciiTheme="minorHAnsi" w:hAnsiTheme="minorHAnsi"/>
          <w:szCs w:val="22"/>
        </w:rPr>
        <w:t>ynchronisation automatique avec les données de site des centrales DEF (Nous assurons la cohérence en temps réel entre le superviseur et le matériel sur le terrain et cela sans intervention humaine)</w:t>
      </w:r>
    </w:p>
    <w:p w:rsidR="00D26584" w:rsidRPr="00A079EB" w:rsidRDefault="00DA7393" w:rsidP="00A079EB">
      <w:pPr>
        <w:pStyle w:val="Retraitcorpsdetexte2"/>
        <w:numPr>
          <w:ilvl w:val="0"/>
          <w:numId w:val="3"/>
        </w:numPr>
        <w:tabs>
          <w:tab w:val="clear" w:pos="360"/>
          <w:tab w:val="left" w:pos="1134"/>
          <w:tab w:val="num" w:pos="2345"/>
        </w:tabs>
        <w:ind w:left="0"/>
        <w:rPr>
          <w:rFonts w:asciiTheme="minorHAnsi" w:hAnsiTheme="minorHAnsi"/>
          <w:szCs w:val="22"/>
        </w:rPr>
      </w:pPr>
      <w:r>
        <w:rPr>
          <w:rFonts w:asciiTheme="minorHAnsi" w:hAnsiTheme="minorHAnsi"/>
          <w:szCs w:val="22"/>
        </w:rPr>
        <w:t>Un a</w:t>
      </w:r>
      <w:r w:rsidR="00D26584" w:rsidRPr="00A079EB">
        <w:rPr>
          <w:rFonts w:asciiTheme="minorHAnsi" w:hAnsiTheme="minorHAnsi"/>
          <w:szCs w:val="22"/>
        </w:rPr>
        <w:t>ffichage de plans graphiques (WMF, PNG, JPEG, BMP)</w:t>
      </w:r>
    </w:p>
    <w:p w:rsidR="00D26584" w:rsidRPr="00A079EB" w:rsidRDefault="00DA7393" w:rsidP="00A079EB">
      <w:pPr>
        <w:pStyle w:val="Retraitcorpsdetexte2"/>
        <w:numPr>
          <w:ilvl w:val="0"/>
          <w:numId w:val="3"/>
        </w:numPr>
        <w:tabs>
          <w:tab w:val="clear" w:pos="360"/>
          <w:tab w:val="left" w:pos="1134"/>
          <w:tab w:val="num" w:pos="2345"/>
        </w:tabs>
        <w:ind w:left="0"/>
        <w:rPr>
          <w:rFonts w:asciiTheme="minorHAnsi" w:hAnsiTheme="minorHAnsi"/>
          <w:szCs w:val="22"/>
        </w:rPr>
      </w:pPr>
      <w:r>
        <w:rPr>
          <w:rFonts w:asciiTheme="minorHAnsi" w:hAnsiTheme="minorHAnsi"/>
          <w:szCs w:val="22"/>
        </w:rPr>
        <w:t>Un i</w:t>
      </w:r>
      <w:r w:rsidR="00D26584" w:rsidRPr="00A079EB">
        <w:rPr>
          <w:rFonts w:asciiTheme="minorHAnsi" w:hAnsiTheme="minorHAnsi"/>
          <w:szCs w:val="22"/>
        </w:rPr>
        <w:t>mport possible d’implantations réalisées sous AutoCAD (AutoCAD n’est pas obligatoire)</w:t>
      </w:r>
    </w:p>
    <w:p w:rsidR="00D26584" w:rsidRPr="00A079EB" w:rsidRDefault="00D26584" w:rsidP="00A079EB">
      <w:pPr>
        <w:pStyle w:val="Retraitcorpsdetexte2"/>
        <w:numPr>
          <w:ilvl w:val="0"/>
          <w:numId w:val="3"/>
        </w:numPr>
        <w:tabs>
          <w:tab w:val="clear" w:pos="360"/>
          <w:tab w:val="left" w:pos="1134"/>
          <w:tab w:val="num" w:pos="2345"/>
        </w:tabs>
        <w:ind w:left="0"/>
        <w:rPr>
          <w:rFonts w:asciiTheme="minorHAnsi" w:hAnsiTheme="minorHAnsi"/>
          <w:szCs w:val="22"/>
        </w:rPr>
      </w:pPr>
      <w:r w:rsidRPr="00A079EB">
        <w:rPr>
          <w:rFonts w:asciiTheme="minorHAnsi" w:hAnsiTheme="minorHAnsi"/>
          <w:szCs w:val="22"/>
        </w:rPr>
        <w:t>Tous les paramétrages se font en ligne (sans arrêter la supervision)</w:t>
      </w:r>
    </w:p>
    <w:p w:rsidR="00D26584" w:rsidRPr="00A079EB" w:rsidRDefault="00DA7393" w:rsidP="00A079EB">
      <w:pPr>
        <w:pStyle w:val="Retraitcorpsdetexte2"/>
        <w:numPr>
          <w:ilvl w:val="0"/>
          <w:numId w:val="3"/>
        </w:numPr>
        <w:tabs>
          <w:tab w:val="clear" w:pos="360"/>
          <w:tab w:val="left" w:pos="1134"/>
          <w:tab w:val="num" w:pos="2345"/>
        </w:tabs>
        <w:ind w:left="0"/>
        <w:rPr>
          <w:rFonts w:asciiTheme="minorHAnsi" w:hAnsiTheme="minorHAnsi"/>
          <w:szCs w:val="22"/>
        </w:rPr>
      </w:pPr>
      <w:r>
        <w:rPr>
          <w:rFonts w:asciiTheme="minorHAnsi" w:hAnsiTheme="minorHAnsi"/>
          <w:szCs w:val="22"/>
        </w:rPr>
        <w:t>Un s</w:t>
      </w:r>
      <w:r w:rsidR="00D26584" w:rsidRPr="00A079EB">
        <w:rPr>
          <w:rFonts w:asciiTheme="minorHAnsi" w:hAnsiTheme="minorHAnsi"/>
          <w:szCs w:val="22"/>
        </w:rPr>
        <w:t>ystème Multi-Postes : un événement acquitté par un opérateur sur un des postes d'exploitation est automatiquement acquitté sur les autres postes. Les historiques sont accessibles à partir de n'importe quel poste d'exploitation.</w:t>
      </w:r>
    </w:p>
    <w:p w:rsidR="00D26584" w:rsidRPr="00A079EB" w:rsidRDefault="00DA7393" w:rsidP="00A079EB">
      <w:pPr>
        <w:pStyle w:val="Retraitcorpsdetexte2"/>
        <w:numPr>
          <w:ilvl w:val="0"/>
          <w:numId w:val="3"/>
        </w:numPr>
        <w:tabs>
          <w:tab w:val="clear" w:pos="360"/>
          <w:tab w:val="left" w:pos="1134"/>
          <w:tab w:val="num" w:pos="2345"/>
        </w:tabs>
        <w:ind w:left="0"/>
        <w:rPr>
          <w:rFonts w:asciiTheme="minorHAnsi" w:hAnsiTheme="minorHAnsi"/>
          <w:szCs w:val="22"/>
        </w:rPr>
      </w:pPr>
      <w:r>
        <w:rPr>
          <w:rFonts w:asciiTheme="minorHAnsi" w:hAnsiTheme="minorHAnsi"/>
          <w:szCs w:val="22"/>
        </w:rPr>
        <w:t>Un s</w:t>
      </w:r>
      <w:r w:rsidR="00D26584" w:rsidRPr="00A079EB">
        <w:rPr>
          <w:rFonts w:asciiTheme="minorHAnsi" w:hAnsiTheme="minorHAnsi"/>
          <w:szCs w:val="22"/>
        </w:rPr>
        <w:t>ystème Multi-Utilisateurs : chaque opérateur dispose de droits personnalisés de filtrage et de tris des événements qu'il souhaite consulter, de droits de commandes, …</w:t>
      </w:r>
    </w:p>
    <w:p w:rsidR="00D26584" w:rsidRPr="00A079EB" w:rsidRDefault="00DA7393" w:rsidP="00A079EB">
      <w:pPr>
        <w:pStyle w:val="Retraitcorpsdetexte2"/>
        <w:numPr>
          <w:ilvl w:val="0"/>
          <w:numId w:val="3"/>
        </w:numPr>
        <w:tabs>
          <w:tab w:val="clear" w:pos="360"/>
          <w:tab w:val="left" w:pos="1134"/>
          <w:tab w:val="num" w:pos="2345"/>
        </w:tabs>
        <w:ind w:left="0"/>
        <w:rPr>
          <w:rFonts w:asciiTheme="minorHAnsi" w:hAnsiTheme="minorHAnsi"/>
          <w:szCs w:val="22"/>
        </w:rPr>
      </w:pPr>
      <w:r>
        <w:rPr>
          <w:rFonts w:asciiTheme="minorHAnsi" w:hAnsiTheme="minorHAnsi"/>
          <w:szCs w:val="22"/>
        </w:rPr>
        <w:t>Une</w:t>
      </w:r>
      <w:r w:rsidR="00D26584" w:rsidRPr="00A079EB">
        <w:rPr>
          <w:rFonts w:asciiTheme="minorHAnsi" w:hAnsiTheme="minorHAnsi"/>
          <w:szCs w:val="22"/>
        </w:rPr>
        <w:t xml:space="preserve"> session utilisateur : l'opérateur lors de la prise de poste doit se faire reconnaître du système en saisissant son mot de passe.</w:t>
      </w:r>
    </w:p>
    <w:p w:rsidR="00D26584" w:rsidRPr="00DA7393" w:rsidRDefault="00DA7393" w:rsidP="00DA7393">
      <w:pPr>
        <w:pStyle w:val="Retraitcorpsdetexte2"/>
        <w:numPr>
          <w:ilvl w:val="0"/>
          <w:numId w:val="3"/>
        </w:numPr>
        <w:tabs>
          <w:tab w:val="clear" w:pos="360"/>
          <w:tab w:val="left" w:pos="1134"/>
          <w:tab w:val="num" w:pos="2345"/>
        </w:tabs>
        <w:ind w:left="0"/>
        <w:rPr>
          <w:rFonts w:asciiTheme="minorHAnsi" w:hAnsiTheme="minorHAnsi"/>
          <w:szCs w:val="22"/>
        </w:rPr>
      </w:pPr>
      <w:r>
        <w:rPr>
          <w:rFonts w:asciiTheme="minorHAnsi" w:hAnsiTheme="minorHAnsi"/>
          <w:szCs w:val="22"/>
        </w:rPr>
        <w:t>Une l</w:t>
      </w:r>
      <w:r w:rsidR="00D26584" w:rsidRPr="00DA7393">
        <w:rPr>
          <w:rFonts w:asciiTheme="minorHAnsi" w:hAnsiTheme="minorHAnsi"/>
          <w:szCs w:val="22"/>
        </w:rPr>
        <w:t>ocalisation automatique avec application d'un facteur zoom en cas d'alarme incendie et impression du plan concerné sans intervention de l'opérateur.</w:t>
      </w:r>
    </w:p>
    <w:p w:rsidR="00D26584" w:rsidRPr="00DA7393" w:rsidRDefault="00DA7393" w:rsidP="00DA7393">
      <w:pPr>
        <w:pStyle w:val="Retraitcorpsdetexte2"/>
        <w:numPr>
          <w:ilvl w:val="0"/>
          <w:numId w:val="3"/>
        </w:numPr>
        <w:tabs>
          <w:tab w:val="clear" w:pos="360"/>
          <w:tab w:val="left" w:pos="1134"/>
          <w:tab w:val="num" w:pos="2345"/>
        </w:tabs>
        <w:ind w:left="0"/>
        <w:rPr>
          <w:rFonts w:asciiTheme="minorHAnsi" w:hAnsiTheme="minorHAnsi"/>
          <w:szCs w:val="22"/>
        </w:rPr>
      </w:pPr>
      <w:r>
        <w:rPr>
          <w:rFonts w:asciiTheme="minorHAnsi" w:hAnsiTheme="minorHAnsi"/>
          <w:szCs w:val="22"/>
        </w:rPr>
        <w:t>Une g</w:t>
      </w:r>
      <w:r w:rsidR="00D26584" w:rsidRPr="00DA7393">
        <w:rPr>
          <w:rFonts w:asciiTheme="minorHAnsi" w:hAnsiTheme="minorHAnsi"/>
          <w:szCs w:val="22"/>
        </w:rPr>
        <w:t>estion de</w:t>
      </w:r>
      <w:r>
        <w:rPr>
          <w:rFonts w:asciiTheme="minorHAnsi" w:hAnsiTheme="minorHAnsi"/>
          <w:szCs w:val="22"/>
        </w:rPr>
        <w:t>s</w:t>
      </w:r>
      <w:r w:rsidR="00D26584" w:rsidRPr="00DA7393">
        <w:rPr>
          <w:rFonts w:asciiTheme="minorHAnsi" w:hAnsiTheme="minorHAnsi"/>
          <w:szCs w:val="22"/>
        </w:rPr>
        <w:t xml:space="preserve"> consignes de sécurité générales et spécifiques.</w:t>
      </w:r>
    </w:p>
    <w:p w:rsidR="00D26584" w:rsidRPr="00DA7393" w:rsidRDefault="00DA7393" w:rsidP="00DA7393">
      <w:pPr>
        <w:pStyle w:val="Retraitcorpsdetexte2"/>
        <w:numPr>
          <w:ilvl w:val="0"/>
          <w:numId w:val="3"/>
        </w:numPr>
        <w:tabs>
          <w:tab w:val="clear" w:pos="360"/>
          <w:tab w:val="left" w:pos="1134"/>
          <w:tab w:val="num" w:pos="2345"/>
        </w:tabs>
        <w:ind w:left="0"/>
        <w:rPr>
          <w:rFonts w:asciiTheme="minorHAnsi" w:hAnsiTheme="minorHAnsi"/>
          <w:szCs w:val="22"/>
        </w:rPr>
      </w:pPr>
      <w:r>
        <w:rPr>
          <w:rFonts w:asciiTheme="minorHAnsi" w:hAnsiTheme="minorHAnsi"/>
          <w:szCs w:val="22"/>
        </w:rPr>
        <w:lastRenderedPageBreak/>
        <w:t>Des c</w:t>
      </w:r>
      <w:r w:rsidR="00D26584" w:rsidRPr="00DA7393">
        <w:rPr>
          <w:rFonts w:asciiTheme="minorHAnsi" w:hAnsiTheme="minorHAnsi"/>
          <w:szCs w:val="22"/>
        </w:rPr>
        <w:t>ommandes des ensembles supervisés : l'exploitant peut, selon les droits qui lui sont attribués, agir sur les équipements de l'installation. Les commandes correspondent à toutes les fonctions utilisables à distance mises à disposition par les équipements SSI.</w:t>
      </w:r>
    </w:p>
    <w:p w:rsidR="00D26584" w:rsidRPr="00DA7393" w:rsidRDefault="00DA7393" w:rsidP="00DA7393">
      <w:pPr>
        <w:pStyle w:val="Retraitcorpsdetexte2"/>
        <w:numPr>
          <w:ilvl w:val="0"/>
          <w:numId w:val="3"/>
        </w:numPr>
        <w:tabs>
          <w:tab w:val="clear" w:pos="360"/>
          <w:tab w:val="left" w:pos="1134"/>
          <w:tab w:val="num" w:pos="2345"/>
        </w:tabs>
        <w:ind w:left="0"/>
        <w:rPr>
          <w:rFonts w:asciiTheme="minorHAnsi" w:hAnsiTheme="minorHAnsi"/>
          <w:szCs w:val="22"/>
        </w:rPr>
      </w:pPr>
      <w:r>
        <w:rPr>
          <w:rFonts w:asciiTheme="minorHAnsi" w:hAnsiTheme="minorHAnsi"/>
          <w:szCs w:val="22"/>
        </w:rPr>
        <w:t>Une g</w:t>
      </w:r>
      <w:r w:rsidR="00D26584" w:rsidRPr="00DA7393">
        <w:rPr>
          <w:rFonts w:asciiTheme="minorHAnsi" w:hAnsiTheme="minorHAnsi"/>
          <w:szCs w:val="22"/>
        </w:rPr>
        <w:t>estion d'historique des événements et consultation en ligne.</w:t>
      </w:r>
    </w:p>
    <w:p w:rsidR="00D26584" w:rsidRDefault="00DA7393" w:rsidP="00DA7393">
      <w:pPr>
        <w:pStyle w:val="Retraitcorpsdetexte2"/>
        <w:numPr>
          <w:ilvl w:val="0"/>
          <w:numId w:val="3"/>
        </w:numPr>
        <w:tabs>
          <w:tab w:val="clear" w:pos="360"/>
          <w:tab w:val="left" w:pos="1134"/>
          <w:tab w:val="num" w:pos="2345"/>
        </w:tabs>
        <w:ind w:left="0"/>
        <w:rPr>
          <w:rFonts w:asciiTheme="minorHAnsi" w:hAnsiTheme="minorHAnsi"/>
          <w:szCs w:val="22"/>
        </w:rPr>
      </w:pPr>
      <w:r>
        <w:rPr>
          <w:rFonts w:asciiTheme="minorHAnsi" w:hAnsiTheme="minorHAnsi"/>
          <w:szCs w:val="22"/>
        </w:rPr>
        <w:t>Un l</w:t>
      </w:r>
      <w:r w:rsidR="00D26584" w:rsidRPr="00DA7393">
        <w:rPr>
          <w:rFonts w:asciiTheme="minorHAnsi" w:hAnsiTheme="minorHAnsi"/>
          <w:szCs w:val="22"/>
        </w:rPr>
        <w:t>ogiciel à l'interface multilingue (français, anglais, arabe, italien). Les traductions du logiciel sont réalisables directement sur site.</w:t>
      </w:r>
    </w:p>
    <w:p w:rsidR="00D26584" w:rsidRPr="004F1641" w:rsidRDefault="00D26584" w:rsidP="00DA7393">
      <w:pPr>
        <w:pStyle w:val="Retraitcorpsdetexte2"/>
        <w:numPr>
          <w:ilvl w:val="0"/>
          <w:numId w:val="3"/>
        </w:numPr>
        <w:tabs>
          <w:tab w:val="clear" w:pos="360"/>
          <w:tab w:val="left" w:pos="1134"/>
          <w:tab w:val="num" w:pos="2345"/>
        </w:tabs>
        <w:ind w:left="0"/>
        <w:rPr>
          <w:rFonts w:asciiTheme="minorHAnsi" w:hAnsiTheme="minorHAnsi" w:cs="Arial"/>
          <w:szCs w:val="22"/>
        </w:rPr>
      </w:pPr>
      <w:r w:rsidRPr="004F1641">
        <w:rPr>
          <w:rFonts w:asciiTheme="minorHAnsi" w:hAnsiTheme="minorHAnsi" w:cs="Arial"/>
          <w:szCs w:val="22"/>
        </w:rPr>
        <w:t>D</w:t>
      </w:r>
      <w:r w:rsidR="00DA7393">
        <w:rPr>
          <w:rFonts w:asciiTheme="minorHAnsi" w:hAnsiTheme="minorHAnsi" w:cs="Arial"/>
          <w:szCs w:val="22"/>
        </w:rPr>
        <w:t>es d</w:t>
      </w:r>
      <w:r w:rsidRPr="004F1641">
        <w:rPr>
          <w:rFonts w:asciiTheme="minorHAnsi" w:hAnsiTheme="minorHAnsi" w:cs="Arial"/>
          <w:szCs w:val="22"/>
        </w:rPr>
        <w:t>onnées de site multilingues : traductions possibles pour chaque langue</w:t>
      </w:r>
    </w:p>
    <w:p w:rsidR="00C71610" w:rsidRPr="004F1641" w:rsidRDefault="00C71610" w:rsidP="004653F7">
      <w:pPr>
        <w:ind w:left="0"/>
        <w:jc w:val="both"/>
        <w:rPr>
          <w:rFonts w:asciiTheme="minorHAnsi" w:hAnsiTheme="minorHAnsi" w:cs="Arial"/>
          <w:szCs w:val="22"/>
        </w:rPr>
      </w:pPr>
    </w:p>
    <w:p w:rsidR="00C71610" w:rsidRDefault="00C71610" w:rsidP="004653F7">
      <w:pPr>
        <w:ind w:left="0"/>
        <w:jc w:val="both"/>
        <w:rPr>
          <w:rFonts w:asciiTheme="minorHAnsi" w:hAnsiTheme="minorHAnsi" w:cs="Arial"/>
          <w:szCs w:val="22"/>
        </w:rPr>
      </w:pPr>
      <w:r w:rsidRPr="00DA7393">
        <w:rPr>
          <w:rFonts w:asciiTheme="minorHAnsi" w:hAnsiTheme="minorHAnsi" w:cs="Arial"/>
          <w:szCs w:val="22"/>
          <w:u w:val="single"/>
        </w:rPr>
        <w:t>Les informations remontées des ECS seront</w:t>
      </w:r>
      <w:r w:rsidRPr="004F1641">
        <w:rPr>
          <w:rFonts w:asciiTheme="minorHAnsi" w:hAnsiTheme="minorHAnsi" w:cs="Arial"/>
          <w:szCs w:val="22"/>
        </w:rPr>
        <w:t> :</w:t>
      </w:r>
    </w:p>
    <w:p w:rsidR="00DA7393" w:rsidRPr="004F1641" w:rsidRDefault="00DA7393" w:rsidP="004653F7">
      <w:pPr>
        <w:ind w:left="0"/>
        <w:jc w:val="both"/>
        <w:rPr>
          <w:rFonts w:asciiTheme="minorHAnsi" w:hAnsiTheme="minorHAnsi" w:cs="Arial"/>
          <w:szCs w:val="22"/>
        </w:rPr>
      </w:pPr>
    </w:p>
    <w:p w:rsidR="00C71610" w:rsidRPr="004F1641" w:rsidRDefault="00C71610" w:rsidP="00DA7393">
      <w:pPr>
        <w:pStyle w:val="Retraitcorpsdetexte2"/>
        <w:numPr>
          <w:ilvl w:val="0"/>
          <w:numId w:val="3"/>
        </w:numPr>
        <w:tabs>
          <w:tab w:val="clear" w:pos="360"/>
          <w:tab w:val="left" w:pos="1134"/>
          <w:tab w:val="num" w:pos="2345"/>
        </w:tabs>
        <w:ind w:left="0"/>
        <w:rPr>
          <w:rFonts w:asciiTheme="minorHAnsi" w:hAnsiTheme="minorHAnsi" w:cs="Arial"/>
          <w:szCs w:val="22"/>
        </w:rPr>
      </w:pPr>
      <w:r w:rsidRPr="004F1641">
        <w:rPr>
          <w:rFonts w:asciiTheme="minorHAnsi" w:hAnsiTheme="minorHAnsi" w:cs="Arial"/>
          <w:szCs w:val="22"/>
        </w:rPr>
        <w:t>Les états d'alarme feu, de dérangement, de hors service, de position essai des détecteurs, boîtiers manuels, alarmes techniques, répétitions programmables, éléments commandables ;</w:t>
      </w:r>
    </w:p>
    <w:p w:rsidR="00C71610" w:rsidRPr="004F1641" w:rsidRDefault="00C71610" w:rsidP="00DA7393">
      <w:pPr>
        <w:pStyle w:val="Retraitcorpsdetexte2"/>
        <w:numPr>
          <w:ilvl w:val="0"/>
          <w:numId w:val="3"/>
        </w:numPr>
        <w:tabs>
          <w:tab w:val="clear" w:pos="360"/>
          <w:tab w:val="left" w:pos="1134"/>
          <w:tab w:val="num" w:pos="2345"/>
        </w:tabs>
        <w:ind w:left="0"/>
        <w:rPr>
          <w:rFonts w:asciiTheme="minorHAnsi" w:hAnsiTheme="minorHAnsi" w:cs="Arial"/>
          <w:szCs w:val="22"/>
        </w:rPr>
      </w:pPr>
      <w:r w:rsidRPr="004F1641">
        <w:rPr>
          <w:rFonts w:asciiTheme="minorHAnsi" w:hAnsiTheme="minorHAnsi" w:cs="Arial"/>
          <w:szCs w:val="22"/>
        </w:rPr>
        <w:t>Les états d'alarme feu, de dérangement, de hors service, de position essai des zones de détection incendie ;</w:t>
      </w:r>
    </w:p>
    <w:p w:rsidR="00C71610" w:rsidRPr="004F1641" w:rsidRDefault="00C71610" w:rsidP="00DA7393">
      <w:pPr>
        <w:pStyle w:val="Retraitcorpsdetexte2"/>
        <w:numPr>
          <w:ilvl w:val="0"/>
          <w:numId w:val="3"/>
        </w:numPr>
        <w:tabs>
          <w:tab w:val="clear" w:pos="360"/>
          <w:tab w:val="left" w:pos="1134"/>
          <w:tab w:val="num" w:pos="2345"/>
        </w:tabs>
        <w:ind w:left="0"/>
        <w:rPr>
          <w:rFonts w:asciiTheme="minorHAnsi" w:hAnsiTheme="minorHAnsi" w:cs="Arial"/>
          <w:szCs w:val="22"/>
        </w:rPr>
      </w:pPr>
      <w:r w:rsidRPr="004F1641">
        <w:rPr>
          <w:rFonts w:asciiTheme="minorHAnsi" w:hAnsiTheme="minorHAnsi" w:cs="Arial"/>
          <w:szCs w:val="22"/>
        </w:rPr>
        <w:t>Les défauts au niveau de l'équipement tels défauts batteries, défauts secteurs.</w:t>
      </w:r>
    </w:p>
    <w:p w:rsidR="00C71610" w:rsidRPr="004F1641" w:rsidRDefault="00C71610" w:rsidP="004653F7">
      <w:pPr>
        <w:ind w:left="0"/>
        <w:jc w:val="both"/>
        <w:rPr>
          <w:rFonts w:asciiTheme="minorHAnsi" w:hAnsiTheme="minorHAnsi" w:cs="Arial"/>
          <w:szCs w:val="22"/>
        </w:rPr>
      </w:pPr>
    </w:p>
    <w:p w:rsidR="00C71610" w:rsidRDefault="00C71610" w:rsidP="004653F7">
      <w:pPr>
        <w:ind w:left="0"/>
        <w:jc w:val="both"/>
        <w:rPr>
          <w:rFonts w:asciiTheme="minorHAnsi" w:hAnsiTheme="minorHAnsi" w:cs="Arial"/>
          <w:szCs w:val="22"/>
        </w:rPr>
      </w:pPr>
      <w:r w:rsidRPr="00DA7393">
        <w:rPr>
          <w:rFonts w:asciiTheme="minorHAnsi" w:hAnsiTheme="minorHAnsi" w:cs="Arial"/>
          <w:szCs w:val="22"/>
          <w:u w:val="single"/>
        </w:rPr>
        <w:t>Les opérateurs, selon les droits qui leur sont attribués, peuvent</w:t>
      </w:r>
      <w:r w:rsidRPr="004F1641">
        <w:rPr>
          <w:rFonts w:asciiTheme="minorHAnsi" w:hAnsiTheme="minorHAnsi" w:cs="Arial"/>
          <w:szCs w:val="22"/>
        </w:rPr>
        <w:t xml:space="preserve"> :</w:t>
      </w:r>
    </w:p>
    <w:p w:rsidR="00DA7393" w:rsidRPr="004F1641" w:rsidRDefault="00DA7393" w:rsidP="004653F7">
      <w:pPr>
        <w:ind w:left="0"/>
        <w:jc w:val="both"/>
        <w:rPr>
          <w:rFonts w:asciiTheme="minorHAnsi" w:hAnsiTheme="minorHAnsi" w:cs="Arial"/>
          <w:szCs w:val="22"/>
        </w:rPr>
      </w:pPr>
    </w:p>
    <w:p w:rsidR="00C71610" w:rsidRPr="004F1641" w:rsidRDefault="00C71610" w:rsidP="00DA7393">
      <w:pPr>
        <w:pStyle w:val="Retraitcorpsdetexte2"/>
        <w:numPr>
          <w:ilvl w:val="0"/>
          <w:numId w:val="3"/>
        </w:numPr>
        <w:tabs>
          <w:tab w:val="clear" w:pos="360"/>
          <w:tab w:val="left" w:pos="1134"/>
          <w:tab w:val="num" w:pos="2345"/>
        </w:tabs>
        <w:ind w:left="0"/>
        <w:rPr>
          <w:rFonts w:asciiTheme="minorHAnsi" w:hAnsiTheme="minorHAnsi" w:cs="Arial"/>
          <w:szCs w:val="22"/>
        </w:rPr>
      </w:pPr>
      <w:r w:rsidRPr="004F1641">
        <w:rPr>
          <w:rFonts w:asciiTheme="minorHAnsi" w:hAnsiTheme="minorHAnsi" w:cs="Arial"/>
          <w:szCs w:val="22"/>
        </w:rPr>
        <w:t>Réarmer l'équipement ;</w:t>
      </w:r>
    </w:p>
    <w:p w:rsidR="00C71610" w:rsidRPr="004F1641" w:rsidRDefault="00C71610" w:rsidP="00DA7393">
      <w:pPr>
        <w:pStyle w:val="Retraitcorpsdetexte2"/>
        <w:numPr>
          <w:ilvl w:val="0"/>
          <w:numId w:val="3"/>
        </w:numPr>
        <w:tabs>
          <w:tab w:val="clear" w:pos="360"/>
          <w:tab w:val="left" w:pos="1134"/>
          <w:tab w:val="num" w:pos="2345"/>
        </w:tabs>
        <w:ind w:left="0"/>
        <w:rPr>
          <w:rFonts w:asciiTheme="minorHAnsi" w:hAnsiTheme="minorHAnsi" w:cs="Arial"/>
          <w:szCs w:val="22"/>
        </w:rPr>
      </w:pPr>
      <w:r w:rsidRPr="004F1641">
        <w:rPr>
          <w:rFonts w:asciiTheme="minorHAnsi" w:hAnsiTheme="minorHAnsi" w:cs="Arial"/>
          <w:szCs w:val="22"/>
        </w:rPr>
        <w:t>Mettre en service et hors service les éléments de détection incendie ;</w:t>
      </w:r>
    </w:p>
    <w:p w:rsidR="00C71610" w:rsidRPr="004F1641" w:rsidRDefault="00C71610" w:rsidP="00DA7393">
      <w:pPr>
        <w:pStyle w:val="Retraitcorpsdetexte2"/>
        <w:numPr>
          <w:ilvl w:val="0"/>
          <w:numId w:val="3"/>
        </w:numPr>
        <w:tabs>
          <w:tab w:val="clear" w:pos="360"/>
          <w:tab w:val="left" w:pos="1134"/>
          <w:tab w:val="num" w:pos="2345"/>
        </w:tabs>
        <w:ind w:left="0"/>
        <w:rPr>
          <w:rFonts w:asciiTheme="minorHAnsi" w:hAnsiTheme="minorHAnsi" w:cs="Arial"/>
          <w:szCs w:val="22"/>
        </w:rPr>
      </w:pPr>
      <w:r w:rsidRPr="004F1641">
        <w:rPr>
          <w:rFonts w:asciiTheme="minorHAnsi" w:hAnsiTheme="minorHAnsi" w:cs="Arial"/>
          <w:szCs w:val="22"/>
        </w:rPr>
        <w:t>Mettre en et hors position essai les zones de détection incendie ;</w:t>
      </w:r>
    </w:p>
    <w:p w:rsidR="00C71610" w:rsidRPr="004F1641" w:rsidRDefault="00C71610" w:rsidP="00DA7393">
      <w:pPr>
        <w:pStyle w:val="Retraitcorpsdetexte2"/>
        <w:numPr>
          <w:ilvl w:val="0"/>
          <w:numId w:val="3"/>
        </w:numPr>
        <w:tabs>
          <w:tab w:val="clear" w:pos="360"/>
          <w:tab w:val="left" w:pos="1134"/>
          <w:tab w:val="num" w:pos="2345"/>
        </w:tabs>
        <w:ind w:left="0"/>
        <w:rPr>
          <w:rFonts w:asciiTheme="minorHAnsi" w:hAnsiTheme="minorHAnsi" w:cs="Arial"/>
          <w:szCs w:val="22"/>
        </w:rPr>
      </w:pPr>
      <w:r w:rsidRPr="004F1641">
        <w:rPr>
          <w:rFonts w:asciiTheme="minorHAnsi" w:hAnsiTheme="minorHAnsi" w:cs="Arial"/>
          <w:szCs w:val="22"/>
        </w:rPr>
        <w:t>Activer les répétitions programmables et les éléments commandables de détection.</w:t>
      </w:r>
    </w:p>
    <w:p w:rsidR="00C71610" w:rsidRPr="004F1641" w:rsidRDefault="00C71610" w:rsidP="004653F7">
      <w:pPr>
        <w:ind w:left="0"/>
        <w:jc w:val="both"/>
        <w:rPr>
          <w:rFonts w:asciiTheme="minorHAnsi" w:hAnsiTheme="minorHAnsi" w:cs="Arial"/>
          <w:szCs w:val="22"/>
        </w:rPr>
      </w:pPr>
    </w:p>
    <w:p w:rsidR="00C71610" w:rsidRDefault="00C71610" w:rsidP="004653F7">
      <w:pPr>
        <w:ind w:left="0"/>
        <w:jc w:val="both"/>
        <w:rPr>
          <w:rFonts w:asciiTheme="minorHAnsi" w:hAnsiTheme="minorHAnsi" w:cs="Arial"/>
          <w:szCs w:val="22"/>
        </w:rPr>
      </w:pPr>
      <w:r w:rsidRPr="00F93395">
        <w:rPr>
          <w:rFonts w:asciiTheme="minorHAnsi" w:hAnsiTheme="minorHAnsi" w:cs="Arial"/>
          <w:szCs w:val="22"/>
          <w:u w:val="single"/>
        </w:rPr>
        <w:t>Les informations remontées des CMSI seront</w:t>
      </w:r>
      <w:r w:rsidRPr="004F1641">
        <w:rPr>
          <w:rFonts w:asciiTheme="minorHAnsi" w:hAnsiTheme="minorHAnsi" w:cs="Arial"/>
          <w:szCs w:val="22"/>
        </w:rPr>
        <w:t xml:space="preserve"> :</w:t>
      </w:r>
    </w:p>
    <w:p w:rsidR="00F93395" w:rsidRPr="004F1641" w:rsidRDefault="00F93395" w:rsidP="004653F7">
      <w:pPr>
        <w:ind w:left="0"/>
        <w:jc w:val="both"/>
        <w:rPr>
          <w:rFonts w:asciiTheme="minorHAnsi" w:hAnsiTheme="minorHAnsi" w:cs="Arial"/>
          <w:szCs w:val="22"/>
        </w:rPr>
      </w:pPr>
    </w:p>
    <w:p w:rsidR="00C71610" w:rsidRPr="004F1641" w:rsidRDefault="00C71610" w:rsidP="00F93395">
      <w:pPr>
        <w:pStyle w:val="Retraitcorpsdetexte2"/>
        <w:numPr>
          <w:ilvl w:val="0"/>
          <w:numId w:val="3"/>
        </w:numPr>
        <w:tabs>
          <w:tab w:val="clear" w:pos="360"/>
          <w:tab w:val="left" w:pos="1134"/>
          <w:tab w:val="num" w:pos="2345"/>
        </w:tabs>
        <w:ind w:left="0"/>
        <w:rPr>
          <w:rFonts w:asciiTheme="minorHAnsi" w:hAnsiTheme="minorHAnsi" w:cs="Arial"/>
          <w:szCs w:val="22"/>
        </w:rPr>
      </w:pPr>
      <w:r w:rsidRPr="004F1641">
        <w:rPr>
          <w:rFonts w:asciiTheme="minorHAnsi" w:hAnsiTheme="minorHAnsi" w:cs="Arial"/>
          <w:szCs w:val="22"/>
        </w:rPr>
        <w:t>Les états de sécurité, de défaut sécurité, de défaut d'attente des DAS adressables, des zones de sécurité, de compartimentage, désenfumage et d'évacuation, les états des facettes de commandes. ;</w:t>
      </w:r>
    </w:p>
    <w:p w:rsidR="00F93395" w:rsidRDefault="00C71610" w:rsidP="00F93395">
      <w:pPr>
        <w:pStyle w:val="Retraitcorpsdetexte2"/>
        <w:numPr>
          <w:ilvl w:val="0"/>
          <w:numId w:val="3"/>
        </w:numPr>
        <w:tabs>
          <w:tab w:val="clear" w:pos="360"/>
          <w:tab w:val="left" w:pos="1134"/>
          <w:tab w:val="num" w:pos="2345"/>
        </w:tabs>
        <w:ind w:left="0"/>
        <w:rPr>
          <w:rFonts w:asciiTheme="minorHAnsi" w:hAnsiTheme="minorHAnsi" w:cs="Arial"/>
          <w:szCs w:val="22"/>
        </w:rPr>
      </w:pPr>
      <w:r w:rsidRPr="004F1641">
        <w:rPr>
          <w:rFonts w:asciiTheme="minorHAnsi" w:hAnsiTheme="minorHAnsi" w:cs="Arial"/>
          <w:szCs w:val="22"/>
        </w:rPr>
        <w:t>Les défauts au niveau de l'équipement tels défauts batteries, défauts secteurs.</w:t>
      </w:r>
    </w:p>
    <w:p w:rsidR="00F93395" w:rsidRDefault="00F93395" w:rsidP="00F93395">
      <w:pPr>
        <w:pStyle w:val="Retraitcorpsdetexte2"/>
        <w:tabs>
          <w:tab w:val="left" w:pos="1134"/>
        </w:tabs>
        <w:ind w:left="0"/>
        <w:rPr>
          <w:rFonts w:asciiTheme="minorHAnsi" w:hAnsiTheme="minorHAnsi" w:cs="Arial"/>
          <w:szCs w:val="22"/>
        </w:rPr>
      </w:pPr>
    </w:p>
    <w:p w:rsidR="00C71610" w:rsidRDefault="00C71610" w:rsidP="00F93395">
      <w:pPr>
        <w:pStyle w:val="Retraitcorpsdetexte2"/>
        <w:tabs>
          <w:tab w:val="left" w:pos="1134"/>
        </w:tabs>
        <w:ind w:left="0"/>
        <w:rPr>
          <w:rFonts w:asciiTheme="minorHAnsi" w:hAnsiTheme="minorHAnsi" w:cs="Arial"/>
          <w:szCs w:val="22"/>
        </w:rPr>
      </w:pPr>
      <w:r w:rsidRPr="00F93395">
        <w:rPr>
          <w:rFonts w:asciiTheme="minorHAnsi" w:hAnsiTheme="minorHAnsi" w:cs="Arial"/>
          <w:szCs w:val="22"/>
          <w:u w:val="single"/>
        </w:rPr>
        <w:t>Les opérateurs, selon les droits qui leur sont attribués, peuvent</w:t>
      </w:r>
      <w:r w:rsidRPr="00F93395">
        <w:rPr>
          <w:rFonts w:asciiTheme="minorHAnsi" w:hAnsiTheme="minorHAnsi" w:cs="Arial"/>
          <w:szCs w:val="22"/>
        </w:rPr>
        <w:t xml:space="preserve"> :</w:t>
      </w:r>
    </w:p>
    <w:p w:rsidR="00F93395" w:rsidRPr="00F93395" w:rsidRDefault="00F93395" w:rsidP="00F93395">
      <w:pPr>
        <w:pStyle w:val="Retraitcorpsdetexte2"/>
        <w:tabs>
          <w:tab w:val="left" w:pos="1134"/>
        </w:tabs>
        <w:ind w:left="0"/>
        <w:rPr>
          <w:rFonts w:asciiTheme="minorHAnsi" w:hAnsiTheme="minorHAnsi" w:cs="Arial"/>
          <w:szCs w:val="22"/>
        </w:rPr>
      </w:pPr>
    </w:p>
    <w:p w:rsidR="00C71610" w:rsidRPr="004F1641" w:rsidRDefault="00C71610" w:rsidP="00F93395">
      <w:pPr>
        <w:pStyle w:val="Retraitcorpsdetexte2"/>
        <w:numPr>
          <w:ilvl w:val="0"/>
          <w:numId w:val="3"/>
        </w:numPr>
        <w:tabs>
          <w:tab w:val="clear" w:pos="360"/>
          <w:tab w:val="left" w:pos="1134"/>
          <w:tab w:val="num" w:pos="2345"/>
        </w:tabs>
        <w:ind w:left="0"/>
        <w:rPr>
          <w:rFonts w:asciiTheme="minorHAnsi" w:hAnsiTheme="minorHAnsi" w:cs="Arial"/>
          <w:szCs w:val="22"/>
        </w:rPr>
      </w:pPr>
      <w:r w:rsidRPr="004F1641">
        <w:rPr>
          <w:rFonts w:asciiTheme="minorHAnsi" w:hAnsiTheme="minorHAnsi" w:cs="Arial"/>
          <w:szCs w:val="22"/>
        </w:rPr>
        <w:t>Réarmer l'équipement ;</w:t>
      </w:r>
    </w:p>
    <w:p w:rsidR="00C71610" w:rsidRPr="004F1641" w:rsidRDefault="00C71610" w:rsidP="00F93395">
      <w:pPr>
        <w:pStyle w:val="Retraitcorpsdetexte2"/>
        <w:numPr>
          <w:ilvl w:val="0"/>
          <w:numId w:val="3"/>
        </w:numPr>
        <w:tabs>
          <w:tab w:val="clear" w:pos="360"/>
          <w:tab w:val="left" w:pos="1134"/>
          <w:tab w:val="num" w:pos="2345"/>
        </w:tabs>
        <w:ind w:left="0"/>
        <w:rPr>
          <w:rFonts w:asciiTheme="minorHAnsi" w:hAnsiTheme="minorHAnsi" w:cs="Arial"/>
          <w:szCs w:val="22"/>
        </w:rPr>
      </w:pPr>
      <w:r w:rsidRPr="004F1641">
        <w:rPr>
          <w:rFonts w:asciiTheme="minorHAnsi" w:hAnsiTheme="minorHAnsi" w:cs="Arial"/>
          <w:szCs w:val="22"/>
        </w:rPr>
        <w:t>Acquitter le processus d'évacuation ;</w:t>
      </w:r>
    </w:p>
    <w:p w:rsidR="00C71610" w:rsidRPr="004F1641" w:rsidRDefault="00C71610" w:rsidP="00F93395">
      <w:pPr>
        <w:pStyle w:val="Retraitcorpsdetexte2"/>
        <w:numPr>
          <w:ilvl w:val="0"/>
          <w:numId w:val="3"/>
        </w:numPr>
        <w:tabs>
          <w:tab w:val="clear" w:pos="360"/>
          <w:tab w:val="left" w:pos="1134"/>
          <w:tab w:val="num" w:pos="2345"/>
        </w:tabs>
        <w:ind w:left="0"/>
        <w:rPr>
          <w:rFonts w:asciiTheme="minorHAnsi" w:hAnsiTheme="minorHAnsi" w:cs="Arial"/>
          <w:szCs w:val="22"/>
        </w:rPr>
      </w:pPr>
      <w:r w:rsidRPr="004F1641">
        <w:rPr>
          <w:rFonts w:asciiTheme="minorHAnsi" w:hAnsiTheme="minorHAnsi" w:cs="Arial"/>
          <w:szCs w:val="22"/>
        </w:rPr>
        <w:t>Commander les facettes de mise en sécurité incendie à partir du système de supervision.</w:t>
      </w:r>
    </w:p>
    <w:p w:rsidR="00D26584" w:rsidRPr="004F1641" w:rsidRDefault="00D26584" w:rsidP="004653F7">
      <w:pPr>
        <w:ind w:left="0" w:firstLine="358"/>
        <w:jc w:val="both"/>
        <w:rPr>
          <w:rFonts w:asciiTheme="minorHAnsi" w:hAnsiTheme="minorHAnsi" w:cs="Arial"/>
          <w:szCs w:val="22"/>
        </w:rPr>
      </w:pPr>
    </w:p>
    <w:p w:rsidR="00D26584" w:rsidRPr="004F1641" w:rsidRDefault="00D26584" w:rsidP="004653F7">
      <w:pPr>
        <w:ind w:left="0"/>
        <w:jc w:val="both"/>
        <w:rPr>
          <w:rFonts w:asciiTheme="minorHAnsi" w:hAnsiTheme="minorHAnsi" w:cs="Arial"/>
          <w:szCs w:val="22"/>
        </w:rPr>
      </w:pPr>
      <w:r w:rsidRPr="00F93395">
        <w:rPr>
          <w:rFonts w:asciiTheme="minorHAnsi" w:hAnsiTheme="minorHAnsi" w:cs="Arial"/>
          <w:szCs w:val="22"/>
          <w:u w:val="single"/>
        </w:rPr>
        <w:t>Il sera prévu la fourniture de</w:t>
      </w:r>
      <w:r w:rsidRPr="004F1641">
        <w:rPr>
          <w:rFonts w:asciiTheme="minorHAnsi" w:hAnsiTheme="minorHAnsi" w:cs="Arial"/>
          <w:szCs w:val="22"/>
        </w:rPr>
        <w:t> :</w:t>
      </w:r>
    </w:p>
    <w:p w:rsidR="00D26584" w:rsidRPr="004F1641" w:rsidRDefault="00D26584" w:rsidP="004653F7">
      <w:pPr>
        <w:ind w:left="0"/>
        <w:jc w:val="both"/>
        <w:rPr>
          <w:rFonts w:asciiTheme="minorHAnsi" w:hAnsiTheme="minorHAnsi" w:cs="Arial"/>
          <w:szCs w:val="22"/>
        </w:rPr>
      </w:pPr>
    </w:p>
    <w:p w:rsidR="00D26584" w:rsidRPr="004F1641" w:rsidRDefault="00D26584" w:rsidP="00F93395">
      <w:pPr>
        <w:pStyle w:val="Retraitcorpsdetexte2"/>
        <w:numPr>
          <w:ilvl w:val="0"/>
          <w:numId w:val="3"/>
        </w:numPr>
        <w:tabs>
          <w:tab w:val="clear" w:pos="360"/>
          <w:tab w:val="left" w:pos="1134"/>
          <w:tab w:val="num" w:pos="2345"/>
        </w:tabs>
        <w:ind w:left="0"/>
        <w:rPr>
          <w:rFonts w:asciiTheme="minorHAnsi" w:hAnsiTheme="minorHAnsi" w:cs="Arial"/>
          <w:szCs w:val="22"/>
        </w:rPr>
      </w:pPr>
      <w:r w:rsidRPr="004F1641">
        <w:rPr>
          <w:rFonts w:asciiTheme="minorHAnsi" w:hAnsiTheme="minorHAnsi" w:cs="Arial"/>
          <w:szCs w:val="22"/>
        </w:rPr>
        <w:t>Un Ordinateur de type PC</w:t>
      </w:r>
    </w:p>
    <w:p w:rsidR="00C71610" w:rsidRPr="004F1641" w:rsidRDefault="00F93395" w:rsidP="00F93395">
      <w:pPr>
        <w:pStyle w:val="Retraitcorpsdetexte2"/>
        <w:numPr>
          <w:ilvl w:val="0"/>
          <w:numId w:val="3"/>
        </w:numPr>
        <w:tabs>
          <w:tab w:val="clear" w:pos="360"/>
          <w:tab w:val="left" w:pos="1134"/>
          <w:tab w:val="num" w:pos="2345"/>
        </w:tabs>
        <w:ind w:left="0"/>
        <w:rPr>
          <w:rFonts w:asciiTheme="minorHAnsi" w:hAnsiTheme="minorHAnsi" w:cs="Arial"/>
          <w:szCs w:val="22"/>
        </w:rPr>
      </w:pPr>
      <w:r>
        <w:rPr>
          <w:rFonts w:asciiTheme="minorHAnsi" w:hAnsiTheme="minorHAnsi" w:cs="Arial"/>
          <w:szCs w:val="22"/>
        </w:rPr>
        <w:t>Un p</w:t>
      </w:r>
      <w:r w:rsidR="00C71610" w:rsidRPr="004F1641">
        <w:rPr>
          <w:rFonts w:asciiTheme="minorHAnsi" w:hAnsiTheme="minorHAnsi" w:cs="Arial"/>
          <w:szCs w:val="22"/>
        </w:rPr>
        <w:t>rocesseur d'un modèle récent Intel I7</w:t>
      </w:r>
    </w:p>
    <w:p w:rsidR="00C71610" w:rsidRPr="004F1641" w:rsidRDefault="00C71610" w:rsidP="00F93395">
      <w:pPr>
        <w:pStyle w:val="Retraitcorpsdetexte2"/>
        <w:numPr>
          <w:ilvl w:val="0"/>
          <w:numId w:val="3"/>
        </w:numPr>
        <w:tabs>
          <w:tab w:val="clear" w:pos="360"/>
          <w:tab w:val="left" w:pos="1134"/>
          <w:tab w:val="num" w:pos="2345"/>
        </w:tabs>
        <w:ind w:left="0"/>
        <w:rPr>
          <w:rFonts w:asciiTheme="minorHAnsi" w:hAnsiTheme="minorHAnsi" w:cs="Arial"/>
          <w:szCs w:val="22"/>
        </w:rPr>
      </w:pPr>
      <w:r w:rsidRPr="004F1641">
        <w:rPr>
          <w:rFonts w:asciiTheme="minorHAnsi" w:hAnsiTheme="minorHAnsi" w:cs="Arial"/>
          <w:szCs w:val="22"/>
        </w:rPr>
        <w:t>16 Go de mémoire RAM</w:t>
      </w:r>
    </w:p>
    <w:p w:rsidR="00C71610" w:rsidRPr="004F1641" w:rsidRDefault="00F93395" w:rsidP="00F93395">
      <w:pPr>
        <w:pStyle w:val="Retraitcorpsdetexte2"/>
        <w:numPr>
          <w:ilvl w:val="0"/>
          <w:numId w:val="3"/>
        </w:numPr>
        <w:tabs>
          <w:tab w:val="clear" w:pos="360"/>
          <w:tab w:val="left" w:pos="1134"/>
          <w:tab w:val="num" w:pos="2345"/>
        </w:tabs>
        <w:ind w:left="0"/>
        <w:rPr>
          <w:rFonts w:asciiTheme="minorHAnsi" w:hAnsiTheme="minorHAnsi" w:cs="Arial"/>
          <w:szCs w:val="22"/>
        </w:rPr>
      </w:pPr>
      <w:r>
        <w:rPr>
          <w:rFonts w:asciiTheme="minorHAnsi" w:hAnsiTheme="minorHAnsi" w:cs="Arial"/>
          <w:szCs w:val="22"/>
        </w:rPr>
        <w:t>Une c</w:t>
      </w:r>
      <w:r w:rsidR="00C71610" w:rsidRPr="004F1641">
        <w:rPr>
          <w:rFonts w:asciiTheme="minorHAnsi" w:hAnsiTheme="minorHAnsi" w:cs="Arial"/>
          <w:szCs w:val="22"/>
        </w:rPr>
        <w:t>arte son avec haut-parleur interne</w:t>
      </w:r>
    </w:p>
    <w:p w:rsidR="00C71610" w:rsidRPr="004F1641" w:rsidRDefault="00F93395" w:rsidP="00F93395">
      <w:pPr>
        <w:pStyle w:val="Retraitcorpsdetexte2"/>
        <w:numPr>
          <w:ilvl w:val="0"/>
          <w:numId w:val="3"/>
        </w:numPr>
        <w:tabs>
          <w:tab w:val="clear" w:pos="360"/>
          <w:tab w:val="left" w:pos="1134"/>
          <w:tab w:val="num" w:pos="2345"/>
        </w:tabs>
        <w:ind w:left="0"/>
        <w:rPr>
          <w:rFonts w:asciiTheme="minorHAnsi" w:hAnsiTheme="minorHAnsi" w:cs="Arial"/>
          <w:szCs w:val="22"/>
        </w:rPr>
      </w:pPr>
      <w:r>
        <w:rPr>
          <w:rFonts w:asciiTheme="minorHAnsi" w:hAnsiTheme="minorHAnsi" w:cs="Arial"/>
          <w:szCs w:val="22"/>
        </w:rPr>
        <w:t>Une c</w:t>
      </w:r>
      <w:r w:rsidR="00C71610" w:rsidRPr="004F1641">
        <w:rPr>
          <w:rFonts w:asciiTheme="minorHAnsi" w:hAnsiTheme="minorHAnsi" w:cs="Arial"/>
          <w:szCs w:val="22"/>
        </w:rPr>
        <w:t>arte graphique résolution 1280x1024, fréquence 85 Hz, couleurs vraies (32 bits)</w:t>
      </w:r>
    </w:p>
    <w:p w:rsidR="00C71610" w:rsidRPr="004F1641" w:rsidRDefault="00F93395" w:rsidP="00F93395">
      <w:pPr>
        <w:pStyle w:val="Retraitcorpsdetexte2"/>
        <w:numPr>
          <w:ilvl w:val="0"/>
          <w:numId w:val="3"/>
        </w:numPr>
        <w:tabs>
          <w:tab w:val="clear" w:pos="360"/>
          <w:tab w:val="left" w:pos="1134"/>
          <w:tab w:val="num" w:pos="2345"/>
        </w:tabs>
        <w:ind w:left="0"/>
        <w:rPr>
          <w:rFonts w:asciiTheme="minorHAnsi" w:hAnsiTheme="minorHAnsi" w:cs="Arial"/>
          <w:szCs w:val="22"/>
        </w:rPr>
      </w:pPr>
      <w:r>
        <w:rPr>
          <w:rFonts w:asciiTheme="minorHAnsi" w:hAnsiTheme="minorHAnsi" w:cs="Arial"/>
          <w:szCs w:val="22"/>
        </w:rPr>
        <w:t>Un d</w:t>
      </w:r>
      <w:r w:rsidR="00C71610" w:rsidRPr="004F1641">
        <w:rPr>
          <w:rFonts w:asciiTheme="minorHAnsi" w:hAnsiTheme="minorHAnsi" w:cs="Arial"/>
          <w:szCs w:val="22"/>
        </w:rPr>
        <w:t>isque dur 1 To au minimum</w:t>
      </w:r>
    </w:p>
    <w:p w:rsidR="00C71610" w:rsidRPr="004F1641" w:rsidRDefault="00F93395" w:rsidP="00F93395">
      <w:pPr>
        <w:pStyle w:val="Retraitcorpsdetexte2"/>
        <w:numPr>
          <w:ilvl w:val="0"/>
          <w:numId w:val="3"/>
        </w:numPr>
        <w:tabs>
          <w:tab w:val="clear" w:pos="360"/>
          <w:tab w:val="left" w:pos="1134"/>
          <w:tab w:val="num" w:pos="2345"/>
        </w:tabs>
        <w:ind w:left="0"/>
        <w:rPr>
          <w:rFonts w:asciiTheme="minorHAnsi" w:hAnsiTheme="minorHAnsi" w:cs="Arial"/>
          <w:szCs w:val="22"/>
        </w:rPr>
      </w:pPr>
      <w:r>
        <w:rPr>
          <w:rFonts w:asciiTheme="minorHAnsi" w:hAnsiTheme="minorHAnsi" w:cs="Arial"/>
          <w:szCs w:val="22"/>
        </w:rPr>
        <w:t>Un l</w:t>
      </w:r>
      <w:r w:rsidR="00C71610" w:rsidRPr="004F1641">
        <w:rPr>
          <w:rFonts w:asciiTheme="minorHAnsi" w:hAnsiTheme="minorHAnsi" w:cs="Arial"/>
          <w:szCs w:val="22"/>
        </w:rPr>
        <w:t>ecteur / graveur CD-R/CD-RW</w:t>
      </w:r>
    </w:p>
    <w:p w:rsidR="00C71610" w:rsidRPr="004F1641" w:rsidRDefault="00C71610" w:rsidP="00F93395">
      <w:pPr>
        <w:pStyle w:val="Retraitcorpsdetexte2"/>
        <w:numPr>
          <w:ilvl w:val="0"/>
          <w:numId w:val="3"/>
        </w:numPr>
        <w:tabs>
          <w:tab w:val="clear" w:pos="360"/>
          <w:tab w:val="left" w:pos="1134"/>
          <w:tab w:val="num" w:pos="2345"/>
        </w:tabs>
        <w:ind w:left="0"/>
        <w:rPr>
          <w:rFonts w:asciiTheme="minorHAnsi" w:hAnsiTheme="minorHAnsi" w:cs="Arial"/>
          <w:szCs w:val="22"/>
        </w:rPr>
      </w:pPr>
      <w:r w:rsidRPr="004F1641">
        <w:rPr>
          <w:rFonts w:asciiTheme="minorHAnsi" w:hAnsiTheme="minorHAnsi" w:cs="Arial"/>
          <w:szCs w:val="22"/>
        </w:rPr>
        <w:t>3 connecteurs PCI</w:t>
      </w:r>
    </w:p>
    <w:p w:rsidR="00C71610" w:rsidRPr="004F1641" w:rsidRDefault="00C71610" w:rsidP="00F93395">
      <w:pPr>
        <w:pStyle w:val="Retraitcorpsdetexte2"/>
        <w:numPr>
          <w:ilvl w:val="0"/>
          <w:numId w:val="3"/>
        </w:numPr>
        <w:tabs>
          <w:tab w:val="clear" w:pos="360"/>
          <w:tab w:val="left" w:pos="1134"/>
          <w:tab w:val="num" w:pos="2345"/>
        </w:tabs>
        <w:ind w:left="0"/>
        <w:rPr>
          <w:rFonts w:asciiTheme="minorHAnsi" w:hAnsiTheme="minorHAnsi" w:cs="Arial"/>
          <w:szCs w:val="22"/>
        </w:rPr>
      </w:pPr>
      <w:r w:rsidRPr="004F1641">
        <w:rPr>
          <w:rFonts w:asciiTheme="minorHAnsi" w:hAnsiTheme="minorHAnsi" w:cs="Arial"/>
          <w:szCs w:val="22"/>
        </w:rPr>
        <w:t>1 port Ethernet 10/100TX ou Gigabit (RJ45)</w:t>
      </w:r>
    </w:p>
    <w:p w:rsidR="00C71610" w:rsidRPr="004F1641" w:rsidRDefault="00C71610" w:rsidP="00F93395">
      <w:pPr>
        <w:pStyle w:val="Retraitcorpsdetexte2"/>
        <w:numPr>
          <w:ilvl w:val="0"/>
          <w:numId w:val="3"/>
        </w:numPr>
        <w:tabs>
          <w:tab w:val="clear" w:pos="360"/>
          <w:tab w:val="left" w:pos="1134"/>
          <w:tab w:val="num" w:pos="2345"/>
        </w:tabs>
        <w:ind w:left="0"/>
        <w:rPr>
          <w:rFonts w:asciiTheme="minorHAnsi" w:hAnsiTheme="minorHAnsi" w:cs="Arial"/>
          <w:szCs w:val="22"/>
        </w:rPr>
      </w:pPr>
      <w:r w:rsidRPr="004F1641">
        <w:rPr>
          <w:rFonts w:asciiTheme="minorHAnsi" w:hAnsiTheme="minorHAnsi" w:cs="Arial"/>
          <w:szCs w:val="22"/>
        </w:rPr>
        <w:t>4 ports USB minimum en face arrière et 1 port USB minimum en face avant</w:t>
      </w:r>
    </w:p>
    <w:p w:rsidR="00C71610" w:rsidRPr="004F1641" w:rsidRDefault="00C71610" w:rsidP="00F93395">
      <w:pPr>
        <w:pStyle w:val="Retraitcorpsdetexte2"/>
        <w:numPr>
          <w:ilvl w:val="0"/>
          <w:numId w:val="3"/>
        </w:numPr>
        <w:tabs>
          <w:tab w:val="clear" w:pos="360"/>
          <w:tab w:val="left" w:pos="1134"/>
          <w:tab w:val="num" w:pos="2345"/>
        </w:tabs>
        <w:ind w:left="0"/>
        <w:rPr>
          <w:rFonts w:asciiTheme="minorHAnsi" w:hAnsiTheme="minorHAnsi" w:cs="Arial"/>
          <w:szCs w:val="22"/>
        </w:rPr>
      </w:pPr>
      <w:r w:rsidRPr="004F1641">
        <w:rPr>
          <w:rFonts w:asciiTheme="minorHAnsi" w:hAnsiTheme="minorHAnsi" w:cs="Arial"/>
          <w:szCs w:val="22"/>
        </w:rPr>
        <w:t>1 port série RS232 (DB9)</w:t>
      </w:r>
    </w:p>
    <w:p w:rsidR="00C71610" w:rsidRPr="004F1641" w:rsidRDefault="00F93395" w:rsidP="00F93395">
      <w:pPr>
        <w:pStyle w:val="Retraitcorpsdetexte2"/>
        <w:numPr>
          <w:ilvl w:val="0"/>
          <w:numId w:val="3"/>
        </w:numPr>
        <w:tabs>
          <w:tab w:val="clear" w:pos="360"/>
          <w:tab w:val="left" w:pos="1134"/>
          <w:tab w:val="num" w:pos="2345"/>
        </w:tabs>
        <w:ind w:left="0"/>
        <w:rPr>
          <w:rFonts w:asciiTheme="minorHAnsi" w:hAnsiTheme="minorHAnsi" w:cs="Arial"/>
          <w:szCs w:val="22"/>
        </w:rPr>
      </w:pPr>
      <w:r>
        <w:rPr>
          <w:rFonts w:asciiTheme="minorHAnsi" w:hAnsiTheme="minorHAnsi" w:cs="Arial"/>
          <w:szCs w:val="22"/>
        </w:rPr>
        <w:t>Une s</w:t>
      </w:r>
      <w:r w:rsidR="00C71610" w:rsidRPr="004F1641">
        <w:rPr>
          <w:rFonts w:asciiTheme="minorHAnsi" w:hAnsiTheme="minorHAnsi" w:cs="Arial"/>
          <w:szCs w:val="22"/>
        </w:rPr>
        <w:t>ouris optique 2 boutons et molette, clavier AZERTY</w:t>
      </w:r>
    </w:p>
    <w:p w:rsidR="00A277B4" w:rsidRPr="004F1641" w:rsidRDefault="00A277B4" w:rsidP="00F93395">
      <w:pPr>
        <w:pStyle w:val="Retraitcorpsdetexte2"/>
        <w:numPr>
          <w:ilvl w:val="0"/>
          <w:numId w:val="3"/>
        </w:numPr>
        <w:tabs>
          <w:tab w:val="clear" w:pos="360"/>
          <w:tab w:val="left" w:pos="1134"/>
          <w:tab w:val="num" w:pos="2345"/>
        </w:tabs>
        <w:ind w:left="0"/>
        <w:rPr>
          <w:rFonts w:asciiTheme="minorHAnsi" w:hAnsiTheme="minorHAnsi" w:cs="Arial"/>
          <w:szCs w:val="22"/>
        </w:rPr>
      </w:pPr>
      <w:r w:rsidRPr="004F1641">
        <w:rPr>
          <w:rFonts w:asciiTheme="minorHAnsi" w:hAnsiTheme="minorHAnsi" w:cs="Arial"/>
          <w:szCs w:val="22"/>
        </w:rPr>
        <w:t>Un écran 21 pouces mini haute définition</w:t>
      </w:r>
    </w:p>
    <w:p w:rsidR="00D26584" w:rsidRPr="004F1641" w:rsidRDefault="00D26584" w:rsidP="00F93395">
      <w:pPr>
        <w:pStyle w:val="Retraitcorpsdetexte2"/>
        <w:numPr>
          <w:ilvl w:val="0"/>
          <w:numId w:val="3"/>
        </w:numPr>
        <w:tabs>
          <w:tab w:val="clear" w:pos="360"/>
          <w:tab w:val="left" w:pos="1134"/>
          <w:tab w:val="num" w:pos="2345"/>
        </w:tabs>
        <w:ind w:left="0"/>
        <w:rPr>
          <w:rFonts w:asciiTheme="minorHAnsi" w:hAnsiTheme="minorHAnsi" w:cs="Arial"/>
          <w:szCs w:val="22"/>
        </w:rPr>
      </w:pPr>
      <w:r w:rsidRPr="004F1641">
        <w:rPr>
          <w:rFonts w:asciiTheme="minorHAnsi" w:hAnsiTheme="minorHAnsi" w:cs="Arial"/>
          <w:szCs w:val="22"/>
        </w:rPr>
        <w:t>Une alimentation secourue par onduleur on-line avec une autonomie de 30 minutes assurant l’alimentation des équipements de l’UAE</w:t>
      </w:r>
      <w:r w:rsidR="00F93395">
        <w:rPr>
          <w:rFonts w:asciiTheme="minorHAnsi" w:hAnsiTheme="minorHAnsi" w:cs="Arial"/>
          <w:szCs w:val="22"/>
        </w:rPr>
        <w:t>.</w:t>
      </w:r>
    </w:p>
    <w:p w:rsidR="00F93395" w:rsidRDefault="00D26584" w:rsidP="00F93395">
      <w:pPr>
        <w:pStyle w:val="Retraitcorpsdetexte2"/>
        <w:numPr>
          <w:ilvl w:val="0"/>
          <w:numId w:val="3"/>
        </w:numPr>
        <w:tabs>
          <w:tab w:val="clear" w:pos="360"/>
          <w:tab w:val="left" w:pos="1134"/>
          <w:tab w:val="num" w:pos="2345"/>
        </w:tabs>
        <w:ind w:left="0"/>
        <w:rPr>
          <w:rFonts w:asciiTheme="minorHAnsi" w:hAnsiTheme="minorHAnsi" w:cs="Arial"/>
          <w:szCs w:val="22"/>
        </w:rPr>
      </w:pPr>
      <w:r w:rsidRPr="004F1641">
        <w:rPr>
          <w:rFonts w:asciiTheme="minorHAnsi" w:hAnsiTheme="minorHAnsi" w:cs="Arial"/>
          <w:szCs w:val="22"/>
        </w:rPr>
        <w:lastRenderedPageBreak/>
        <w:t>Les licences des logiciels suivant :</w:t>
      </w:r>
    </w:p>
    <w:p w:rsidR="00F93395" w:rsidRDefault="00F93395" w:rsidP="00F93395">
      <w:pPr>
        <w:pStyle w:val="Retraitcorpsdetexte2"/>
        <w:tabs>
          <w:tab w:val="left" w:pos="1134"/>
        </w:tabs>
        <w:ind w:left="0"/>
        <w:rPr>
          <w:rFonts w:asciiTheme="minorHAnsi" w:hAnsiTheme="minorHAnsi" w:cs="Arial"/>
          <w:szCs w:val="22"/>
        </w:rPr>
      </w:pPr>
    </w:p>
    <w:p w:rsidR="00D26584" w:rsidRPr="00F93395" w:rsidRDefault="00D26584" w:rsidP="00F93395">
      <w:pPr>
        <w:pStyle w:val="Paragraphedeliste"/>
        <w:numPr>
          <w:ilvl w:val="0"/>
          <w:numId w:val="37"/>
        </w:numPr>
        <w:ind w:left="709"/>
      </w:pPr>
      <w:r w:rsidRPr="00F93395">
        <w:t>Visiodef 3D (avec 10% de variables supplémentaire)</w:t>
      </w:r>
    </w:p>
    <w:p w:rsidR="00D26584" w:rsidRPr="004F1641" w:rsidRDefault="00D26584" w:rsidP="00F93395">
      <w:pPr>
        <w:pStyle w:val="Paragraphedeliste"/>
        <w:numPr>
          <w:ilvl w:val="0"/>
          <w:numId w:val="37"/>
        </w:numPr>
        <w:ind w:left="709"/>
      </w:pPr>
      <w:r w:rsidRPr="004F1641">
        <w:t>Windows (version en cours)</w:t>
      </w:r>
    </w:p>
    <w:p w:rsidR="00D26584" w:rsidRPr="004F1641" w:rsidRDefault="00D26584" w:rsidP="00F93395">
      <w:pPr>
        <w:pStyle w:val="Paragraphedeliste"/>
        <w:numPr>
          <w:ilvl w:val="0"/>
          <w:numId w:val="37"/>
        </w:numPr>
        <w:ind w:left="709"/>
      </w:pPr>
      <w:r w:rsidRPr="004F1641">
        <w:t>Antivirus (2ans abonnements inclus)</w:t>
      </w:r>
      <w:bookmarkStart w:id="205" w:name="finuae"/>
      <w:bookmarkEnd w:id="205"/>
    </w:p>
    <w:p w:rsidR="009701D9" w:rsidRPr="004F1641" w:rsidRDefault="009701D9" w:rsidP="00F93395">
      <w:pPr>
        <w:ind w:left="349"/>
      </w:pPr>
    </w:p>
    <w:p w:rsidR="009701D9" w:rsidRPr="004F1641" w:rsidRDefault="009701D9" w:rsidP="004653F7">
      <w:pPr>
        <w:pStyle w:val="Paragraphedeliste"/>
        <w:ind w:left="0"/>
        <w:jc w:val="both"/>
        <w:rPr>
          <w:rFonts w:asciiTheme="minorHAnsi" w:hAnsiTheme="minorHAnsi" w:cs="Arial"/>
          <w:szCs w:val="22"/>
        </w:rPr>
      </w:pPr>
    </w:p>
    <w:p w:rsidR="00653BCA" w:rsidRPr="004F1641" w:rsidRDefault="00EF30DF" w:rsidP="004653F7">
      <w:pPr>
        <w:pStyle w:val="Titre1"/>
        <w:ind w:left="0"/>
        <w:rPr>
          <w:rFonts w:asciiTheme="minorHAnsi" w:hAnsiTheme="minorHAnsi"/>
          <w:sz w:val="22"/>
          <w:szCs w:val="22"/>
        </w:rPr>
      </w:pPr>
      <w:bookmarkStart w:id="206" w:name="_Toc489350082"/>
      <w:bookmarkStart w:id="207" w:name="_Toc57214032"/>
      <w:r w:rsidRPr="004F1641">
        <w:rPr>
          <w:rFonts w:asciiTheme="minorHAnsi" w:hAnsiTheme="minorHAnsi"/>
          <w:sz w:val="22"/>
          <w:szCs w:val="22"/>
        </w:rPr>
        <w:t xml:space="preserve">INSTALLATION, </w:t>
      </w:r>
      <w:r w:rsidR="00653BCA" w:rsidRPr="004F1641">
        <w:rPr>
          <w:rFonts w:asciiTheme="minorHAnsi" w:hAnsiTheme="minorHAnsi"/>
          <w:sz w:val="22"/>
          <w:szCs w:val="22"/>
        </w:rPr>
        <w:t>MISE EN SERVICE</w:t>
      </w:r>
      <w:r w:rsidRPr="004F1641">
        <w:rPr>
          <w:rFonts w:asciiTheme="minorHAnsi" w:hAnsiTheme="minorHAnsi"/>
          <w:sz w:val="22"/>
          <w:szCs w:val="22"/>
        </w:rPr>
        <w:t xml:space="preserve"> et garantie</w:t>
      </w:r>
      <w:bookmarkEnd w:id="206"/>
      <w:bookmarkEnd w:id="207"/>
    </w:p>
    <w:p w:rsidR="007F65F8" w:rsidRPr="004F1641" w:rsidRDefault="007F65F8" w:rsidP="004653F7">
      <w:pPr>
        <w:pStyle w:val="Titre2"/>
        <w:ind w:left="0"/>
        <w:rPr>
          <w:rFonts w:asciiTheme="minorHAnsi" w:hAnsiTheme="minorHAnsi"/>
          <w:szCs w:val="22"/>
        </w:rPr>
      </w:pPr>
      <w:bookmarkStart w:id="208" w:name="_Toc489350083"/>
      <w:bookmarkStart w:id="209" w:name="_Toc57214033"/>
      <w:r w:rsidRPr="004F1641">
        <w:rPr>
          <w:rFonts w:asciiTheme="minorHAnsi" w:hAnsiTheme="minorHAnsi"/>
          <w:szCs w:val="22"/>
        </w:rPr>
        <w:t>CONTROLE DES TRAVAUX</w:t>
      </w:r>
      <w:bookmarkEnd w:id="208"/>
      <w:bookmarkEnd w:id="209"/>
    </w:p>
    <w:p w:rsidR="007F65F8" w:rsidRPr="004F1641" w:rsidRDefault="007F65F8" w:rsidP="004653F7">
      <w:pPr>
        <w:autoSpaceDE w:val="0"/>
        <w:autoSpaceDN w:val="0"/>
        <w:adjustRightInd w:val="0"/>
        <w:ind w:left="0"/>
        <w:rPr>
          <w:rFonts w:asciiTheme="minorHAnsi" w:hAnsiTheme="minorHAnsi"/>
          <w:szCs w:val="22"/>
          <w:highlight w:val="yellow"/>
        </w:rPr>
      </w:pPr>
    </w:p>
    <w:p w:rsidR="007F65F8" w:rsidRPr="004F1641" w:rsidRDefault="007F65F8" w:rsidP="004653F7">
      <w:pPr>
        <w:autoSpaceDE w:val="0"/>
        <w:autoSpaceDN w:val="0"/>
        <w:adjustRightInd w:val="0"/>
        <w:ind w:left="0"/>
        <w:jc w:val="both"/>
        <w:rPr>
          <w:rFonts w:asciiTheme="minorHAnsi" w:hAnsiTheme="minorHAnsi"/>
          <w:szCs w:val="22"/>
        </w:rPr>
      </w:pPr>
      <w:r w:rsidRPr="004F1641">
        <w:rPr>
          <w:rFonts w:asciiTheme="minorHAnsi" w:hAnsiTheme="minorHAnsi"/>
          <w:szCs w:val="22"/>
        </w:rPr>
        <w:t>Au cours du chantier, à intervalles réguliers ou autant que nécessaire, le maître d’œuvre procédera à des opérations de contrôles portant sur la qualité des matériels et leur mise en œuvre.  Les install</w:t>
      </w:r>
      <w:r w:rsidR="004C23D4">
        <w:rPr>
          <w:rFonts w:asciiTheme="minorHAnsi" w:hAnsiTheme="minorHAnsi"/>
          <w:szCs w:val="22"/>
        </w:rPr>
        <w:t>ations enterrées ou encastrées f</w:t>
      </w:r>
      <w:r w:rsidRPr="004F1641">
        <w:rPr>
          <w:rFonts w:asciiTheme="minorHAnsi" w:hAnsiTheme="minorHAnsi"/>
          <w:szCs w:val="22"/>
        </w:rPr>
        <w:t xml:space="preserve">eront l’objet d’une attention particulière.   </w:t>
      </w:r>
    </w:p>
    <w:p w:rsidR="00EF30DF" w:rsidRPr="004F1641" w:rsidRDefault="00EF30DF" w:rsidP="004653F7">
      <w:pPr>
        <w:pStyle w:val="Titre2"/>
        <w:ind w:left="0"/>
        <w:rPr>
          <w:rFonts w:asciiTheme="minorHAnsi" w:hAnsiTheme="minorHAnsi"/>
          <w:szCs w:val="22"/>
        </w:rPr>
      </w:pPr>
      <w:bookmarkStart w:id="210" w:name="_Toc489350084"/>
      <w:bookmarkStart w:id="211" w:name="_Toc57214034"/>
      <w:r w:rsidRPr="004F1641">
        <w:rPr>
          <w:rFonts w:asciiTheme="minorHAnsi" w:hAnsiTheme="minorHAnsi"/>
          <w:szCs w:val="22"/>
        </w:rPr>
        <w:t>CONDITIONS DE RECEPTION TECHNIQUE</w:t>
      </w:r>
      <w:bookmarkEnd w:id="210"/>
      <w:bookmarkEnd w:id="211"/>
    </w:p>
    <w:p w:rsidR="007F65F8" w:rsidRPr="004F1641" w:rsidRDefault="007F65F8" w:rsidP="004653F7">
      <w:pPr>
        <w:autoSpaceDE w:val="0"/>
        <w:autoSpaceDN w:val="0"/>
        <w:adjustRightInd w:val="0"/>
        <w:ind w:left="0"/>
        <w:rPr>
          <w:rFonts w:asciiTheme="minorHAnsi" w:hAnsiTheme="minorHAnsi"/>
          <w:szCs w:val="22"/>
        </w:rPr>
      </w:pPr>
      <w:r w:rsidRPr="004F1641">
        <w:rPr>
          <w:rFonts w:asciiTheme="minorHAnsi" w:hAnsiTheme="minorHAnsi"/>
          <w:szCs w:val="22"/>
        </w:rPr>
        <w:t xml:space="preserve"> </w:t>
      </w:r>
    </w:p>
    <w:p w:rsidR="007F65F8" w:rsidRPr="004F1641" w:rsidRDefault="007F65F8" w:rsidP="004653F7">
      <w:pPr>
        <w:autoSpaceDE w:val="0"/>
        <w:autoSpaceDN w:val="0"/>
        <w:adjustRightInd w:val="0"/>
        <w:ind w:left="0"/>
        <w:jc w:val="both"/>
        <w:rPr>
          <w:rFonts w:asciiTheme="minorHAnsi" w:hAnsiTheme="minorHAnsi"/>
          <w:szCs w:val="22"/>
        </w:rPr>
      </w:pPr>
      <w:r w:rsidRPr="004F1641">
        <w:rPr>
          <w:rFonts w:asciiTheme="minorHAnsi" w:hAnsiTheme="minorHAnsi"/>
          <w:szCs w:val="22"/>
        </w:rPr>
        <w:t xml:space="preserve">D’une manière générale, les conditions particulières de réception et d’essais ci-après sont imposées à l’entrepreneur pour tout ce qui touche les équipements ou les installations réalisées au titre des travaux objet du dossier.  Lorsque l’ensemble des travaux « tout corps d’état » sera terminé, il sera procédé aux essais, vérifications et contrôles suivants :  </w:t>
      </w:r>
    </w:p>
    <w:p w:rsidR="007F65F8" w:rsidRPr="004F1641" w:rsidRDefault="007F65F8" w:rsidP="004653F7">
      <w:pPr>
        <w:autoSpaceDE w:val="0"/>
        <w:autoSpaceDN w:val="0"/>
        <w:adjustRightInd w:val="0"/>
        <w:ind w:left="0"/>
        <w:jc w:val="both"/>
        <w:rPr>
          <w:rFonts w:asciiTheme="minorHAnsi" w:hAnsiTheme="minorHAnsi"/>
          <w:szCs w:val="22"/>
        </w:rPr>
      </w:pPr>
      <w:r w:rsidRPr="004F1641">
        <w:rPr>
          <w:rFonts w:asciiTheme="minorHAnsi" w:hAnsiTheme="minorHAnsi"/>
          <w:szCs w:val="22"/>
        </w:rPr>
        <w:t xml:space="preserve"> </w:t>
      </w:r>
    </w:p>
    <w:p w:rsidR="007F65F8" w:rsidRPr="004F1641" w:rsidRDefault="007F65F8" w:rsidP="00D642CB">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Vérifications systématiques de la conformité des équipements réalisé</w:t>
      </w:r>
      <w:r w:rsidR="00D642CB">
        <w:rPr>
          <w:rFonts w:asciiTheme="minorHAnsi" w:hAnsiTheme="minorHAnsi"/>
          <w:szCs w:val="22"/>
        </w:rPr>
        <w:t>e</w:t>
      </w:r>
      <w:r w:rsidRPr="004F1641">
        <w:rPr>
          <w:rFonts w:asciiTheme="minorHAnsi" w:hAnsiTheme="minorHAnsi"/>
          <w:szCs w:val="22"/>
        </w:rPr>
        <w:t xml:space="preserve">s avec les plans et les conditions techniques fixées.  </w:t>
      </w:r>
    </w:p>
    <w:p w:rsidR="007F65F8" w:rsidRPr="004F1641" w:rsidRDefault="007F65F8" w:rsidP="004653F7">
      <w:pPr>
        <w:autoSpaceDE w:val="0"/>
        <w:autoSpaceDN w:val="0"/>
        <w:adjustRightInd w:val="0"/>
        <w:ind w:left="0"/>
        <w:jc w:val="both"/>
        <w:rPr>
          <w:rFonts w:asciiTheme="minorHAnsi" w:hAnsiTheme="minorHAnsi"/>
          <w:szCs w:val="22"/>
        </w:rPr>
      </w:pPr>
      <w:r w:rsidRPr="004F1641">
        <w:rPr>
          <w:rFonts w:asciiTheme="minorHAnsi" w:hAnsiTheme="minorHAnsi"/>
          <w:szCs w:val="22"/>
        </w:rPr>
        <w:t xml:space="preserve"> </w:t>
      </w:r>
    </w:p>
    <w:p w:rsidR="007F65F8" w:rsidRPr="004F1641" w:rsidRDefault="007F65F8" w:rsidP="004653F7">
      <w:pPr>
        <w:autoSpaceDE w:val="0"/>
        <w:autoSpaceDN w:val="0"/>
        <w:adjustRightInd w:val="0"/>
        <w:ind w:left="0"/>
        <w:jc w:val="both"/>
        <w:rPr>
          <w:rFonts w:asciiTheme="minorHAnsi" w:hAnsiTheme="minorHAnsi"/>
          <w:szCs w:val="22"/>
        </w:rPr>
      </w:pPr>
      <w:r w:rsidRPr="004F1641">
        <w:rPr>
          <w:rFonts w:asciiTheme="minorHAnsi" w:hAnsiTheme="minorHAnsi"/>
          <w:szCs w:val="22"/>
        </w:rPr>
        <w:t>Toutes vérifications ou essais prescrits au présent titre pourront être effectué</w:t>
      </w:r>
      <w:r w:rsidR="00D642CB">
        <w:rPr>
          <w:rFonts w:asciiTheme="minorHAnsi" w:hAnsiTheme="minorHAnsi"/>
          <w:szCs w:val="22"/>
        </w:rPr>
        <w:t>e</w:t>
      </w:r>
      <w:r w:rsidRPr="004F1641">
        <w:rPr>
          <w:rFonts w:asciiTheme="minorHAnsi" w:hAnsiTheme="minorHAnsi"/>
          <w:szCs w:val="22"/>
        </w:rPr>
        <w:t xml:space="preserve">s si le Maître d’Ouvrage en manifeste le désir et sans que l’entreprise puisse, en aucune manière, refuser d’y apporter son concours sans réserve.  </w:t>
      </w:r>
    </w:p>
    <w:p w:rsidR="007F65F8" w:rsidRPr="004F1641" w:rsidRDefault="007F65F8" w:rsidP="004653F7">
      <w:pPr>
        <w:autoSpaceDE w:val="0"/>
        <w:autoSpaceDN w:val="0"/>
        <w:adjustRightInd w:val="0"/>
        <w:ind w:left="0"/>
        <w:jc w:val="both"/>
        <w:rPr>
          <w:rFonts w:asciiTheme="minorHAnsi" w:hAnsiTheme="minorHAnsi"/>
          <w:szCs w:val="22"/>
        </w:rPr>
      </w:pPr>
      <w:r w:rsidRPr="004F1641">
        <w:rPr>
          <w:rFonts w:asciiTheme="minorHAnsi" w:hAnsiTheme="minorHAnsi"/>
          <w:szCs w:val="22"/>
        </w:rPr>
        <w:t xml:space="preserve"> </w:t>
      </w:r>
    </w:p>
    <w:p w:rsidR="007F65F8" w:rsidRPr="004F1641" w:rsidRDefault="007F65F8" w:rsidP="00D642CB">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 xml:space="preserve">Vérification des différentes fournitures faites afin de s’assurer que celles–ci sont conformes aux spécifications techniques ou dans le cas contraire, ont des caractéristiques techniques au moins équivalentes à celles imposées.  </w:t>
      </w:r>
    </w:p>
    <w:p w:rsidR="00EF30DF" w:rsidRPr="004F1641" w:rsidRDefault="00EF30DF" w:rsidP="004653F7">
      <w:pPr>
        <w:pStyle w:val="Titre2"/>
        <w:ind w:left="0"/>
        <w:rPr>
          <w:rFonts w:asciiTheme="minorHAnsi" w:hAnsiTheme="minorHAnsi"/>
          <w:szCs w:val="22"/>
        </w:rPr>
      </w:pPr>
      <w:bookmarkStart w:id="212" w:name="_Toc489350085"/>
      <w:bookmarkStart w:id="213" w:name="_Toc57214035"/>
      <w:r w:rsidRPr="004F1641">
        <w:rPr>
          <w:rFonts w:asciiTheme="minorHAnsi" w:hAnsiTheme="minorHAnsi"/>
          <w:szCs w:val="22"/>
        </w:rPr>
        <w:t>MISE EN SERVICE</w:t>
      </w:r>
      <w:bookmarkEnd w:id="212"/>
      <w:bookmarkEnd w:id="213"/>
    </w:p>
    <w:p w:rsidR="00EF30DF" w:rsidRPr="004F1641" w:rsidRDefault="00EF30DF" w:rsidP="004653F7">
      <w:pPr>
        <w:autoSpaceDE w:val="0"/>
        <w:autoSpaceDN w:val="0"/>
        <w:adjustRightInd w:val="0"/>
        <w:ind w:left="0"/>
        <w:jc w:val="both"/>
        <w:rPr>
          <w:rFonts w:asciiTheme="minorHAnsi" w:hAnsiTheme="minorHAnsi"/>
          <w:szCs w:val="22"/>
        </w:rPr>
      </w:pPr>
    </w:p>
    <w:p w:rsidR="007F65F8" w:rsidRDefault="007F65F8" w:rsidP="004653F7">
      <w:pPr>
        <w:autoSpaceDE w:val="0"/>
        <w:autoSpaceDN w:val="0"/>
        <w:adjustRightInd w:val="0"/>
        <w:ind w:left="0"/>
        <w:jc w:val="both"/>
        <w:rPr>
          <w:rFonts w:asciiTheme="minorHAnsi" w:hAnsiTheme="minorHAnsi"/>
          <w:szCs w:val="22"/>
        </w:rPr>
      </w:pPr>
      <w:r w:rsidRPr="004F1641">
        <w:rPr>
          <w:rFonts w:asciiTheme="minorHAnsi" w:hAnsiTheme="minorHAnsi"/>
          <w:szCs w:val="22"/>
        </w:rPr>
        <w:t xml:space="preserve">Sauf modalités particulières décrites au C.C.A.P., la mise en service intervient normalement après réception. Pendant cette période, l’entreprise doit procéder aux réglages définitifs et informer le personnel d’exploitation des modalités de mise en route, de conduits et d’arrêt des installations, en liaison avec les documents d’exploitation fournis à la réception.  </w:t>
      </w:r>
    </w:p>
    <w:p w:rsidR="00D642CB" w:rsidRDefault="00D642CB" w:rsidP="004653F7">
      <w:pPr>
        <w:autoSpaceDE w:val="0"/>
        <w:autoSpaceDN w:val="0"/>
        <w:adjustRightInd w:val="0"/>
        <w:ind w:left="0"/>
        <w:jc w:val="both"/>
        <w:rPr>
          <w:rFonts w:asciiTheme="minorHAnsi" w:hAnsiTheme="minorHAnsi"/>
          <w:szCs w:val="22"/>
        </w:rPr>
      </w:pPr>
    </w:p>
    <w:p w:rsidR="00D642CB" w:rsidRDefault="00D642CB" w:rsidP="004653F7">
      <w:pPr>
        <w:autoSpaceDE w:val="0"/>
        <w:autoSpaceDN w:val="0"/>
        <w:adjustRightInd w:val="0"/>
        <w:ind w:left="0"/>
        <w:jc w:val="both"/>
        <w:rPr>
          <w:rFonts w:asciiTheme="minorHAnsi" w:hAnsiTheme="minorHAnsi"/>
          <w:szCs w:val="22"/>
        </w:rPr>
      </w:pPr>
    </w:p>
    <w:p w:rsidR="00D642CB" w:rsidRPr="004F1641" w:rsidRDefault="00D642CB" w:rsidP="004653F7">
      <w:pPr>
        <w:autoSpaceDE w:val="0"/>
        <w:autoSpaceDN w:val="0"/>
        <w:adjustRightInd w:val="0"/>
        <w:ind w:left="0"/>
        <w:jc w:val="both"/>
        <w:rPr>
          <w:rFonts w:asciiTheme="minorHAnsi" w:hAnsiTheme="minorHAnsi"/>
          <w:szCs w:val="22"/>
        </w:rPr>
      </w:pPr>
    </w:p>
    <w:p w:rsidR="00EF30DF" w:rsidRPr="004F1641" w:rsidRDefault="00EF30DF" w:rsidP="004653F7">
      <w:pPr>
        <w:pStyle w:val="Titre2"/>
        <w:ind w:left="0"/>
        <w:rPr>
          <w:rFonts w:asciiTheme="minorHAnsi" w:hAnsiTheme="minorHAnsi"/>
          <w:szCs w:val="22"/>
        </w:rPr>
      </w:pPr>
      <w:bookmarkStart w:id="214" w:name="_Toc489350086"/>
      <w:bookmarkStart w:id="215" w:name="_Toc57214036"/>
      <w:r w:rsidRPr="004F1641">
        <w:rPr>
          <w:rFonts w:asciiTheme="minorHAnsi" w:hAnsiTheme="minorHAnsi"/>
          <w:szCs w:val="22"/>
        </w:rPr>
        <w:t>ESSAIS</w:t>
      </w:r>
      <w:bookmarkEnd w:id="214"/>
      <w:bookmarkEnd w:id="215"/>
    </w:p>
    <w:p w:rsidR="00EF30DF" w:rsidRPr="004F1641" w:rsidRDefault="00EF30DF" w:rsidP="004653F7">
      <w:pPr>
        <w:ind w:left="0"/>
        <w:rPr>
          <w:rFonts w:asciiTheme="minorHAnsi" w:hAnsiTheme="minorHAnsi"/>
          <w:szCs w:val="22"/>
        </w:rPr>
      </w:pPr>
    </w:p>
    <w:p w:rsidR="00EF30DF" w:rsidRPr="004F1641" w:rsidRDefault="007F65F8" w:rsidP="0076632E">
      <w:pPr>
        <w:pStyle w:val="TITRE3"/>
      </w:pPr>
      <w:r w:rsidRPr="004F1641">
        <w:t xml:space="preserve"> </w:t>
      </w:r>
      <w:bookmarkStart w:id="216" w:name="_Toc489350087"/>
      <w:bookmarkStart w:id="217" w:name="_Toc57214037"/>
      <w:r w:rsidR="00EF30DF" w:rsidRPr="004F1641">
        <w:t>Définitions</w:t>
      </w:r>
      <w:bookmarkEnd w:id="216"/>
      <w:bookmarkEnd w:id="217"/>
      <w:r w:rsidR="00EF30DF" w:rsidRPr="004F1641">
        <w:t xml:space="preserve">  </w:t>
      </w:r>
    </w:p>
    <w:p w:rsidR="007F65F8" w:rsidRPr="004F1641" w:rsidRDefault="007F65F8" w:rsidP="004653F7">
      <w:pPr>
        <w:autoSpaceDE w:val="0"/>
        <w:autoSpaceDN w:val="0"/>
        <w:adjustRightInd w:val="0"/>
        <w:ind w:left="0"/>
        <w:rPr>
          <w:rFonts w:asciiTheme="minorHAnsi" w:hAnsiTheme="minorHAnsi"/>
          <w:szCs w:val="22"/>
        </w:rPr>
      </w:pPr>
    </w:p>
    <w:p w:rsidR="007F65F8" w:rsidRPr="004F1641" w:rsidRDefault="007F65F8" w:rsidP="004653F7">
      <w:pPr>
        <w:autoSpaceDE w:val="0"/>
        <w:autoSpaceDN w:val="0"/>
        <w:adjustRightInd w:val="0"/>
        <w:ind w:left="0"/>
        <w:jc w:val="both"/>
        <w:rPr>
          <w:rFonts w:asciiTheme="minorHAnsi" w:hAnsiTheme="minorHAnsi"/>
          <w:szCs w:val="22"/>
        </w:rPr>
      </w:pPr>
      <w:r w:rsidRPr="004F1641">
        <w:rPr>
          <w:rFonts w:asciiTheme="minorHAnsi" w:hAnsiTheme="minorHAnsi"/>
          <w:szCs w:val="22"/>
        </w:rPr>
        <w:lastRenderedPageBreak/>
        <w:t xml:space="preserve">Les essais d’autocontrôles exhaustifs du matériel et des asservissements sont effectués par l’entreprise titulaire du lot SSI, le coordonnateur SSI doit être informé des dates de leur exécution afin de pouvoir y assister.  </w:t>
      </w:r>
    </w:p>
    <w:p w:rsidR="007F65F8" w:rsidRPr="004F1641" w:rsidRDefault="007F65F8" w:rsidP="004653F7">
      <w:pPr>
        <w:autoSpaceDE w:val="0"/>
        <w:autoSpaceDN w:val="0"/>
        <w:adjustRightInd w:val="0"/>
        <w:ind w:left="0"/>
        <w:rPr>
          <w:rFonts w:asciiTheme="minorHAnsi" w:hAnsiTheme="minorHAnsi"/>
          <w:szCs w:val="22"/>
        </w:rPr>
      </w:pPr>
      <w:r w:rsidRPr="004F1641">
        <w:rPr>
          <w:rFonts w:asciiTheme="minorHAnsi" w:hAnsiTheme="minorHAnsi"/>
          <w:szCs w:val="22"/>
        </w:rPr>
        <w:t xml:space="preserve"> </w:t>
      </w:r>
    </w:p>
    <w:p w:rsidR="00EF30DF" w:rsidRPr="004F1641" w:rsidRDefault="00EF30DF" w:rsidP="0076632E">
      <w:pPr>
        <w:pStyle w:val="TITRE3"/>
      </w:pPr>
      <w:bookmarkStart w:id="218" w:name="_Toc489350088"/>
      <w:bookmarkStart w:id="219" w:name="_Toc57214038"/>
      <w:r w:rsidRPr="004F1641">
        <w:t>Procès-verbaux</w:t>
      </w:r>
      <w:bookmarkEnd w:id="218"/>
      <w:bookmarkEnd w:id="219"/>
      <w:r w:rsidRPr="004F1641">
        <w:t xml:space="preserve">  </w:t>
      </w:r>
    </w:p>
    <w:p w:rsidR="00EF30DF" w:rsidRPr="004F1641" w:rsidRDefault="00EF30DF" w:rsidP="004653F7">
      <w:pPr>
        <w:autoSpaceDE w:val="0"/>
        <w:autoSpaceDN w:val="0"/>
        <w:adjustRightInd w:val="0"/>
        <w:ind w:left="0"/>
        <w:rPr>
          <w:rFonts w:asciiTheme="minorHAnsi" w:hAnsiTheme="minorHAnsi"/>
          <w:szCs w:val="22"/>
        </w:rPr>
      </w:pPr>
    </w:p>
    <w:p w:rsidR="00433FB8" w:rsidRDefault="007F65F8" w:rsidP="004653F7">
      <w:pPr>
        <w:autoSpaceDE w:val="0"/>
        <w:autoSpaceDN w:val="0"/>
        <w:adjustRightInd w:val="0"/>
        <w:ind w:left="0"/>
        <w:jc w:val="both"/>
        <w:rPr>
          <w:rFonts w:asciiTheme="minorHAnsi" w:hAnsiTheme="minorHAnsi"/>
          <w:szCs w:val="22"/>
        </w:rPr>
      </w:pPr>
      <w:r w:rsidRPr="004F1641">
        <w:rPr>
          <w:rFonts w:asciiTheme="minorHAnsi" w:hAnsiTheme="minorHAnsi"/>
          <w:szCs w:val="22"/>
        </w:rPr>
        <w:t xml:space="preserve">Des fiches détaillées seront établies par l’entreprise et communiquées au coordonnateur SSI ainsi qu’à l’organisme agréé.  Ces fiches d’autocontrôles devront préciser que </w:t>
      </w:r>
      <w:r w:rsidR="0072023A" w:rsidRPr="004F1641">
        <w:rPr>
          <w:rFonts w:asciiTheme="minorHAnsi" w:hAnsiTheme="minorHAnsi"/>
          <w:szCs w:val="22"/>
        </w:rPr>
        <w:t xml:space="preserve">: </w:t>
      </w:r>
    </w:p>
    <w:p w:rsidR="00433FB8" w:rsidRDefault="00433FB8" w:rsidP="004653F7">
      <w:pPr>
        <w:autoSpaceDE w:val="0"/>
        <w:autoSpaceDN w:val="0"/>
        <w:adjustRightInd w:val="0"/>
        <w:ind w:left="0"/>
        <w:jc w:val="both"/>
        <w:rPr>
          <w:rFonts w:asciiTheme="minorHAnsi" w:hAnsiTheme="minorHAnsi"/>
          <w:szCs w:val="22"/>
        </w:rPr>
      </w:pPr>
    </w:p>
    <w:p w:rsidR="00433FB8" w:rsidRDefault="00433FB8" w:rsidP="00433FB8">
      <w:pPr>
        <w:pStyle w:val="Retraitcorpsdetexte2"/>
        <w:numPr>
          <w:ilvl w:val="0"/>
          <w:numId w:val="3"/>
        </w:numPr>
        <w:tabs>
          <w:tab w:val="clear" w:pos="360"/>
          <w:tab w:val="left" w:pos="1134"/>
          <w:tab w:val="num" w:pos="2345"/>
        </w:tabs>
        <w:ind w:left="0"/>
        <w:rPr>
          <w:rFonts w:asciiTheme="minorHAnsi" w:hAnsiTheme="minorHAnsi"/>
          <w:szCs w:val="22"/>
        </w:rPr>
      </w:pPr>
      <w:r>
        <w:rPr>
          <w:rFonts w:asciiTheme="minorHAnsi" w:hAnsiTheme="minorHAnsi"/>
          <w:szCs w:val="22"/>
        </w:rPr>
        <w:t xml:space="preserve">La </w:t>
      </w:r>
      <w:r w:rsidR="007F65F8" w:rsidRPr="004F1641">
        <w:rPr>
          <w:rFonts w:asciiTheme="minorHAnsi" w:hAnsiTheme="minorHAnsi"/>
          <w:szCs w:val="22"/>
        </w:rPr>
        <w:t>prestation a été réalisée suivants les normes en vigueurs, suivant les préconisations des constructeurs des matériels installés et dans le respect du cahier des</w:t>
      </w:r>
      <w:r>
        <w:rPr>
          <w:rFonts w:asciiTheme="minorHAnsi" w:hAnsiTheme="minorHAnsi"/>
          <w:szCs w:val="22"/>
        </w:rPr>
        <w:t xml:space="preserve"> charges fonctionnel du SSI. </w:t>
      </w:r>
    </w:p>
    <w:p w:rsidR="007F65F8" w:rsidRPr="004F1641" w:rsidRDefault="007F65F8" w:rsidP="00433FB8">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 xml:space="preserve">Tous les éléments installés (liste exhaustive avec références et quantités) ont été essayés avec le résultat obtenu.  </w:t>
      </w:r>
    </w:p>
    <w:p w:rsidR="007F65F8" w:rsidRPr="004F1641" w:rsidRDefault="007F65F8" w:rsidP="00433FB8">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 xml:space="preserve"> Tous les résultats apparaîtront sous forme de tableau en annexe où chaque élément installé devra apparaître avec son numéro d’identification S.S.I., sa localisation géographique, le type d’essai effectué, le résultat de cet essai, la date ainsi que le nom de la personne qui l’a réalisé.  </w:t>
      </w:r>
    </w:p>
    <w:p w:rsidR="007F65F8" w:rsidRPr="004F1641" w:rsidRDefault="007F65F8" w:rsidP="004653F7">
      <w:pPr>
        <w:autoSpaceDE w:val="0"/>
        <w:autoSpaceDN w:val="0"/>
        <w:adjustRightInd w:val="0"/>
        <w:ind w:left="0"/>
        <w:rPr>
          <w:rFonts w:asciiTheme="minorHAnsi" w:hAnsiTheme="minorHAnsi"/>
          <w:szCs w:val="22"/>
        </w:rPr>
      </w:pPr>
      <w:r w:rsidRPr="004F1641">
        <w:rPr>
          <w:rFonts w:asciiTheme="minorHAnsi" w:hAnsiTheme="minorHAnsi"/>
          <w:szCs w:val="22"/>
        </w:rPr>
        <w:t xml:space="preserve"> </w:t>
      </w:r>
    </w:p>
    <w:p w:rsidR="00EF30DF" w:rsidRPr="004F1641" w:rsidRDefault="00EF30DF" w:rsidP="0076632E">
      <w:pPr>
        <w:pStyle w:val="TITRE3"/>
      </w:pPr>
      <w:bookmarkStart w:id="220" w:name="_Toc489350089"/>
      <w:bookmarkStart w:id="221" w:name="_Toc57214039"/>
      <w:r w:rsidRPr="004F1641">
        <w:t>Levée des réserves</w:t>
      </w:r>
      <w:bookmarkEnd w:id="220"/>
      <w:bookmarkEnd w:id="221"/>
      <w:r w:rsidRPr="004F1641">
        <w:t xml:space="preserve">  </w:t>
      </w:r>
    </w:p>
    <w:p w:rsidR="00EF30DF" w:rsidRPr="004F1641" w:rsidRDefault="00EF30DF" w:rsidP="004653F7">
      <w:pPr>
        <w:autoSpaceDE w:val="0"/>
        <w:autoSpaceDN w:val="0"/>
        <w:adjustRightInd w:val="0"/>
        <w:ind w:left="0"/>
        <w:rPr>
          <w:rFonts w:asciiTheme="minorHAnsi" w:hAnsiTheme="minorHAnsi"/>
          <w:szCs w:val="22"/>
        </w:rPr>
      </w:pPr>
    </w:p>
    <w:p w:rsidR="007F65F8" w:rsidRPr="004F1641" w:rsidRDefault="007F65F8" w:rsidP="004653F7">
      <w:pPr>
        <w:autoSpaceDE w:val="0"/>
        <w:autoSpaceDN w:val="0"/>
        <w:adjustRightInd w:val="0"/>
        <w:ind w:left="0"/>
        <w:jc w:val="both"/>
        <w:rPr>
          <w:rFonts w:asciiTheme="minorHAnsi" w:hAnsiTheme="minorHAnsi"/>
          <w:szCs w:val="22"/>
        </w:rPr>
      </w:pPr>
      <w:r w:rsidRPr="004F1641">
        <w:rPr>
          <w:rFonts w:asciiTheme="minorHAnsi" w:hAnsiTheme="minorHAnsi"/>
          <w:szCs w:val="22"/>
        </w:rPr>
        <w:t xml:space="preserve">La réception sera prononcée par le Maître d’Ouvrage à l’achèvement complet des travaux dans la mesure où aucune réserve n’aura été apportée sur la qualité et la conformité de ceux-ci dans les rapports du coordonnateur SSI et de l’organisme agréé.  La fourniture des plans et schémas de recollement conformes à l’exécution fera partie intégrante des conditions de réception. Afin de réaliser le dossier d’identité, les éléments de recollement seront transmis en trois exemplaires au format papier et un exemplaire au format informatique (CD-ROM ou clé USB).  </w:t>
      </w:r>
    </w:p>
    <w:p w:rsidR="007F65F8" w:rsidRPr="004F1641" w:rsidRDefault="007F65F8" w:rsidP="004653F7">
      <w:pPr>
        <w:autoSpaceDE w:val="0"/>
        <w:autoSpaceDN w:val="0"/>
        <w:adjustRightInd w:val="0"/>
        <w:ind w:left="0"/>
        <w:rPr>
          <w:rFonts w:asciiTheme="minorHAnsi" w:hAnsiTheme="minorHAnsi"/>
          <w:szCs w:val="22"/>
        </w:rPr>
      </w:pPr>
      <w:r w:rsidRPr="004F1641">
        <w:rPr>
          <w:rFonts w:asciiTheme="minorHAnsi" w:hAnsiTheme="minorHAnsi"/>
          <w:szCs w:val="22"/>
        </w:rPr>
        <w:t xml:space="preserve"> </w:t>
      </w:r>
    </w:p>
    <w:p w:rsidR="00EF30DF" w:rsidRPr="004F1641" w:rsidRDefault="00EF30DF" w:rsidP="004653F7">
      <w:pPr>
        <w:pStyle w:val="Titre2"/>
        <w:ind w:left="0"/>
        <w:rPr>
          <w:rFonts w:asciiTheme="minorHAnsi" w:hAnsiTheme="minorHAnsi"/>
          <w:szCs w:val="22"/>
        </w:rPr>
      </w:pPr>
      <w:bookmarkStart w:id="222" w:name="_Toc489350090"/>
      <w:bookmarkStart w:id="223" w:name="_Toc57214040"/>
      <w:r w:rsidRPr="004F1641">
        <w:rPr>
          <w:rFonts w:asciiTheme="minorHAnsi" w:hAnsiTheme="minorHAnsi"/>
          <w:szCs w:val="22"/>
        </w:rPr>
        <w:t>GARANTIE</w:t>
      </w:r>
      <w:bookmarkEnd w:id="222"/>
      <w:bookmarkEnd w:id="223"/>
    </w:p>
    <w:p w:rsidR="00EF30DF" w:rsidRPr="004F1641" w:rsidRDefault="00EF30DF" w:rsidP="004653F7">
      <w:pPr>
        <w:autoSpaceDE w:val="0"/>
        <w:autoSpaceDN w:val="0"/>
        <w:adjustRightInd w:val="0"/>
        <w:ind w:left="0"/>
        <w:rPr>
          <w:rFonts w:asciiTheme="minorHAnsi" w:hAnsiTheme="minorHAnsi"/>
          <w:szCs w:val="22"/>
        </w:rPr>
      </w:pPr>
    </w:p>
    <w:p w:rsidR="00EF30DF" w:rsidRPr="004F1641" w:rsidRDefault="00EF30DF" w:rsidP="0076632E">
      <w:pPr>
        <w:pStyle w:val="TITRE3"/>
      </w:pPr>
      <w:bookmarkStart w:id="224" w:name="_Toc489350091"/>
      <w:bookmarkStart w:id="225" w:name="_Toc57214041"/>
      <w:r w:rsidRPr="004F1641">
        <w:t>Garantie des fournitures</w:t>
      </w:r>
      <w:bookmarkEnd w:id="224"/>
      <w:bookmarkEnd w:id="225"/>
      <w:r w:rsidRPr="004F1641">
        <w:t xml:space="preserve">  </w:t>
      </w:r>
    </w:p>
    <w:p w:rsidR="00EF30DF" w:rsidRPr="004F1641" w:rsidRDefault="00EF30DF" w:rsidP="004653F7">
      <w:pPr>
        <w:autoSpaceDE w:val="0"/>
        <w:autoSpaceDN w:val="0"/>
        <w:adjustRightInd w:val="0"/>
        <w:ind w:left="0"/>
        <w:rPr>
          <w:rFonts w:asciiTheme="minorHAnsi" w:hAnsiTheme="minorHAnsi"/>
          <w:szCs w:val="22"/>
        </w:rPr>
      </w:pPr>
    </w:p>
    <w:p w:rsidR="007F65F8" w:rsidRPr="004F1641" w:rsidRDefault="007F65F8" w:rsidP="004653F7">
      <w:pPr>
        <w:autoSpaceDE w:val="0"/>
        <w:autoSpaceDN w:val="0"/>
        <w:adjustRightInd w:val="0"/>
        <w:ind w:left="0"/>
        <w:jc w:val="both"/>
        <w:rPr>
          <w:rFonts w:asciiTheme="minorHAnsi" w:hAnsiTheme="minorHAnsi"/>
          <w:szCs w:val="22"/>
        </w:rPr>
      </w:pPr>
      <w:r w:rsidRPr="004F1641">
        <w:rPr>
          <w:rFonts w:asciiTheme="minorHAnsi" w:hAnsiTheme="minorHAnsi"/>
          <w:szCs w:val="22"/>
        </w:rPr>
        <w:t xml:space="preserve">Tout le matériel de détection incendie fourni par l’entreprise est garanti contre tous vices de construction ou de nature pendant une durée de 1 an à dater de la réception.  Cette garantie ne s’applique pas aux conséquences de l’usure normale ni à celles qui pourraient résulter de la mauvaise utilisation des appareils ou de la non-observation des instructions de conduite.  </w:t>
      </w:r>
    </w:p>
    <w:p w:rsidR="007F65F8" w:rsidRDefault="007F65F8" w:rsidP="004653F7">
      <w:pPr>
        <w:autoSpaceDE w:val="0"/>
        <w:autoSpaceDN w:val="0"/>
        <w:adjustRightInd w:val="0"/>
        <w:ind w:left="0"/>
        <w:rPr>
          <w:rFonts w:asciiTheme="minorHAnsi" w:hAnsiTheme="minorHAnsi"/>
          <w:szCs w:val="22"/>
        </w:rPr>
      </w:pPr>
    </w:p>
    <w:p w:rsidR="00330169" w:rsidRDefault="00330169" w:rsidP="004653F7">
      <w:pPr>
        <w:autoSpaceDE w:val="0"/>
        <w:autoSpaceDN w:val="0"/>
        <w:adjustRightInd w:val="0"/>
        <w:ind w:left="0"/>
        <w:rPr>
          <w:rFonts w:asciiTheme="minorHAnsi" w:hAnsiTheme="minorHAnsi"/>
          <w:szCs w:val="22"/>
        </w:rPr>
      </w:pPr>
    </w:p>
    <w:p w:rsidR="00330169" w:rsidRDefault="00330169" w:rsidP="004653F7">
      <w:pPr>
        <w:autoSpaceDE w:val="0"/>
        <w:autoSpaceDN w:val="0"/>
        <w:adjustRightInd w:val="0"/>
        <w:ind w:left="0"/>
        <w:rPr>
          <w:rFonts w:asciiTheme="minorHAnsi" w:hAnsiTheme="minorHAnsi"/>
          <w:szCs w:val="22"/>
        </w:rPr>
      </w:pPr>
    </w:p>
    <w:p w:rsidR="00330169" w:rsidRPr="004F1641" w:rsidRDefault="00330169" w:rsidP="004653F7">
      <w:pPr>
        <w:autoSpaceDE w:val="0"/>
        <w:autoSpaceDN w:val="0"/>
        <w:adjustRightInd w:val="0"/>
        <w:ind w:left="0"/>
        <w:rPr>
          <w:rFonts w:asciiTheme="minorHAnsi" w:hAnsiTheme="minorHAnsi"/>
          <w:szCs w:val="22"/>
        </w:rPr>
      </w:pPr>
    </w:p>
    <w:p w:rsidR="00EF30DF" w:rsidRPr="004F1641" w:rsidRDefault="007F65F8" w:rsidP="0076632E">
      <w:pPr>
        <w:pStyle w:val="TITRE3"/>
      </w:pPr>
      <w:r w:rsidRPr="004F1641">
        <w:t xml:space="preserve">  </w:t>
      </w:r>
      <w:bookmarkStart w:id="226" w:name="_Toc489350092"/>
      <w:bookmarkStart w:id="227" w:name="_Toc57214042"/>
      <w:r w:rsidR="00EF30DF" w:rsidRPr="004F1641">
        <w:t>Garantie d’exploitation</w:t>
      </w:r>
      <w:bookmarkEnd w:id="226"/>
      <w:bookmarkEnd w:id="227"/>
      <w:r w:rsidR="00EF30DF" w:rsidRPr="004F1641">
        <w:t xml:space="preserve">  </w:t>
      </w:r>
    </w:p>
    <w:p w:rsidR="007F65F8" w:rsidRPr="004F1641" w:rsidRDefault="007F65F8" w:rsidP="004653F7">
      <w:pPr>
        <w:autoSpaceDE w:val="0"/>
        <w:autoSpaceDN w:val="0"/>
        <w:adjustRightInd w:val="0"/>
        <w:ind w:left="0"/>
        <w:rPr>
          <w:rFonts w:asciiTheme="minorHAnsi" w:hAnsiTheme="minorHAnsi"/>
          <w:szCs w:val="22"/>
        </w:rPr>
      </w:pPr>
    </w:p>
    <w:p w:rsidR="007F65F8" w:rsidRPr="004F1641" w:rsidRDefault="007F65F8" w:rsidP="004653F7">
      <w:pPr>
        <w:autoSpaceDE w:val="0"/>
        <w:autoSpaceDN w:val="0"/>
        <w:adjustRightInd w:val="0"/>
        <w:ind w:left="0"/>
        <w:jc w:val="both"/>
        <w:rPr>
          <w:rFonts w:asciiTheme="minorHAnsi" w:hAnsiTheme="minorHAnsi"/>
          <w:szCs w:val="22"/>
        </w:rPr>
      </w:pPr>
      <w:r w:rsidRPr="004F1641">
        <w:rPr>
          <w:rFonts w:asciiTheme="minorHAnsi" w:hAnsiTheme="minorHAnsi"/>
          <w:szCs w:val="22"/>
        </w:rPr>
        <w:t>Toutes les installations faites par l’entreprise sont garanties conformes aux règles de l’art et conformes aux dispositions d’exécution.  Le maître d’ouvrage doit désigner les membres de son personnel pour la conduite des installations.</w:t>
      </w:r>
    </w:p>
    <w:p w:rsidR="003215DC" w:rsidRPr="004F1641" w:rsidRDefault="003215DC" w:rsidP="004653F7">
      <w:pPr>
        <w:autoSpaceDE w:val="0"/>
        <w:autoSpaceDN w:val="0"/>
        <w:adjustRightInd w:val="0"/>
        <w:ind w:left="0"/>
        <w:jc w:val="both"/>
        <w:rPr>
          <w:rFonts w:asciiTheme="minorHAnsi" w:hAnsiTheme="minorHAnsi"/>
          <w:szCs w:val="22"/>
        </w:rPr>
      </w:pPr>
    </w:p>
    <w:p w:rsidR="003215DC" w:rsidRPr="004F1641" w:rsidRDefault="003215DC" w:rsidP="004653F7">
      <w:pPr>
        <w:pStyle w:val="Titre1"/>
        <w:ind w:left="0"/>
        <w:rPr>
          <w:rFonts w:asciiTheme="minorHAnsi" w:hAnsiTheme="minorHAnsi"/>
          <w:sz w:val="22"/>
          <w:szCs w:val="22"/>
        </w:rPr>
      </w:pPr>
      <w:bookmarkStart w:id="228" w:name="_Toc489350093"/>
      <w:bookmarkStart w:id="229" w:name="_Toc57214043"/>
      <w:r w:rsidRPr="004F1641">
        <w:rPr>
          <w:rFonts w:asciiTheme="minorHAnsi" w:hAnsiTheme="minorHAnsi"/>
          <w:sz w:val="22"/>
          <w:szCs w:val="22"/>
        </w:rPr>
        <w:lastRenderedPageBreak/>
        <w:t>Contrat de maintenance</w:t>
      </w:r>
      <w:bookmarkEnd w:id="228"/>
      <w:bookmarkEnd w:id="229"/>
    </w:p>
    <w:p w:rsidR="003215DC" w:rsidRPr="004F1641" w:rsidRDefault="003215DC" w:rsidP="004653F7">
      <w:pPr>
        <w:autoSpaceDE w:val="0"/>
        <w:autoSpaceDN w:val="0"/>
        <w:adjustRightInd w:val="0"/>
        <w:ind w:left="0"/>
        <w:jc w:val="both"/>
        <w:rPr>
          <w:rFonts w:asciiTheme="minorHAnsi" w:hAnsiTheme="minorHAnsi"/>
          <w:szCs w:val="22"/>
        </w:rPr>
      </w:pPr>
      <w:r w:rsidRPr="004F1641">
        <w:rPr>
          <w:rFonts w:asciiTheme="minorHAnsi" w:hAnsiTheme="minorHAnsi"/>
          <w:szCs w:val="22"/>
        </w:rPr>
        <w:t xml:space="preserve">Le titulaire du marché devra fournir une proposition de contrat d’entretien (préventive et corrective) de l’installation décrite ci-dessus. L’Installateur devra être qualifié et devra respecter la norme NFS 61-933 notamment : </w:t>
      </w:r>
    </w:p>
    <w:p w:rsidR="003215DC" w:rsidRPr="004F1641" w:rsidRDefault="003215DC" w:rsidP="004653F7">
      <w:pPr>
        <w:autoSpaceDE w:val="0"/>
        <w:autoSpaceDN w:val="0"/>
        <w:adjustRightInd w:val="0"/>
        <w:ind w:left="0"/>
        <w:jc w:val="both"/>
        <w:rPr>
          <w:rFonts w:asciiTheme="minorHAnsi" w:hAnsiTheme="minorHAnsi"/>
          <w:szCs w:val="22"/>
        </w:rPr>
      </w:pPr>
      <w:r w:rsidRPr="004F1641">
        <w:rPr>
          <w:rFonts w:asciiTheme="minorHAnsi" w:hAnsiTheme="minorHAnsi"/>
          <w:szCs w:val="22"/>
        </w:rPr>
        <w:t xml:space="preserve"> </w:t>
      </w:r>
    </w:p>
    <w:p w:rsidR="003215DC" w:rsidRPr="004F1641" w:rsidRDefault="003215DC" w:rsidP="004653F7">
      <w:pPr>
        <w:autoSpaceDE w:val="0"/>
        <w:autoSpaceDN w:val="0"/>
        <w:adjustRightInd w:val="0"/>
        <w:ind w:left="0"/>
        <w:jc w:val="both"/>
        <w:rPr>
          <w:rFonts w:asciiTheme="minorHAnsi" w:hAnsiTheme="minorHAnsi"/>
          <w:i/>
          <w:szCs w:val="22"/>
        </w:rPr>
      </w:pPr>
      <w:r w:rsidRPr="004F1641">
        <w:rPr>
          <w:rFonts w:asciiTheme="minorHAnsi" w:hAnsiTheme="minorHAnsi"/>
          <w:szCs w:val="22"/>
        </w:rPr>
        <w:t xml:space="preserve"> </w:t>
      </w:r>
      <w:r w:rsidR="001A19F0" w:rsidRPr="001A19F0">
        <w:rPr>
          <w:rFonts w:asciiTheme="minorHAnsi" w:hAnsiTheme="minorHAnsi"/>
          <w:i/>
          <w:szCs w:val="22"/>
          <w:u w:val="single"/>
        </w:rPr>
        <w:t>NFS 61-933 Paragraphe 5.1</w:t>
      </w:r>
      <w:r w:rsidR="001A19F0">
        <w:rPr>
          <w:rFonts w:asciiTheme="minorHAnsi" w:hAnsiTheme="minorHAnsi"/>
          <w:i/>
          <w:szCs w:val="22"/>
        </w:rPr>
        <w:t> :</w:t>
      </w:r>
    </w:p>
    <w:p w:rsidR="003215DC" w:rsidRPr="004F1641" w:rsidRDefault="003215DC" w:rsidP="004653F7">
      <w:pPr>
        <w:autoSpaceDE w:val="0"/>
        <w:autoSpaceDN w:val="0"/>
        <w:adjustRightInd w:val="0"/>
        <w:ind w:left="0"/>
        <w:jc w:val="both"/>
        <w:rPr>
          <w:rFonts w:asciiTheme="minorHAnsi" w:hAnsiTheme="minorHAnsi"/>
          <w:szCs w:val="22"/>
        </w:rPr>
      </w:pPr>
      <w:r w:rsidRPr="004F1641">
        <w:rPr>
          <w:rFonts w:asciiTheme="minorHAnsi" w:hAnsiTheme="minorHAnsi"/>
          <w:szCs w:val="22"/>
        </w:rPr>
        <w:t xml:space="preserve">Le technicien chargé d’exécuter les opérations de maintenance du S.S.I doit être formé et justifier de cette formation, pour intervenir en conformité avec les opérations prévues par le constructeur de chaque équipement. </w:t>
      </w:r>
    </w:p>
    <w:p w:rsidR="003215DC" w:rsidRPr="004F1641" w:rsidRDefault="003215DC" w:rsidP="004653F7">
      <w:pPr>
        <w:autoSpaceDE w:val="0"/>
        <w:autoSpaceDN w:val="0"/>
        <w:adjustRightInd w:val="0"/>
        <w:ind w:left="0"/>
        <w:jc w:val="both"/>
        <w:rPr>
          <w:rFonts w:asciiTheme="minorHAnsi" w:hAnsiTheme="minorHAnsi"/>
          <w:szCs w:val="22"/>
        </w:rPr>
      </w:pPr>
      <w:r w:rsidRPr="004F1641">
        <w:rPr>
          <w:rFonts w:asciiTheme="minorHAnsi" w:hAnsiTheme="minorHAnsi"/>
          <w:szCs w:val="22"/>
        </w:rPr>
        <w:t xml:space="preserve"> </w:t>
      </w:r>
    </w:p>
    <w:p w:rsidR="003215DC" w:rsidRPr="004F1641" w:rsidRDefault="003215DC" w:rsidP="004653F7">
      <w:pPr>
        <w:autoSpaceDE w:val="0"/>
        <w:autoSpaceDN w:val="0"/>
        <w:adjustRightInd w:val="0"/>
        <w:ind w:left="0"/>
        <w:jc w:val="both"/>
        <w:rPr>
          <w:rFonts w:asciiTheme="minorHAnsi" w:hAnsiTheme="minorHAnsi"/>
          <w:i/>
          <w:szCs w:val="22"/>
        </w:rPr>
      </w:pPr>
      <w:r w:rsidRPr="001A19F0">
        <w:rPr>
          <w:rFonts w:asciiTheme="minorHAnsi" w:hAnsiTheme="minorHAnsi"/>
          <w:i/>
          <w:szCs w:val="22"/>
          <w:u w:val="single"/>
        </w:rPr>
        <w:t>NFS 61-933 Paragraphe 5.7</w:t>
      </w:r>
      <w:r w:rsidR="001A19F0">
        <w:rPr>
          <w:rFonts w:asciiTheme="minorHAnsi" w:hAnsiTheme="minorHAnsi"/>
          <w:i/>
          <w:szCs w:val="22"/>
        </w:rPr>
        <w:t> :</w:t>
      </w:r>
    </w:p>
    <w:p w:rsidR="003215DC" w:rsidRPr="004F1641" w:rsidRDefault="003215DC" w:rsidP="004653F7">
      <w:pPr>
        <w:autoSpaceDE w:val="0"/>
        <w:autoSpaceDN w:val="0"/>
        <w:adjustRightInd w:val="0"/>
        <w:ind w:left="0"/>
        <w:jc w:val="both"/>
        <w:rPr>
          <w:rFonts w:asciiTheme="minorHAnsi" w:hAnsiTheme="minorHAnsi"/>
          <w:szCs w:val="22"/>
        </w:rPr>
      </w:pPr>
      <w:r w:rsidRPr="004F1641">
        <w:rPr>
          <w:rFonts w:asciiTheme="minorHAnsi" w:hAnsiTheme="minorHAnsi"/>
          <w:szCs w:val="22"/>
        </w:rPr>
        <w:t xml:space="preserve">Les opérations de maintenance corrective doivent être réalisées par un personnel habilité pour intervenir sur le S.S.I aux niveaux III et IV (au sens de la norme NFS 61931). </w:t>
      </w:r>
    </w:p>
    <w:p w:rsidR="003215DC" w:rsidRPr="004F1641" w:rsidRDefault="003215DC" w:rsidP="004653F7">
      <w:pPr>
        <w:autoSpaceDE w:val="0"/>
        <w:autoSpaceDN w:val="0"/>
        <w:adjustRightInd w:val="0"/>
        <w:ind w:left="0"/>
        <w:jc w:val="both"/>
        <w:rPr>
          <w:rFonts w:asciiTheme="minorHAnsi" w:hAnsiTheme="minorHAnsi"/>
          <w:szCs w:val="22"/>
        </w:rPr>
      </w:pPr>
      <w:r w:rsidRPr="004F1641">
        <w:rPr>
          <w:rFonts w:asciiTheme="minorHAnsi" w:hAnsiTheme="minorHAnsi"/>
          <w:szCs w:val="22"/>
        </w:rPr>
        <w:t xml:space="preserve"> </w:t>
      </w:r>
    </w:p>
    <w:p w:rsidR="003215DC" w:rsidRPr="004F1641" w:rsidRDefault="003215DC" w:rsidP="004653F7">
      <w:pPr>
        <w:autoSpaceDE w:val="0"/>
        <w:autoSpaceDN w:val="0"/>
        <w:adjustRightInd w:val="0"/>
        <w:ind w:left="0"/>
        <w:jc w:val="both"/>
        <w:rPr>
          <w:rFonts w:asciiTheme="minorHAnsi" w:hAnsiTheme="minorHAnsi"/>
          <w:i/>
          <w:szCs w:val="22"/>
        </w:rPr>
      </w:pPr>
      <w:r w:rsidRPr="001A19F0">
        <w:rPr>
          <w:rFonts w:asciiTheme="minorHAnsi" w:hAnsiTheme="minorHAnsi"/>
          <w:i/>
          <w:szCs w:val="22"/>
          <w:u w:val="single"/>
        </w:rPr>
        <w:t>NFS 61-933 Paragraphe 5.2</w:t>
      </w:r>
      <w:r w:rsidR="001A19F0">
        <w:rPr>
          <w:rFonts w:asciiTheme="minorHAnsi" w:hAnsiTheme="minorHAnsi"/>
          <w:i/>
          <w:szCs w:val="22"/>
        </w:rPr>
        <w:t> :</w:t>
      </w:r>
      <w:r w:rsidRPr="004F1641">
        <w:rPr>
          <w:rFonts w:asciiTheme="minorHAnsi" w:hAnsiTheme="minorHAnsi"/>
          <w:i/>
          <w:szCs w:val="22"/>
        </w:rPr>
        <w:t xml:space="preserve"> </w:t>
      </w:r>
    </w:p>
    <w:p w:rsidR="003215DC" w:rsidRPr="004F1641" w:rsidRDefault="003215DC" w:rsidP="004653F7">
      <w:pPr>
        <w:autoSpaceDE w:val="0"/>
        <w:autoSpaceDN w:val="0"/>
        <w:adjustRightInd w:val="0"/>
        <w:ind w:left="0"/>
        <w:jc w:val="both"/>
        <w:rPr>
          <w:rFonts w:asciiTheme="minorHAnsi" w:hAnsiTheme="minorHAnsi"/>
          <w:szCs w:val="22"/>
        </w:rPr>
      </w:pPr>
      <w:r w:rsidRPr="004F1641">
        <w:rPr>
          <w:rFonts w:asciiTheme="minorHAnsi" w:hAnsiTheme="minorHAnsi"/>
          <w:szCs w:val="22"/>
        </w:rPr>
        <w:t xml:space="preserve">Le chef d’établissement doit être informé de toute opération de maintenance concernant le S.S.I et de ses conséquences, afin de lui permettre d’apprécier les mesures compensatrices éventuelles nécessaires. </w:t>
      </w:r>
    </w:p>
    <w:p w:rsidR="003215DC" w:rsidRPr="004F1641" w:rsidRDefault="003215DC" w:rsidP="004653F7">
      <w:pPr>
        <w:autoSpaceDE w:val="0"/>
        <w:autoSpaceDN w:val="0"/>
        <w:adjustRightInd w:val="0"/>
        <w:ind w:left="0"/>
        <w:jc w:val="both"/>
        <w:rPr>
          <w:rFonts w:asciiTheme="minorHAnsi" w:hAnsiTheme="minorHAnsi"/>
          <w:szCs w:val="22"/>
        </w:rPr>
      </w:pPr>
      <w:r w:rsidRPr="004F1641">
        <w:rPr>
          <w:rFonts w:asciiTheme="minorHAnsi" w:hAnsiTheme="minorHAnsi"/>
          <w:szCs w:val="22"/>
        </w:rPr>
        <w:t xml:space="preserve"> </w:t>
      </w:r>
    </w:p>
    <w:p w:rsidR="003215DC" w:rsidRPr="004F1641" w:rsidRDefault="003215DC" w:rsidP="004653F7">
      <w:pPr>
        <w:autoSpaceDE w:val="0"/>
        <w:autoSpaceDN w:val="0"/>
        <w:adjustRightInd w:val="0"/>
        <w:ind w:left="0"/>
        <w:jc w:val="both"/>
        <w:rPr>
          <w:rFonts w:asciiTheme="minorHAnsi" w:hAnsiTheme="minorHAnsi"/>
          <w:i/>
          <w:szCs w:val="22"/>
        </w:rPr>
      </w:pPr>
      <w:r w:rsidRPr="001A19F0">
        <w:rPr>
          <w:rFonts w:asciiTheme="minorHAnsi" w:hAnsiTheme="minorHAnsi"/>
          <w:i/>
          <w:szCs w:val="22"/>
          <w:u w:val="single"/>
        </w:rPr>
        <w:t>NFS 61-933 Paragraphe 5.3</w:t>
      </w:r>
      <w:r w:rsidR="001A19F0">
        <w:rPr>
          <w:rFonts w:asciiTheme="minorHAnsi" w:hAnsiTheme="minorHAnsi"/>
          <w:i/>
          <w:szCs w:val="22"/>
        </w:rPr>
        <w:t> :</w:t>
      </w:r>
    </w:p>
    <w:p w:rsidR="003215DC" w:rsidRPr="004F1641" w:rsidRDefault="003215DC" w:rsidP="004653F7">
      <w:pPr>
        <w:autoSpaceDE w:val="0"/>
        <w:autoSpaceDN w:val="0"/>
        <w:adjustRightInd w:val="0"/>
        <w:ind w:left="0"/>
        <w:jc w:val="both"/>
        <w:rPr>
          <w:rFonts w:asciiTheme="minorHAnsi" w:hAnsiTheme="minorHAnsi"/>
          <w:szCs w:val="22"/>
        </w:rPr>
      </w:pPr>
      <w:r w:rsidRPr="004F1641">
        <w:rPr>
          <w:rFonts w:asciiTheme="minorHAnsi" w:hAnsiTheme="minorHAnsi"/>
          <w:szCs w:val="22"/>
        </w:rPr>
        <w:t xml:space="preserve">Les opérations de maintenance doivent faire l’objet d’une consignation sur la main courante des évènements du S.S.I. </w:t>
      </w:r>
    </w:p>
    <w:p w:rsidR="003215DC" w:rsidRPr="004F1641" w:rsidRDefault="003215DC" w:rsidP="004653F7">
      <w:pPr>
        <w:autoSpaceDE w:val="0"/>
        <w:autoSpaceDN w:val="0"/>
        <w:adjustRightInd w:val="0"/>
        <w:ind w:left="0"/>
        <w:jc w:val="both"/>
        <w:rPr>
          <w:rFonts w:asciiTheme="minorHAnsi" w:hAnsiTheme="minorHAnsi"/>
          <w:szCs w:val="22"/>
        </w:rPr>
      </w:pPr>
      <w:r w:rsidRPr="004F1641">
        <w:rPr>
          <w:rFonts w:asciiTheme="minorHAnsi" w:hAnsiTheme="minorHAnsi"/>
          <w:szCs w:val="22"/>
        </w:rPr>
        <w:t xml:space="preserve"> </w:t>
      </w:r>
    </w:p>
    <w:p w:rsidR="003215DC" w:rsidRPr="004F1641" w:rsidRDefault="003215DC" w:rsidP="004653F7">
      <w:pPr>
        <w:autoSpaceDE w:val="0"/>
        <w:autoSpaceDN w:val="0"/>
        <w:adjustRightInd w:val="0"/>
        <w:ind w:left="0"/>
        <w:jc w:val="both"/>
        <w:rPr>
          <w:rFonts w:asciiTheme="minorHAnsi" w:hAnsiTheme="minorHAnsi"/>
          <w:i/>
          <w:szCs w:val="22"/>
        </w:rPr>
      </w:pPr>
      <w:r w:rsidRPr="001A19F0">
        <w:rPr>
          <w:rFonts w:asciiTheme="minorHAnsi" w:hAnsiTheme="minorHAnsi"/>
          <w:i/>
          <w:szCs w:val="22"/>
          <w:u w:val="single"/>
        </w:rPr>
        <w:t>NFS 61-933 Paragraphe 5.4</w:t>
      </w:r>
      <w:r w:rsidR="001A19F0">
        <w:rPr>
          <w:rFonts w:asciiTheme="minorHAnsi" w:hAnsiTheme="minorHAnsi"/>
          <w:i/>
          <w:szCs w:val="22"/>
        </w:rPr>
        <w:t> :</w:t>
      </w:r>
    </w:p>
    <w:p w:rsidR="003215DC" w:rsidRPr="004F1641" w:rsidRDefault="003215DC" w:rsidP="004653F7">
      <w:pPr>
        <w:autoSpaceDE w:val="0"/>
        <w:autoSpaceDN w:val="0"/>
        <w:adjustRightInd w:val="0"/>
        <w:ind w:left="0"/>
        <w:jc w:val="both"/>
        <w:rPr>
          <w:rFonts w:asciiTheme="minorHAnsi" w:hAnsiTheme="minorHAnsi"/>
          <w:szCs w:val="22"/>
        </w:rPr>
      </w:pPr>
      <w:r w:rsidRPr="004F1641">
        <w:rPr>
          <w:rFonts w:asciiTheme="minorHAnsi" w:hAnsiTheme="minorHAnsi"/>
          <w:szCs w:val="22"/>
        </w:rPr>
        <w:t xml:space="preserve">Tout constat entraînant la nécessité de modifier l’installation doit faire l’objet d’un document écrit soumis au chef d’établissement. Le titulaire du marché assurera la mise à jour du dossier d’identité S.S.I (plans, schémas, notices techniques, systèmes d’exploitation informatique). </w:t>
      </w:r>
    </w:p>
    <w:p w:rsidR="003215DC" w:rsidRPr="004F1641" w:rsidRDefault="003215DC" w:rsidP="004653F7">
      <w:pPr>
        <w:autoSpaceDE w:val="0"/>
        <w:autoSpaceDN w:val="0"/>
        <w:adjustRightInd w:val="0"/>
        <w:ind w:left="0"/>
        <w:jc w:val="both"/>
        <w:rPr>
          <w:rFonts w:asciiTheme="minorHAnsi" w:hAnsiTheme="minorHAnsi"/>
          <w:szCs w:val="22"/>
        </w:rPr>
      </w:pPr>
      <w:r w:rsidRPr="004F1641">
        <w:rPr>
          <w:rFonts w:asciiTheme="minorHAnsi" w:hAnsiTheme="minorHAnsi"/>
          <w:szCs w:val="22"/>
        </w:rPr>
        <w:t xml:space="preserve"> </w:t>
      </w:r>
    </w:p>
    <w:p w:rsidR="003215DC" w:rsidRPr="004F1641" w:rsidRDefault="003215DC" w:rsidP="004653F7">
      <w:pPr>
        <w:autoSpaceDE w:val="0"/>
        <w:autoSpaceDN w:val="0"/>
        <w:adjustRightInd w:val="0"/>
        <w:ind w:left="0"/>
        <w:jc w:val="both"/>
        <w:rPr>
          <w:rFonts w:asciiTheme="minorHAnsi" w:hAnsiTheme="minorHAnsi"/>
          <w:i/>
          <w:szCs w:val="22"/>
        </w:rPr>
      </w:pPr>
      <w:r w:rsidRPr="001A19F0">
        <w:rPr>
          <w:rFonts w:asciiTheme="minorHAnsi" w:hAnsiTheme="minorHAnsi"/>
          <w:i/>
          <w:szCs w:val="22"/>
          <w:u w:val="single"/>
        </w:rPr>
        <w:t>NFS 61-933 Paragraphe 5.5</w:t>
      </w:r>
      <w:r w:rsidR="001A19F0">
        <w:rPr>
          <w:rFonts w:asciiTheme="minorHAnsi" w:hAnsiTheme="minorHAnsi"/>
          <w:i/>
          <w:szCs w:val="22"/>
        </w:rPr>
        <w:t> :</w:t>
      </w:r>
    </w:p>
    <w:p w:rsidR="003215DC" w:rsidRPr="004F1641" w:rsidRDefault="003215DC" w:rsidP="004653F7">
      <w:pPr>
        <w:autoSpaceDE w:val="0"/>
        <w:autoSpaceDN w:val="0"/>
        <w:adjustRightInd w:val="0"/>
        <w:ind w:left="0"/>
        <w:jc w:val="both"/>
        <w:rPr>
          <w:rFonts w:asciiTheme="minorHAnsi" w:hAnsiTheme="minorHAnsi"/>
          <w:szCs w:val="22"/>
        </w:rPr>
      </w:pPr>
      <w:r w:rsidRPr="004F1641">
        <w:rPr>
          <w:rFonts w:asciiTheme="minorHAnsi" w:hAnsiTheme="minorHAnsi"/>
          <w:szCs w:val="22"/>
        </w:rPr>
        <w:t xml:space="preserve">La nature et la périodicité des opérations de maintenance préventive doivent faire l’objet d’une notice concernant l’ensemble des constituants du S.S.I, élaborée par les constructeurs et l’installateur annexée au dossier d’identité. Les critères déterminés par le constructeur doivent permettre d’établir selon le cas : Un échéancier (maintenance préventive systématique) Un état de dégradation (maintenance conditionnelle) Des seuils prédéterminés significatifs de dégradation (maintenance prévisionnelle) propres à déclencher une action. </w:t>
      </w:r>
    </w:p>
    <w:p w:rsidR="003215DC" w:rsidRPr="004F1641" w:rsidRDefault="003215DC" w:rsidP="004653F7">
      <w:pPr>
        <w:autoSpaceDE w:val="0"/>
        <w:autoSpaceDN w:val="0"/>
        <w:adjustRightInd w:val="0"/>
        <w:ind w:left="0"/>
        <w:jc w:val="both"/>
        <w:rPr>
          <w:rFonts w:asciiTheme="minorHAnsi" w:hAnsiTheme="minorHAnsi"/>
          <w:szCs w:val="22"/>
        </w:rPr>
      </w:pPr>
      <w:r w:rsidRPr="004F1641">
        <w:rPr>
          <w:rFonts w:asciiTheme="minorHAnsi" w:hAnsiTheme="minorHAnsi"/>
          <w:szCs w:val="22"/>
        </w:rPr>
        <w:t xml:space="preserve"> </w:t>
      </w:r>
    </w:p>
    <w:p w:rsidR="003215DC" w:rsidRPr="004F1641" w:rsidRDefault="003215DC" w:rsidP="004653F7">
      <w:pPr>
        <w:autoSpaceDE w:val="0"/>
        <w:autoSpaceDN w:val="0"/>
        <w:adjustRightInd w:val="0"/>
        <w:ind w:left="0"/>
        <w:jc w:val="both"/>
        <w:rPr>
          <w:rFonts w:asciiTheme="minorHAnsi" w:hAnsiTheme="minorHAnsi"/>
          <w:szCs w:val="22"/>
        </w:rPr>
      </w:pPr>
      <w:r w:rsidRPr="004F1641">
        <w:rPr>
          <w:rFonts w:asciiTheme="minorHAnsi" w:hAnsiTheme="minorHAnsi"/>
          <w:szCs w:val="22"/>
        </w:rPr>
        <w:t>Le titulaire du marché s’engage à intervenir 7 jours sur 7, 24 heures sur 24, pour les opérations de maintenance corrective, dans un délai maximum de 4 heu</w:t>
      </w:r>
      <w:r w:rsidR="00DD2C4F">
        <w:rPr>
          <w:rFonts w:asciiTheme="minorHAnsi" w:hAnsiTheme="minorHAnsi"/>
          <w:szCs w:val="22"/>
        </w:rPr>
        <w:t>res, après réception de l’appel.</w:t>
      </w:r>
    </w:p>
    <w:p w:rsidR="003215DC" w:rsidRPr="004F1641" w:rsidRDefault="003215DC" w:rsidP="004653F7">
      <w:pPr>
        <w:autoSpaceDE w:val="0"/>
        <w:autoSpaceDN w:val="0"/>
        <w:adjustRightInd w:val="0"/>
        <w:ind w:left="0"/>
        <w:jc w:val="both"/>
        <w:rPr>
          <w:rFonts w:asciiTheme="minorHAnsi" w:hAnsiTheme="minorHAnsi"/>
          <w:szCs w:val="22"/>
        </w:rPr>
      </w:pPr>
      <w:r w:rsidRPr="004F1641">
        <w:rPr>
          <w:rFonts w:asciiTheme="minorHAnsi" w:hAnsiTheme="minorHAnsi"/>
          <w:szCs w:val="22"/>
        </w:rPr>
        <w:t xml:space="preserve"> </w:t>
      </w:r>
    </w:p>
    <w:p w:rsidR="003215DC" w:rsidRPr="004F1641" w:rsidRDefault="003215DC" w:rsidP="004653F7">
      <w:pPr>
        <w:autoSpaceDE w:val="0"/>
        <w:autoSpaceDN w:val="0"/>
        <w:adjustRightInd w:val="0"/>
        <w:ind w:left="0"/>
        <w:jc w:val="both"/>
        <w:rPr>
          <w:rFonts w:asciiTheme="minorHAnsi" w:hAnsiTheme="minorHAnsi"/>
          <w:i/>
          <w:szCs w:val="22"/>
        </w:rPr>
      </w:pPr>
      <w:r w:rsidRPr="00DD2C4F">
        <w:rPr>
          <w:rFonts w:asciiTheme="minorHAnsi" w:hAnsiTheme="minorHAnsi"/>
          <w:i/>
          <w:szCs w:val="22"/>
          <w:u w:val="single"/>
        </w:rPr>
        <w:t>NFS 61-933  Paragraphe 5.8</w:t>
      </w:r>
      <w:r w:rsidR="00DD2C4F">
        <w:rPr>
          <w:rFonts w:asciiTheme="minorHAnsi" w:hAnsiTheme="minorHAnsi"/>
          <w:i/>
          <w:szCs w:val="22"/>
        </w:rPr>
        <w:t> :</w:t>
      </w:r>
    </w:p>
    <w:p w:rsidR="003215DC" w:rsidRPr="004F1641" w:rsidRDefault="003215DC" w:rsidP="004653F7">
      <w:pPr>
        <w:autoSpaceDE w:val="0"/>
        <w:autoSpaceDN w:val="0"/>
        <w:adjustRightInd w:val="0"/>
        <w:ind w:left="0"/>
        <w:jc w:val="both"/>
        <w:rPr>
          <w:rFonts w:asciiTheme="minorHAnsi" w:hAnsiTheme="minorHAnsi"/>
          <w:szCs w:val="22"/>
        </w:rPr>
      </w:pPr>
      <w:r w:rsidRPr="004F1641">
        <w:rPr>
          <w:rFonts w:asciiTheme="minorHAnsi" w:hAnsiTheme="minorHAnsi"/>
          <w:szCs w:val="22"/>
        </w:rPr>
        <w:t xml:space="preserve">Le titulaire disposera en permanence d’un stock de petites fournitures de rechange correspondant aux différents modèles de matériels utilisés tels que lampes, fusibles, vitres pour dispositifs de bris de glace, cartouche de gaz inerte comprimé, etc.…, conformément aux indications figurant dans la notice d’exploitation et de maintenance du dossier d’identité du S.S.I. </w:t>
      </w:r>
    </w:p>
    <w:p w:rsidR="003215DC" w:rsidRPr="004F1641" w:rsidRDefault="003215DC" w:rsidP="004653F7">
      <w:pPr>
        <w:autoSpaceDE w:val="0"/>
        <w:autoSpaceDN w:val="0"/>
        <w:adjustRightInd w:val="0"/>
        <w:ind w:left="0"/>
        <w:jc w:val="both"/>
        <w:rPr>
          <w:rFonts w:asciiTheme="minorHAnsi" w:hAnsiTheme="minorHAnsi"/>
          <w:szCs w:val="22"/>
        </w:rPr>
      </w:pPr>
      <w:r w:rsidRPr="004F1641">
        <w:rPr>
          <w:rFonts w:asciiTheme="minorHAnsi" w:hAnsiTheme="minorHAnsi"/>
          <w:szCs w:val="22"/>
        </w:rPr>
        <w:t xml:space="preserve"> </w:t>
      </w:r>
    </w:p>
    <w:p w:rsidR="003215DC" w:rsidRPr="004F1641" w:rsidRDefault="003215DC" w:rsidP="004653F7">
      <w:pPr>
        <w:autoSpaceDE w:val="0"/>
        <w:autoSpaceDN w:val="0"/>
        <w:adjustRightInd w:val="0"/>
        <w:ind w:left="0"/>
        <w:jc w:val="both"/>
        <w:rPr>
          <w:rFonts w:asciiTheme="minorHAnsi" w:hAnsiTheme="minorHAnsi"/>
          <w:szCs w:val="22"/>
        </w:rPr>
      </w:pPr>
      <w:r w:rsidRPr="004F1641">
        <w:rPr>
          <w:rFonts w:asciiTheme="minorHAnsi" w:hAnsiTheme="minorHAnsi"/>
          <w:szCs w:val="22"/>
        </w:rPr>
        <w:t>Le soumissionnaire s’engage à être présent aux passages de la commission de sécurité et aux visites réglementaires du bureau de contrôle</w:t>
      </w:r>
      <w:r w:rsidR="00DD2C4F">
        <w:rPr>
          <w:rFonts w:asciiTheme="minorHAnsi" w:hAnsiTheme="minorHAnsi"/>
          <w:szCs w:val="22"/>
        </w:rPr>
        <w:t> :</w:t>
      </w:r>
    </w:p>
    <w:p w:rsidR="003215DC" w:rsidRPr="004F1641" w:rsidRDefault="003215DC" w:rsidP="004653F7">
      <w:pPr>
        <w:autoSpaceDE w:val="0"/>
        <w:autoSpaceDN w:val="0"/>
        <w:adjustRightInd w:val="0"/>
        <w:ind w:left="0"/>
        <w:jc w:val="both"/>
        <w:rPr>
          <w:rFonts w:asciiTheme="minorHAnsi" w:hAnsiTheme="minorHAnsi"/>
          <w:szCs w:val="22"/>
        </w:rPr>
      </w:pPr>
      <w:r w:rsidRPr="004F1641">
        <w:rPr>
          <w:rFonts w:asciiTheme="minorHAnsi" w:hAnsiTheme="minorHAnsi"/>
          <w:szCs w:val="22"/>
        </w:rPr>
        <w:t xml:space="preserve"> </w:t>
      </w:r>
    </w:p>
    <w:p w:rsidR="003215DC" w:rsidRPr="00DD2C4F" w:rsidRDefault="003215DC" w:rsidP="00DD2C4F">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 xml:space="preserve">Le titulaire assurera la fourniture de tous les outillages et appareils nécessaires. </w:t>
      </w:r>
    </w:p>
    <w:p w:rsidR="003215DC" w:rsidRPr="004F1641" w:rsidRDefault="003215DC" w:rsidP="00DD2C4F">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 xml:space="preserve">Le titulaire devra être qualifié APSAD (I7-F7, I13). </w:t>
      </w:r>
    </w:p>
    <w:p w:rsidR="003215DC" w:rsidRPr="004F1641" w:rsidRDefault="003215DC" w:rsidP="004653F7">
      <w:pPr>
        <w:autoSpaceDE w:val="0"/>
        <w:autoSpaceDN w:val="0"/>
        <w:adjustRightInd w:val="0"/>
        <w:ind w:left="0"/>
        <w:jc w:val="both"/>
        <w:rPr>
          <w:rFonts w:asciiTheme="minorHAnsi" w:hAnsiTheme="minorHAnsi"/>
          <w:szCs w:val="22"/>
        </w:rPr>
      </w:pPr>
      <w:r w:rsidRPr="004F1641">
        <w:rPr>
          <w:rFonts w:asciiTheme="minorHAnsi" w:hAnsiTheme="minorHAnsi"/>
          <w:szCs w:val="22"/>
        </w:rPr>
        <w:t xml:space="preserve"> </w:t>
      </w:r>
    </w:p>
    <w:p w:rsidR="003215DC" w:rsidRPr="004F1641" w:rsidRDefault="003215DC" w:rsidP="004653F7">
      <w:pPr>
        <w:pStyle w:val="Titre1"/>
        <w:ind w:left="0"/>
        <w:rPr>
          <w:rFonts w:asciiTheme="minorHAnsi" w:hAnsiTheme="minorHAnsi"/>
          <w:sz w:val="22"/>
          <w:szCs w:val="22"/>
        </w:rPr>
      </w:pPr>
      <w:r w:rsidRPr="004F1641">
        <w:rPr>
          <w:rFonts w:asciiTheme="minorHAnsi" w:hAnsiTheme="minorHAnsi"/>
          <w:sz w:val="22"/>
          <w:szCs w:val="22"/>
        </w:rPr>
        <w:lastRenderedPageBreak/>
        <w:t xml:space="preserve"> </w:t>
      </w:r>
      <w:bookmarkStart w:id="230" w:name="_Toc489350094"/>
      <w:bookmarkStart w:id="231" w:name="_Toc57214044"/>
      <w:r w:rsidR="00705604" w:rsidRPr="004F1641">
        <w:rPr>
          <w:rFonts w:asciiTheme="minorHAnsi" w:hAnsiTheme="minorHAnsi"/>
          <w:sz w:val="22"/>
          <w:szCs w:val="22"/>
        </w:rPr>
        <w:t>PORTAIL WEB CLIENT</w:t>
      </w:r>
      <w:r w:rsidR="0097322E" w:rsidRPr="004F1641">
        <w:rPr>
          <w:rFonts w:asciiTheme="minorHAnsi" w:hAnsiTheme="minorHAnsi"/>
          <w:sz w:val="22"/>
          <w:szCs w:val="22"/>
        </w:rPr>
        <w:t xml:space="preserve"> (maintenance)</w:t>
      </w:r>
      <w:bookmarkEnd w:id="230"/>
      <w:bookmarkEnd w:id="231"/>
    </w:p>
    <w:p w:rsidR="003215DC" w:rsidRPr="004F1641" w:rsidRDefault="003215DC" w:rsidP="004653F7">
      <w:pPr>
        <w:autoSpaceDE w:val="0"/>
        <w:autoSpaceDN w:val="0"/>
        <w:adjustRightInd w:val="0"/>
        <w:ind w:left="0"/>
        <w:jc w:val="both"/>
        <w:rPr>
          <w:rFonts w:asciiTheme="minorHAnsi" w:hAnsiTheme="minorHAnsi"/>
          <w:szCs w:val="22"/>
        </w:rPr>
      </w:pPr>
    </w:p>
    <w:p w:rsidR="003215DC" w:rsidRPr="004F1641" w:rsidRDefault="00466FCE" w:rsidP="004653F7">
      <w:pPr>
        <w:autoSpaceDE w:val="0"/>
        <w:autoSpaceDN w:val="0"/>
        <w:adjustRightInd w:val="0"/>
        <w:ind w:left="0"/>
        <w:jc w:val="both"/>
        <w:rPr>
          <w:rFonts w:asciiTheme="minorHAnsi" w:hAnsiTheme="minorHAnsi"/>
          <w:szCs w:val="22"/>
        </w:rPr>
      </w:pPr>
      <w:r w:rsidRPr="004F1641">
        <w:rPr>
          <w:rFonts w:asciiTheme="minorHAnsi" w:hAnsiTheme="minorHAnsi"/>
          <w:szCs w:val="22"/>
        </w:rPr>
        <w:t xml:space="preserve">En complément du contrat d’entretien, la mise à disposition d’un </w:t>
      </w:r>
      <w:r w:rsidR="003215DC" w:rsidRPr="004F1641">
        <w:rPr>
          <w:rFonts w:asciiTheme="minorHAnsi" w:hAnsiTheme="minorHAnsi"/>
          <w:szCs w:val="22"/>
        </w:rPr>
        <w:t xml:space="preserve">portail web sécurisé dans lequel le Client pourra accéder à des services en ligne et consulter le suivi des opérations.  </w:t>
      </w:r>
    </w:p>
    <w:p w:rsidR="003215DC" w:rsidRPr="004F1641" w:rsidRDefault="003215DC" w:rsidP="004653F7">
      <w:pPr>
        <w:autoSpaceDE w:val="0"/>
        <w:autoSpaceDN w:val="0"/>
        <w:adjustRightInd w:val="0"/>
        <w:ind w:left="0"/>
        <w:jc w:val="both"/>
        <w:rPr>
          <w:rFonts w:asciiTheme="minorHAnsi" w:hAnsiTheme="minorHAnsi"/>
          <w:szCs w:val="22"/>
        </w:rPr>
      </w:pPr>
      <w:r w:rsidRPr="004F1641">
        <w:rPr>
          <w:rFonts w:asciiTheme="minorHAnsi" w:hAnsiTheme="minorHAnsi"/>
          <w:szCs w:val="22"/>
        </w:rPr>
        <w:t xml:space="preserve"> </w:t>
      </w:r>
    </w:p>
    <w:p w:rsidR="003215DC" w:rsidRPr="004F1641" w:rsidRDefault="003215DC" w:rsidP="004653F7">
      <w:pPr>
        <w:autoSpaceDE w:val="0"/>
        <w:autoSpaceDN w:val="0"/>
        <w:adjustRightInd w:val="0"/>
        <w:ind w:left="0"/>
        <w:jc w:val="both"/>
        <w:rPr>
          <w:rFonts w:asciiTheme="minorHAnsi" w:hAnsiTheme="minorHAnsi"/>
          <w:szCs w:val="22"/>
        </w:rPr>
      </w:pPr>
      <w:r w:rsidRPr="00DD2C4F">
        <w:rPr>
          <w:rFonts w:asciiTheme="minorHAnsi" w:hAnsiTheme="minorHAnsi"/>
          <w:szCs w:val="22"/>
          <w:u w:val="single"/>
        </w:rPr>
        <w:t xml:space="preserve">Le client aura accès </w:t>
      </w:r>
      <w:r w:rsidR="00466FCE" w:rsidRPr="00DD2C4F">
        <w:rPr>
          <w:rFonts w:asciiTheme="minorHAnsi" w:hAnsiTheme="minorHAnsi"/>
          <w:szCs w:val="22"/>
          <w:u w:val="single"/>
        </w:rPr>
        <w:t xml:space="preserve">dans la version de base </w:t>
      </w:r>
      <w:r w:rsidRPr="00DD2C4F">
        <w:rPr>
          <w:rFonts w:asciiTheme="minorHAnsi" w:hAnsiTheme="minorHAnsi"/>
          <w:szCs w:val="22"/>
          <w:u w:val="single"/>
        </w:rPr>
        <w:t>aux données suivantes</w:t>
      </w:r>
      <w:r w:rsidRPr="004F1641">
        <w:rPr>
          <w:rFonts w:asciiTheme="minorHAnsi" w:hAnsiTheme="minorHAnsi"/>
          <w:szCs w:val="22"/>
        </w:rPr>
        <w:t xml:space="preserve"> : </w:t>
      </w:r>
    </w:p>
    <w:p w:rsidR="003215DC" w:rsidRPr="004F1641" w:rsidRDefault="003215DC" w:rsidP="004653F7">
      <w:pPr>
        <w:autoSpaceDE w:val="0"/>
        <w:autoSpaceDN w:val="0"/>
        <w:adjustRightInd w:val="0"/>
        <w:ind w:left="0"/>
        <w:jc w:val="both"/>
        <w:rPr>
          <w:rFonts w:asciiTheme="minorHAnsi" w:hAnsiTheme="minorHAnsi"/>
          <w:szCs w:val="22"/>
        </w:rPr>
      </w:pPr>
      <w:r w:rsidRPr="004F1641">
        <w:rPr>
          <w:rFonts w:asciiTheme="minorHAnsi" w:hAnsiTheme="minorHAnsi"/>
          <w:szCs w:val="22"/>
        </w:rPr>
        <w:t xml:space="preserve"> </w:t>
      </w:r>
    </w:p>
    <w:p w:rsidR="0097322E" w:rsidRPr="004F1641" w:rsidRDefault="003215DC" w:rsidP="00DD2C4F">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La liste des interlocuteurs gérant le compte client</w:t>
      </w:r>
      <w:r w:rsidR="00DD2C4F">
        <w:rPr>
          <w:rFonts w:asciiTheme="minorHAnsi" w:hAnsiTheme="minorHAnsi"/>
          <w:szCs w:val="22"/>
        </w:rPr>
        <w:t>.</w:t>
      </w:r>
    </w:p>
    <w:p w:rsidR="0097322E" w:rsidRPr="004F1641" w:rsidRDefault="003215DC" w:rsidP="00DD2C4F">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L’ensemble des documents constitutifs du dossier administratif</w:t>
      </w:r>
      <w:r w:rsidR="00DD2C4F">
        <w:rPr>
          <w:rFonts w:asciiTheme="minorHAnsi" w:hAnsiTheme="minorHAnsi"/>
          <w:szCs w:val="22"/>
        </w:rPr>
        <w:t>.</w:t>
      </w:r>
    </w:p>
    <w:p w:rsidR="0097322E" w:rsidRPr="004F1641" w:rsidRDefault="003215DC" w:rsidP="00DD2C4F">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Le parc initial des installations du client restitué sous forme d’un tableau de synthèse</w:t>
      </w:r>
      <w:r w:rsidR="00DD2C4F">
        <w:rPr>
          <w:rFonts w:asciiTheme="minorHAnsi" w:hAnsiTheme="minorHAnsi"/>
          <w:szCs w:val="22"/>
        </w:rPr>
        <w:t>.</w:t>
      </w:r>
    </w:p>
    <w:p w:rsidR="0097322E" w:rsidRPr="004F1641" w:rsidRDefault="003215DC" w:rsidP="00DD2C4F">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 xml:space="preserve">L’ensemble des documents financiers (devis, factures, </w:t>
      </w:r>
      <w:r w:rsidR="00D0362B" w:rsidRPr="004F1641">
        <w:rPr>
          <w:rFonts w:asciiTheme="minorHAnsi" w:hAnsiTheme="minorHAnsi"/>
          <w:szCs w:val="22"/>
        </w:rPr>
        <w:t>etc.</w:t>
      </w:r>
      <w:r w:rsidRPr="004F1641">
        <w:rPr>
          <w:rFonts w:asciiTheme="minorHAnsi" w:hAnsiTheme="minorHAnsi"/>
          <w:szCs w:val="22"/>
        </w:rPr>
        <w:t>)</w:t>
      </w:r>
      <w:r w:rsidR="00DD2C4F">
        <w:rPr>
          <w:rFonts w:asciiTheme="minorHAnsi" w:hAnsiTheme="minorHAnsi"/>
          <w:szCs w:val="22"/>
        </w:rPr>
        <w:t>.</w:t>
      </w:r>
    </w:p>
    <w:p w:rsidR="0097322E" w:rsidRPr="004F1641" w:rsidRDefault="003215DC" w:rsidP="00DD2C4F">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 xml:space="preserve">Les demandes en ligne (un besoin, une question, une demande de rendez-vous, </w:t>
      </w:r>
      <w:r w:rsidR="00D0362B" w:rsidRPr="004F1641">
        <w:rPr>
          <w:rFonts w:asciiTheme="minorHAnsi" w:hAnsiTheme="minorHAnsi"/>
          <w:szCs w:val="22"/>
        </w:rPr>
        <w:t>etc.</w:t>
      </w:r>
      <w:r w:rsidRPr="004F1641">
        <w:rPr>
          <w:rFonts w:asciiTheme="minorHAnsi" w:hAnsiTheme="minorHAnsi"/>
          <w:szCs w:val="22"/>
        </w:rPr>
        <w:t>)</w:t>
      </w:r>
      <w:r w:rsidR="00DD2C4F">
        <w:rPr>
          <w:rFonts w:asciiTheme="minorHAnsi" w:hAnsiTheme="minorHAnsi"/>
          <w:szCs w:val="22"/>
        </w:rPr>
        <w:t>.</w:t>
      </w:r>
    </w:p>
    <w:p w:rsidR="0097322E" w:rsidRPr="004F1641" w:rsidRDefault="003215DC" w:rsidP="00DD2C4F">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Les bulletins d’intervention et rapports au format informatique consultables en ligne</w:t>
      </w:r>
      <w:r w:rsidR="00DD2C4F">
        <w:rPr>
          <w:rFonts w:asciiTheme="minorHAnsi" w:hAnsiTheme="minorHAnsi"/>
          <w:szCs w:val="22"/>
        </w:rPr>
        <w:t>.</w:t>
      </w:r>
    </w:p>
    <w:p w:rsidR="0097322E" w:rsidRPr="004F1641" w:rsidRDefault="003215DC" w:rsidP="00DD2C4F">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La liste des plannings visites préventives</w:t>
      </w:r>
      <w:r w:rsidR="00DD2C4F">
        <w:rPr>
          <w:rFonts w:asciiTheme="minorHAnsi" w:hAnsiTheme="minorHAnsi"/>
          <w:szCs w:val="22"/>
        </w:rPr>
        <w:t>.</w:t>
      </w:r>
    </w:p>
    <w:p w:rsidR="0097322E" w:rsidRPr="004F1641" w:rsidRDefault="003215DC" w:rsidP="00DD2C4F">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L’état du bilan d’obsolescence des matériels</w:t>
      </w:r>
      <w:r w:rsidR="00DD2C4F">
        <w:rPr>
          <w:rFonts w:asciiTheme="minorHAnsi" w:hAnsiTheme="minorHAnsi"/>
          <w:szCs w:val="22"/>
        </w:rPr>
        <w:t>.</w:t>
      </w:r>
    </w:p>
    <w:p w:rsidR="0097322E" w:rsidRPr="004F1641" w:rsidRDefault="003215DC" w:rsidP="00DD2C4F">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L’analyse et statistiques de l’historique des prestations effectuées sur une période donnée</w:t>
      </w:r>
      <w:r w:rsidR="00DD2C4F">
        <w:rPr>
          <w:rFonts w:asciiTheme="minorHAnsi" w:hAnsiTheme="minorHAnsi"/>
          <w:szCs w:val="22"/>
        </w:rPr>
        <w:t>.</w:t>
      </w:r>
    </w:p>
    <w:p w:rsidR="0097322E" w:rsidRPr="004F1641" w:rsidRDefault="003215DC" w:rsidP="00DD2C4F">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Les bilans périodiques et annuels reprenant l’ensemble des interventions réalisées</w:t>
      </w:r>
      <w:r w:rsidR="00DD2C4F">
        <w:rPr>
          <w:rFonts w:asciiTheme="minorHAnsi" w:hAnsiTheme="minorHAnsi"/>
          <w:szCs w:val="22"/>
        </w:rPr>
        <w:t>.</w:t>
      </w:r>
    </w:p>
    <w:p w:rsidR="0097322E" w:rsidRPr="004F1641" w:rsidRDefault="003215DC" w:rsidP="00DD2C4F">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Les états de niveau des batteries et des réservoirs</w:t>
      </w:r>
      <w:r w:rsidR="00DD2C4F">
        <w:rPr>
          <w:rFonts w:asciiTheme="minorHAnsi" w:hAnsiTheme="minorHAnsi"/>
          <w:szCs w:val="22"/>
        </w:rPr>
        <w:t>.</w:t>
      </w:r>
    </w:p>
    <w:p w:rsidR="0097322E" w:rsidRPr="004F1641" w:rsidRDefault="003215DC" w:rsidP="00DD2C4F">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La possibilité de gestion du stock maintenance</w:t>
      </w:r>
      <w:r w:rsidR="00DD2C4F">
        <w:rPr>
          <w:rFonts w:asciiTheme="minorHAnsi" w:hAnsiTheme="minorHAnsi"/>
          <w:szCs w:val="22"/>
        </w:rPr>
        <w:t>.</w:t>
      </w:r>
    </w:p>
    <w:p w:rsidR="0097322E" w:rsidRPr="004F1641" w:rsidRDefault="003215DC" w:rsidP="00DD2C4F">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Le recensement du parc équipé de détecteur ionique</w:t>
      </w:r>
      <w:r w:rsidR="00DD2C4F">
        <w:rPr>
          <w:rFonts w:asciiTheme="minorHAnsi" w:hAnsiTheme="minorHAnsi"/>
          <w:szCs w:val="22"/>
        </w:rPr>
        <w:t>.</w:t>
      </w:r>
    </w:p>
    <w:p w:rsidR="00466FCE" w:rsidRPr="004F1641" w:rsidRDefault="00466FCE" w:rsidP="00DD2C4F">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Le stock et l’archivage des rapports des bureaux de contrôle - L’importation de l’historique des évènements (alarme, dérangement, défaut...) - Les modules en ligne de formation de manipulation et d’exploitation des SSI</w:t>
      </w:r>
      <w:r w:rsidR="00DD2C4F">
        <w:rPr>
          <w:rFonts w:asciiTheme="minorHAnsi" w:hAnsiTheme="minorHAnsi"/>
          <w:szCs w:val="22"/>
        </w:rPr>
        <w:t>.</w:t>
      </w:r>
    </w:p>
    <w:p w:rsidR="00466FCE" w:rsidRPr="004F1641" w:rsidRDefault="00466FCE" w:rsidP="004653F7">
      <w:pPr>
        <w:pStyle w:val="Paragraphedeliste"/>
        <w:autoSpaceDE w:val="0"/>
        <w:autoSpaceDN w:val="0"/>
        <w:adjustRightInd w:val="0"/>
        <w:ind w:left="0"/>
        <w:jc w:val="both"/>
        <w:rPr>
          <w:rFonts w:asciiTheme="minorHAnsi" w:hAnsiTheme="minorHAnsi"/>
          <w:szCs w:val="22"/>
        </w:rPr>
      </w:pPr>
    </w:p>
    <w:p w:rsidR="00466FCE" w:rsidRPr="004F1641" w:rsidRDefault="00466FCE" w:rsidP="004653F7">
      <w:pPr>
        <w:autoSpaceDE w:val="0"/>
        <w:autoSpaceDN w:val="0"/>
        <w:adjustRightInd w:val="0"/>
        <w:ind w:left="0"/>
        <w:jc w:val="both"/>
        <w:rPr>
          <w:rFonts w:asciiTheme="minorHAnsi" w:hAnsiTheme="minorHAnsi"/>
          <w:szCs w:val="22"/>
        </w:rPr>
      </w:pPr>
      <w:r w:rsidRPr="00DD2C4F">
        <w:rPr>
          <w:rFonts w:asciiTheme="minorHAnsi" w:hAnsiTheme="minorHAnsi"/>
          <w:szCs w:val="22"/>
          <w:u w:val="single"/>
        </w:rPr>
        <w:t>Le client aura accès en option aux données suivantes</w:t>
      </w:r>
      <w:r w:rsidRPr="004F1641">
        <w:rPr>
          <w:rFonts w:asciiTheme="minorHAnsi" w:hAnsiTheme="minorHAnsi"/>
          <w:szCs w:val="22"/>
        </w:rPr>
        <w:t xml:space="preserve"> : </w:t>
      </w:r>
    </w:p>
    <w:p w:rsidR="00466FCE" w:rsidRPr="004F1641" w:rsidRDefault="00466FCE" w:rsidP="004653F7">
      <w:pPr>
        <w:pStyle w:val="Paragraphedeliste"/>
        <w:autoSpaceDE w:val="0"/>
        <w:autoSpaceDN w:val="0"/>
        <w:adjustRightInd w:val="0"/>
        <w:ind w:left="0"/>
        <w:jc w:val="both"/>
        <w:rPr>
          <w:rFonts w:asciiTheme="minorHAnsi" w:hAnsiTheme="minorHAnsi"/>
          <w:szCs w:val="22"/>
        </w:rPr>
      </w:pPr>
    </w:p>
    <w:p w:rsidR="0097322E" w:rsidRPr="004F1641" w:rsidRDefault="003215DC" w:rsidP="00DD2C4F">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La réception des alertes mails ou SMS lors d’événements</w:t>
      </w:r>
      <w:r w:rsidR="00DD2C4F">
        <w:rPr>
          <w:rFonts w:asciiTheme="minorHAnsi" w:hAnsiTheme="minorHAnsi"/>
          <w:szCs w:val="22"/>
        </w:rPr>
        <w:t>.</w:t>
      </w:r>
    </w:p>
    <w:p w:rsidR="0097322E" w:rsidRPr="004F1641" w:rsidRDefault="003215DC" w:rsidP="00DD2C4F">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La visualisation de la façade à distance (télé assistance, télé diagnostic)</w:t>
      </w:r>
      <w:r w:rsidR="00DD2C4F">
        <w:rPr>
          <w:rFonts w:asciiTheme="minorHAnsi" w:hAnsiTheme="minorHAnsi"/>
          <w:szCs w:val="22"/>
        </w:rPr>
        <w:t>.</w:t>
      </w:r>
    </w:p>
    <w:p w:rsidR="0097322E" w:rsidRPr="004F1641" w:rsidRDefault="003215DC" w:rsidP="00DD2C4F">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L’ensemble des événements de son système</w:t>
      </w:r>
      <w:r w:rsidR="00DD2C4F">
        <w:rPr>
          <w:rFonts w:asciiTheme="minorHAnsi" w:hAnsiTheme="minorHAnsi"/>
          <w:szCs w:val="22"/>
        </w:rPr>
        <w:t>.</w:t>
      </w:r>
    </w:p>
    <w:p w:rsidR="0097322E" w:rsidRPr="004F1641" w:rsidRDefault="003215DC" w:rsidP="00DD2C4F">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La visualisation du dossier technique d’installation à jour avec les plans et synoptiques de l’installation</w:t>
      </w:r>
      <w:r w:rsidR="00DD2C4F">
        <w:rPr>
          <w:rFonts w:asciiTheme="minorHAnsi" w:hAnsiTheme="minorHAnsi"/>
          <w:szCs w:val="22"/>
        </w:rPr>
        <w:t>.</w:t>
      </w:r>
    </w:p>
    <w:p w:rsidR="0097322E" w:rsidRPr="004F1641" w:rsidRDefault="003215DC" w:rsidP="00DD2C4F">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Les tableaux de bords et indicateurs de performance du SSI</w:t>
      </w:r>
      <w:r w:rsidR="00DD2C4F">
        <w:rPr>
          <w:rFonts w:asciiTheme="minorHAnsi" w:hAnsiTheme="minorHAnsi"/>
          <w:szCs w:val="22"/>
        </w:rPr>
        <w:t>.</w:t>
      </w:r>
    </w:p>
    <w:p w:rsidR="0097322E" w:rsidRPr="004F1641" w:rsidRDefault="003215DC" w:rsidP="00DD2C4F">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La liste des actions journalières et régulières à effectuer par l’exploitant</w:t>
      </w:r>
      <w:r w:rsidR="00DD2C4F">
        <w:rPr>
          <w:rFonts w:asciiTheme="minorHAnsi" w:hAnsiTheme="minorHAnsi"/>
          <w:szCs w:val="22"/>
        </w:rPr>
        <w:t>.</w:t>
      </w:r>
    </w:p>
    <w:p w:rsidR="0097322E" w:rsidRPr="004F1641" w:rsidRDefault="003215DC" w:rsidP="00DD2C4F">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La veille règlementaire et normative</w:t>
      </w:r>
      <w:r w:rsidR="00DD2C4F">
        <w:rPr>
          <w:rFonts w:asciiTheme="minorHAnsi" w:hAnsiTheme="minorHAnsi"/>
          <w:szCs w:val="22"/>
        </w:rPr>
        <w:t>.</w:t>
      </w:r>
    </w:p>
    <w:p w:rsidR="00852156" w:rsidRPr="004F1641" w:rsidRDefault="003215DC" w:rsidP="00DD2C4F">
      <w:pPr>
        <w:pStyle w:val="Retraitcorpsdetexte2"/>
        <w:numPr>
          <w:ilvl w:val="0"/>
          <w:numId w:val="3"/>
        </w:numPr>
        <w:tabs>
          <w:tab w:val="clear" w:pos="360"/>
          <w:tab w:val="left" w:pos="1134"/>
          <w:tab w:val="num" w:pos="2345"/>
        </w:tabs>
        <w:ind w:left="0"/>
        <w:rPr>
          <w:rFonts w:asciiTheme="minorHAnsi" w:hAnsiTheme="minorHAnsi"/>
          <w:szCs w:val="22"/>
        </w:rPr>
      </w:pPr>
      <w:r w:rsidRPr="004F1641">
        <w:rPr>
          <w:rFonts w:asciiTheme="minorHAnsi" w:hAnsiTheme="minorHAnsi"/>
          <w:szCs w:val="22"/>
        </w:rPr>
        <w:t>La main courante de maintenance</w:t>
      </w:r>
      <w:r w:rsidR="00DD2C4F">
        <w:rPr>
          <w:rFonts w:asciiTheme="minorHAnsi" w:hAnsiTheme="minorHAnsi"/>
          <w:szCs w:val="22"/>
        </w:rPr>
        <w:t>.</w:t>
      </w:r>
    </w:p>
    <w:sectPr w:rsidR="00852156" w:rsidRPr="004F1641" w:rsidSect="00661E65">
      <w:type w:val="continuous"/>
      <w:pgSz w:w="11906" w:h="16838" w:code="9"/>
      <w:pgMar w:top="1417" w:right="1417" w:bottom="1417" w:left="1417" w:header="720" w:footer="720" w:gutter="0"/>
      <w:cols w:space="720"/>
      <w:rtlGutter/>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372A4" w:rsidRDefault="00A372A4">
      <w:r>
        <w:separator/>
      </w:r>
    </w:p>
  </w:endnote>
  <w:endnote w:type="continuationSeparator" w:id="0">
    <w:p w:rsidR="00A372A4" w:rsidRDefault="00A372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Impact">
    <w:panose1 w:val="020B0806030902050204"/>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TimesNewRoman">
    <w:altName w:val="Times New Roman"/>
    <w:charset w:val="00"/>
    <w:family w:val="roman"/>
    <w:pitch w:val="variable"/>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 w:name="ArialNarrow">
    <w:panose1 w:val="00000000000000000000"/>
    <w:charset w:val="00"/>
    <w:family w:val="auto"/>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86932464"/>
      <w:docPartObj>
        <w:docPartGallery w:val="Page Numbers (Bottom of Page)"/>
        <w:docPartUnique/>
      </w:docPartObj>
    </w:sdtPr>
    <w:sdtEndPr/>
    <w:sdtContent>
      <w:p w:rsidR="00833824" w:rsidRDefault="00EE707A">
        <w:pPr>
          <w:pStyle w:val="Pieddepage"/>
          <w:jc w:val="right"/>
        </w:pPr>
        <w:r>
          <w:fldChar w:fldCharType="begin"/>
        </w:r>
        <w:r>
          <w:instrText>PAGE   \* MERGEFORMAT</w:instrText>
        </w:r>
        <w:r>
          <w:fldChar w:fldCharType="separate"/>
        </w:r>
        <w:r>
          <w:rPr>
            <w:noProof/>
          </w:rPr>
          <w:t>1</w:t>
        </w:r>
        <w:r>
          <w:rPr>
            <w:noProof/>
          </w:rPr>
          <w:fldChar w:fldCharType="end"/>
        </w:r>
      </w:p>
    </w:sdtContent>
  </w:sdt>
  <w:p w:rsidR="00833824" w:rsidRDefault="00833824">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372A4" w:rsidRDefault="00A372A4">
      <w:r>
        <w:separator/>
      </w:r>
    </w:p>
  </w:footnote>
  <w:footnote w:type="continuationSeparator" w:id="0">
    <w:p w:rsidR="00A372A4" w:rsidRDefault="00A372A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C6ACC"/>
    <w:multiLevelType w:val="hybridMultilevel"/>
    <w:tmpl w:val="E5802620"/>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 w15:restartNumberingAfterBreak="0">
    <w:nsid w:val="01DA3EF2"/>
    <w:multiLevelType w:val="hybridMultilevel"/>
    <w:tmpl w:val="FE5E15EA"/>
    <w:lvl w:ilvl="0" w:tplc="040C0001">
      <w:start w:val="1"/>
      <w:numFmt w:val="bullet"/>
      <w:lvlText w:val=""/>
      <w:lvlJc w:val="left"/>
      <w:pPr>
        <w:ind w:left="720" w:hanging="360"/>
      </w:pPr>
      <w:rPr>
        <w:rFonts w:ascii="Symbol" w:hAnsi="Symbol" w:hint="default"/>
      </w:rPr>
    </w:lvl>
    <w:lvl w:ilvl="1" w:tplc="9F68DA6C">
      <w:numFmt w:val="bullet"/>
      <w:lvlText w:val="–"/>
      <w:lvlJc w:val="left"/>
      <w:pPr>
        <w:ind w:left="1440" w:hanging="360"/>
      </w:pPr>
      <w:rPr>
        <w:rFonts w:ascii="Arial" w:eastAsia="Times New Roman" w:hAnsi="Arial" w:cs="Arial"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39931D9"/>
    <w:multiLevelType w:val="singleLevel"/>
    <w:tmpl w:val="040C000D"/>
    <w:lvl w:ilvl="0">
      <w:start w:val="1"/>
      <w:numFmt w:val="bullet"/>
      <w:lvlText w:val=""/>
      <w:lvlJc w:val="left"/>
      <w:pPr>
        <w:tabs>
          <w:tab w:val="num" w:pos="360"/>
        </w:tabs>
        <w:ind w:left="360" w:hanging="360"/>
      </w:pPr>
      <w:rPr>
        <w:rFonts w:ascii="Wingdings" w:hAnsi="Wingdings" w:hint="default"/>
      </w:rPr>
    </w:lvl>
  </w:abstractNum>
  <w:abstractNum w:abstractNumId="3" w15:restartNumberingAfterBreak="0">
    <w:nsid w:val="04F26DBD"/>
    <w:multiLevelType w:val="singleLevel"/>
    <w:tmpl w:val="040C000D"/>
    <w:lvl w:ilvl="0">
      <w:start w:val="1"/>
      <w:numFmt w:val="bullet"/>
      <w:lvlText w:val=""/>
      <w:lvlJc w:val="left"/>
      <w:pPr>
        <w:tabs>
          <w:tab w:val="num" w:pos="360"/>
        </w:tabs>
        <w:ind w:left="360" w:hanging="360"/>
      </w:pPr>
      <w:rPr>
        <w:rFonts w:ascii="Wingdings" w:hAnsi="Wingdings" w:hint="default"/>
      </w:rPr>
    </w:lvl>
  </w:abstractNum>
  <w:abstractNum w:abstractNumId="4" w15:restartNumberingAfterBreak="0">
    <w:nsid w:val="0CC349D3"/>
    <w:multiLevelType w:val="hybridMultilevel"/>
    <w:tmpl w:val="8EF4CF44"/>
    <w:lvl w:ilvl="0" w:tplc="8666917A">
      <w:numFmt w:val="bullet"/>
      <w:lvlText w:val="-"/>
      <w:lvlJc w:val="left"/>
      <w:pPr>
        <w:ind w:left="1776" w:hanging="360"/>
      </w:pPr>
      <w:rPr>
        <w:rFonts w:ascii="Arial" w:eastAsia="Times New Roman" w:hAnsi="Arial" w:cs="Arial" w:hint="default"/>
        <w:sz w:val="20"/>
      </w:rPr>
    </w:lvl>
    <w:lvl w:ilvl="1" w:tplc="040C0003" w:tentative="1">
      <w:start w:val="1"/>
      <w:numFmt w:val="bullet"/>
      <w:lvlText w:val="o"/>
      <w:lvlJc w:val="left"/>
      <w:pPr>
        <w:ind w:left="2496" w:hanging="360"/>
      </w:pPr>
      <w:rPr>
        <w:rFonts w:ascii="Courier New" w:hAnsi="Courier New" w:cs="Courier New" w:hint="default"/>
      </w:rPr>
    </w:lvl>
    <w:lvl w:ilvl="2" w:tplc="040C0005" w:tentative="1">
      <w:start w:val="1"/>
      <w:numFmt w:val="bullet"/>
      <w:lvlText w:val=""/>
      <w:lvlJc w:val="left"/>
      <w:pPr>
        <w:ind w:left="3216" w:hanging="360"/>
      </w:pPr>
      <w:rPr>
        <w:rFonts w:ascii="Wingdings" w:hAnsi="Wingdings" w:hint="default"/>
      </w:rPr>
    </w:lvl>
    <w:lvl w:ilvl="3" w:tplc="040C0001" w:tentative="1">
      <w:start w:val="1"/>
      <w:numFmt w:val="bullet"/>
      <w:lvlText w:val=""/>
      <w:lvlJc w:val="left"/>
      <w:pPr>
        <w:ind w:left="3936" w:hanging="360"/>
      </w:pPr>
      <w:rPr>
        <w:rFonts w:ascii="Symbol" w:hAnsi="Symbol" w:hint="default"/>
      </w:rPr>
    </w:lvl>
    <w:lvl w:ilvl="4" w:tplc="040C0003" w:tentative="1">
      <w:start w:val="1"/>
      <w:numFmt w:val="bullet"/>
      <w:lvlText w:val="o"/>
      <w:lvlJc w:val="left"/>
      <w:pPr>
        <w:ind w:left="4656" w:hanging="360"/>
      </w:pPr>
      <w:rPr>
        <w:rFonts w:ascii="Courier New" w:hAnsi="Courier New" w:cs="Courier New" w:hint="default"/>
      </w:rPr>
    </w:lvl>
    <w:lvl w:ilvl="5" w:tplc="040C0005" w:tentative="1">
      <w:start w:val="1"/>
      <w:numFmt w:val="bullet"/>
      <w:lvlText w:val=""/>
      <w:lvlJc w:val="left"/>
      <w:pPr>
        <w:ind w:left="5376" w:hanging="360"/>
      </w:pPr>
      <w:rPr>
        <w:rFonts w:ascii="Wingdings" w:hAnsi="Wingdings" w:hint="default"/>
      </w:rPr>
    </w:lvl>
    <w:lvl w:ilvl="6" w:tplc="040C0001" w:tentative="1">
      <w:start w:val="1"/>
      <w:numFmt w:val="bullet"/>
      <w:lvlText w:val=""/>
      <w:lvlJc w:val="left"/>
      <w:pPr>
        <w:ind w:left="6096" w:hanging="360"/>
      </w:pPr>
      <w:rPr>
        <w:rFonts w:ascii="Symbol" w:hAnsi="Symbol" w:hint="default"/>
      </w:rPr>
    </w:lvl>
    <w:lvl w:ilvl="7" w:tplc="040C0003" w:tentative="1">
      <w:start w:val="1"/>
      <w:numFmt w:val="bullet"/>
      <w:lvlText w:val="o"/>
      <w:lvlJc w:val="left"/>
      <w:pPr>
        <w:ind w:left="6816" w:hanging="360"/>
      </w:pPr>
      <w:rPr>
        <w:rFonts w:ascii="Courier New" w:hAnsi="Courier New" w:cs="Courier New" w:hint="default"/>
      </w:rPr>
    </w:lvl>
    <w:lvl w:ilvl="8" w:tplc="040C0005" w:tentative="1">
      <w:start w:val="1"/>
      <w:numFmt w:val="bullet"/>
      <w:lvlText w:val=""/>
      <w:lvlJc w:val="left"/>
      <w:pPr>
        <w:ind w:left="7536" w:hanging="360"/>
      </w:pPr>
      <w:rPr>
        <w:rFonts w:ascii="Wingdings" w:hAnsi="Wingdings" w:hint="default"/>
      </w:rPr>
    </w:lvl>
  </w:abstractNum>
  <w:abstractNum w:abstractNumId="5" w15:restartNumberingAfterBreak="0">
    <w:nsid w:val="14727FD2"/>
    <w:multiLevelType w:val="hybridMultilevel"/>
    <w:tmpl w:val="BD1C806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1D306DE1"/>
    <w:multiLevelType w:val="hybridMultilevel"/>
    <w:tmpl w:val="A372F08A"/>
    <w:lvl w:ilvl="0" w:tplc="FA9E254E">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1F6938C8"/>
    <w:multiLevelType w:val="hybridMultilevel"/>
    <w:tmpl w:val="34DAF2C0"/>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8" w15:restartNumberingAfterBreak="0">
    <w:nsid w:val="288643ED"/>
    <w:multiLevelType w:val="hybridMultilevel"/>
    <w:tmpl w:val="3666428E"/>
    <w:lvl w:ilvl="0" w:tplc="28B02CE2">
      <w:numFmt w:val="bullet"/>
      <w:lvlText w:val="-"/>
      <w:lvlJc w:val="left"/>
      <w:pPr>
        <w:ind w:left="1773" w:hanging="360"/>
      </w:pPr>
      <w:rPr>
        <w:rFonts w:ascii="Arial" w:eastAsia="Times New Roman" w:hAnsi="Arial" w:cs="Arial" w:hint="default"/>
      </w:rPr>
    </w:lvl>
    <w:lvl w:ilvl="1" w:tplc="040C0003" w:tentative="1">
      <w:start w:val="1"/>
      <w:numFmt w:val="bullet"/>
      <w:lvlText w:val="o"/>
      <w:lvlJc w:val="left"/>
      <w:pPr>
        <w:ind w:left="2493" w:hanging="360"/>
      </w:pPr>
      <w:rPr>
        <w:rFonts w:ascii="Courier New" w:hAnsi="Courier New" w:cs="Courier New" w:hint="default"/>
      </w:rPr>
    </w:lvl>
    <w:lvl w:ilvl="2" w:tplc="040C0005" w:tentative="1">
      <w:start w:val="1"/>
      <w:numFmt w:val="bullet"/>
      <w:lvlText w:val=""/>
      <w:lvlJc w:val="left"/>
      <w:pPr>
        <w:ind w:left="3213" w:hanging="360"/>
      </w:pPr>
      <w:rPr>
        <w:rFonts w:ascii="Wingdings" w:hAnsi="Wingdings" w:hint="default"/>
      </w:rPr>
    </w:lvl>
    <w:lvl w:ilvl="3" w:tplc="040C0001" w:tentative="1">
      <w:start w:val="1"/>
      <w:numFmt w:val="bullet"/>
      <w:lvlText w:val=""/>
      <w:lvlJc w:val="left"/>
      <w:pPr>
        <w:ind w:left="3933" w:hanging="360"/>
      </w:pPr>
      <w:rPr>
        <w:rFonts w:ascii="Symbol" w:hAnsi="Symbol" w:hint="default"/>
      </w:rPr>
    </w:lvl>
    <w:lvl w:ilvl="4" w:tplc="040C0003" w:tentative="1">
      <w:start w:val="1"/>
      <w:numFmt w:val="bullet"/>
      <w:lvlText w:val="o"/>
      <w:lvlJc w:val="left"/>
      <w:pPr>
        <w:ind w:left="4653" w:hanging="360"/>
      </w:pPr>
      <w:rPr>
        <w:rFonts w:ascii="Courier New" w:hAnsi="Courier New" w:cs="Courier New" w:hint="default"/>
      </w:rPr>
    </w:lvl>
    <w:lvl w:ilvl="5" w:tplc="040C0005" w:tentative="1">
      <w:start w:val="1"/>
      <w:numFmt w:val="bullet"/>
      <w:lvlText w:val=""/>
      <w:lvlJc w:val="left"/>
      <w:pPr>
        <w:ind w:left="5373" w:hanging="360"/>
      </w:pPr>
      <w:rPr>
        <w:rFonts w:ascii="Wingdings" w:hAnsi="Wingdings" w:hint="default"/>
      </w:rPr>
    </w:lvl>
    <w:lvl w:ilvl="6" w:tplc="040C0001" w:tentative="1">
      <w:start w:val="1"/>
      <w:numFmt w:val="bullet"/>
      <w:lvlText w:val=""/>
      <w:lvlJc w:val="left"/>
      <w:pPr>
        <w:ind w:left="6093" w:hanging="360"/>
      </w:pPr>
      <w:rPr>
        <w:rFonts w:ascii="Symbol" w:hAnsi="Symbol" w:hint="default"/>
      </w:rPr>
    </w:lvl>
    <w:lvl w:ilvl="7" w:tplc="040C0003" w:tentative="1">
      <w:start w:val="1"/>
      <w:numFmt w:val="bullet"/>
      <w:lvlText w:val="o"/>
      <w:lvlJc w:val="left"/>
      <w:pPr>
        <w:ind w:left="6813" w:hanging="360"/>
      </w:pPr>
      <w:rPr>
        <w:rFonts w:ascii="Courier New" w:hAnsi="Courier New" w:cs="Courier New" w:hint="default"/>
      </w:rPr>
    </w:lvl>
    <w:lvl w:ilvl="8" w:tplc="040C0005" w:tentative="1">
      <w:start w:val="1"/>
      <w:numFmt w:val="bullet"/>
      <w:lvlText w:val=""/>
      <w:lvlJc w:val="left"/>
      <w:pPr>
        <w:ind w:left="7533" w:hanging="360"/>
      </w:pPr>
      <w:rPr>
        <w:rFonts w:ascii="Wingdings" w:hAnsi="Wingdings" w:hint="default"/>
      </w:rPr>
    </w:lvl>
  </w:abstractNum>
  <w:abstractNum w:abstractNumId="9" w15:restartNumberingAfterBreak="0">
    <w:nsid w:val="28C970AF"/>
    <w:multiLevelType w:val="hybridMultilevel"/>
    <w:tmpl w:val="8692FE06"/>
    <w:lvl w:ilvl="0" w:tplc="040C000B">
      <w:start w:val="1"/>
      <w:numFmt w:val="bullet"/>
      <w:lvlText w:val=""/>
      <w:lvlJc w:val="left"/>
      <w:pPr>
        <w:ind w:left="2138" w:hanging="360"/>
      </w:pPr>
      <w:rPr>
        <w:rFonts w:ascii="Wingdings" w:hAnsi="Wingdings" w:hint="default"/>
      </w:rPr>
    </w:lvl>
    <w:lvl w:ilvl="1" w:tplc="040C0003" w:tentative="1">
      <w:start w:val="1"/>
      <w:numFmt w:val="bullet"/>
      <w:lvlText w:val="o"/>
      <w:lvlJc w:val="left"/>
      <w:pPr>
        <w:ind w:left="2858" w:hanging="360"/>
      </w:pPr>
      <w:rPr>
        <w:rFonts w:ascii="Courier New" w:hAnsi="Courier New" w:cs="Courier New" w:hint="default"/>
      </w:rPr>
    </w:lvl>
    <w:lvl w:ilvl="2" w:tplc="040C0005" w:tentative="1">
      <w:start w:val="1"/>
      <w:numFmt w:val="bullet"/>
      <w:lvlText w:val=""/>
      <w:lvlJc w:val="left"/>
      <w:pPr>
        <w:ind w:left="3578" w:hanging="360"/>
      </w:pPr>
      <w:rPr>
        <w:rFonts w:ascii="Wingdings" w:hAnsi="Wingdings" w:hint="default"/>
      </w:rPr>
    </w:lvl>
    <w:lvl w:ilvl="3" w:tplc="040C0001" w:tentative="1">
      <w:start w:val="1"/>
      <w:numFmt w:val="bullet"/>
      <w:lvlText w:val=""/>
      <w:lvlJc w:val="left"/>
      <w:pPr>
        <w:ind w:left="4298" w:hanging="360"/>
      </w:pPr>
      <w:rPr>
        <w:rFonts w:ascii="Symbol" w:hAnsi="Symbol" w:hint="default"/>
      </w:rPr>
    </w:lvl>
    <w:lvl w:ilvl="4" w:tplc="040C0003" w:tentative="1">
      <w:start w:val="1"/>
      <w:numFmt w:val="bullet"/>
      <w:lvlText w:val="o"/>
      <w:lvlJc w:val="left"/>
      <w:pPr>
        <w:ind w:left="5018" w:hanging="360"/>
      </w:pPr>
      <w:rPr>
        <w:rFonts w:ascii="Courier New" w:hAnsi="Courier New" w:cs="Courier New" w:hint="default"/>
      </w:rPr>
    </w:lvl>
    <w:lvl w:ilvl="5" w:tplc="040C0005" w:tentative="1">
      <w:start w:val="1"/>
      <w:numFmt w:val="bullet"/>
      <w:lvlText w:val=""/>
      <w:lvlJc w:val="left"/>
      <w:pPr>
        <w:ind w:left="5738" w:hanging="360"/>
      </w:pPr>
      <w:rPr>
        <w:rFonts w:ascii="Wingdings" w:hAnsi="Wingdings" w:hint="default"/>
      </w:rPr>
    </w:lvl>
    <w:lvl w:ilvl="6" w:tplc="040C0001" w:tentative="1">
      <w:start w:val="1"/>
      <w:numFmt w:val="bullet"/>
      <w:lvlText w:val=""/>
      <w:lvlJc w:val="left"/>
      <w:pPr>
        <w:ind w:left="6458" w:hanging="360"/>
      </w:pPr>
      <w:rPr>
        <w:rFonts w:ascii="Symbol" w:hAnsi="Symbol" w:hint="default"/>
      </w:rPr>
    </w:lvl>
    <w:lvl w:ilvl="7" w:tplc="040C0003" w:tentative="1">
      <w:start w:val="1"/>
      <w:numFmt w:val="bullet"/>
      <w:lvlText w:val="o"/>
      <w:lvlJc w:val="left"/>
      <w:pPr>
        <w:ind w:left="7178" w:hanging="360"/>
      </w:pPr>
      <w:rPr>
        <w:rFonts w:ascii="Courier New" w:hAnsi="Courier New" w:cs="Courier New" w:hint="default"/>
      </w:rPr>
    </w:lvl>
    <w:lvl w:ilvl="8" w:tplc="040C0005" w:tentative="1">
      <w:start w:val="1"/>
      <w:numFmt w:val="bullet"/>
      <w:lvlText w:val=""/>
      <w:lvlJc w:val="left"/>
      <w:pPr>
        <w:ind w:left="7898" w:hanging="360"/>
      </w:pPr>
      <w:rPr>
        <w:rFonts w:ascii="Wingdings" w:hAnsi="Wingdings" w:hint="default"/>
      </w:rPr>
    </w:lvl>
  </w:abstractNum>
  <w:abstractNum w:abstractNumId="10" w15:restartNumberingAfterBreak="0">
    <w:nsid w:val="292A7B21"/>
    <w:multiLevelType w:val="singleLevel"/>
    <w:tmpl w:val="040C000D"/>
    <w:lvl w:ilvl="0">
      <w:start w:val="1"/>
      <w:numFmt w:val="bullet"/>
      <w:lvlText w:val=""/>
      <w:lvlJc w:val="left"/>
      <w:pPr>
        <w:tabs>
          <w:tab w:val="num" w:pos="360"/>
        </w:tabs>
        <w:ind w:left="360" w:hanging="360"/>
      </w:pPr>
      <w:rPr>
        <w:rFonts w:ascii="Wingdings" w:hAnsi="Wingdings" w:hint="default"/>
      </w:rPr>
    </w:lvl>
  </w:abstractNum>
  <w:abstractNum w:abstractNumId="11" w15:restartNumberingAfterBreak="0">
    <w:nsid w:val="2A5D7062"/>
    <w:multiLevelType w:val="hybridMultilevel"/>
    <w:tmpl w:val="38604D7A"/>
    <w:lvl w:ilvl="0" w:tplc="040C0019">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 w15:restartNumberingAfterBreak="0">
    <w:nsid w:val="2D361F3E"/>
    <w:multiLevelType w:val="hybridMultilevel"/>
    <w:tmpl w:val="D02E28A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EFA5A11"/>
    <w:multiLevelType w:val="hybridMultilevel"/>
    <w:tmpl w:val="86329EF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303C2E0E"/>
    <w:multiLevelType w:val="hybridMultilevel"/>
    <w:tmpl w:val="FB627D5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33A343C9"/>
    <w:multiLevelType w:val="hybridMultilevel"/>
    <w:tmpl w:val="9468C346"/>
    <w:lvl w:ilvl="0" w:tplc="11AA06AA">
      <w:start w:val="1"/>
      <w:numFmt w:val="bullet"/>
      <w:lvlText w:val=""/>
      <w:lvlJc w:val="left"/>
      <w:pPr>
        <w:ind w:left="720" w:hanging="360"/>
      </w:pPr>
      <w:rPr>
        <w:rFonts w:ascii="Wingdings" w:eastAsia="Times New Roman" w:hAnsi="Wingdings"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35E54B37"/>
    <w:multiLevelType w:val="hybridMultilevel"/>
    <w:tmpl w:val="5604516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394C4518"/>
    <w:multiLevelType w:val="hybridMultilevel"/>
    <w:tmpl w:val="F116689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3D977E85"/>
    <w:multiLevelType w:val="hybridMultilevel"/>
    <w:tmpl w:val="C6C641F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3DD730EA"/>
    <w:multiLevelType w:val="hybridMultilevel"/>
    <w:tmpl w:val="78AE1F8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3E725544"/>
    <w:multiLevelType w:val="singleLevel"/>
    <w:tmpl w:val="040C000D"/>
    <w:lvl w:ilvl="0">
      <w:start w:val="1"/>
      <w:numFmt w:val="bullet"/>
      <w:lvlText w:val=""/>
      <w:lvlJc w:val="left"/>
      <w:pPr>
        <w:tabs>
          <w:tab w:val="num" w:pos="360"/>
        </w:tabs>
        <w:ind w:left="360" w:hanging="360"/>
      </w:pPr>
      <w:rPr>
        <w:rFonts w:ascii="Wingdings" w:hAnsi="Wingdings" w:hint="default"/>
      </w:rPr>
    </w:lvl>
  </w:abstractNum>
  <w:abstractNum w:abstractNumId="21" w15:restartNumberingAfterBreak="0">
    <w:nsid w:val="43780B09"/>
    <w:multiLevelType w:val="hybridMultilevel"/>
    <w:tmpl w:val="427ACE3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45E77096"/>
    <w:multiLevelType w:val="hybridMultilevel"/>
    <w:tmpl w:val="14D8216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473D24FE"/>
    <w:multiLevelType w:val="singleLevel"/>
    <w:tmpl w:val="040C000D"/>
    <w:lvl w:ilvl="0">
      <w:start w:val="1"/>
      <w:numFmt w:val="bullet"/>
      <w:lvlText w:val=""/>
      <w:lvlJc w:val="left"/>
      <w:pPr>
        <w:tabs>
          <w:tab w:val="num" w:pos="360"/>
        </w:tabs>
        <w:ind w:left="360" w:hanging="360"/>
      </w:pPr>
      <w:rPr>
        <w:rFonts w:ascii="Wingdings" w:hAnsi="Wingdings" w:hint="default"/>
      </w:rPr>
    </w:lvl>
  </w:abstractNum>
  <w:abstractNum w:abstractNumId="24" w15:restartNumberingAfterBreak="0">
    <w:nsid w:val="49C139C3"/>
    <w:multiLevelType w:val="hybridMultilevel"/>
    <w:tmpl w:val="5D3AE97E"/>
    <w:lvl w:ilvl="0" w:tplc="04801EE4">
      <w:numFmt w:val="bullet"/>
      <w:lvlText w:val="-"/>
      <w:lvlJc w:val="left"/>
      <w:pPr>
        <w:tabs>
          <w:tab w:val="num" w:pos="1776"/>
        </w:tabs>
        <w:ind w:left="1776" w:hanging="360"/>
      </w:pPr>
      <w:rPr>
        <w:rFonts w:ascii="Times New Roman" w:eastAsia="Times New Roman" w:hAnsi="Times New Roman" w:cs="Times New Roman" w:hint="default"/>
      </w:rPr>
    </w:lvl>
    <w:lvl w:ilvl="1" w:tplc="040C0003">
      <w:start w:val="1"/>
      <w:numFmt w:val="bullet"/>
      <w:lvlText w:val="o"/>
      <w:lvlJc w:val="left"/>
      <w:pPr>
        <w:tabs>
          <w:tab w:val="num" w:pos="2496"/>
        </w:tabs>
        <w:ind w:left="2496" w:hanging="360"/>
      </w:pPr>
      <w:rPr>
        <w:rFonts w:ascii="Courier New" w:hAnsi="Courier New" w:hint="default"/>
      </w:rPr>
    </w:lvl>
    <w:lvl w:ilvl="2" w:tplc="040C0005" w:tentative="1">
      <w:start w:val="1"/>
      <w:numFmt w:val="bullet"/>
      <w:lvlText w:val=""/>
      <w:lvlJc w:val="left"/>
      <w:pPr>
        <w:tabs>
          <w:tab w:val="num" w:pos="3216"/>
        </w:tabs>
        <w:ind w:left="3216" w:hanging="360"/>
      </w:pPr>
      <w:rPr>
        <w:rFonts w:ascii="Wingdings" w:hAnsi="Wingdings" w:hint="default"/>
      </w:rPr>
    </w:lvl>
    <w:lvl w:ilvl="3" w:tplc="040C0001" w:tentative="1">
      <w:start w:val="1"/>
      <w:numFmt w:val="bullet"/>
      <w:lvlText w:val=""/>
      <w:lvlJc w:val="left"/>
      <w:pPr>
        <w:tabs>
          <w:tab w:val="num" w:pos="3936"/>
        </w:tabs>
        <w:ind w:left="3936" w:hanging="360"/>
      </w:pPr>
      <w:rPr>
        <w:rFonts w:ascii="Symbol" w:hAnsi="Symbol" w:hint="default"/>
      </w:rPr>
    </w:lvl>
    <w:lvl w:ilvl="4" w:tplc="040C0003" w:tentative="1">
      <w:start w:val="1"/>
      <w:numFmt w:val="bullet"/>
      <w:lvlText w:val="o"/>
      <w:lvlJc w:val="left"/>
      <w:pPr>
        <w:tabs>
          <w:tab w:val="num" w:pos="4656"/>
        </w:tabs>
        <w:ind w:left="4656" w:hanging="360"/>
      </w:pPr>
      <w:rPr>
        <w:rFonts w:ascii="Courier New" w:hAnsi="Courier New" w:hint="default"/>
      </w:rPr>
    </w:lvl>
    <w:lvl w:ilvl="5" w:tplc="040C0005" w:tentative="1">
      <w:start w:val="1"/>
      <w:numFmt w:val="bullet"/>
      <w:lvlText w:val=""/>
      <w:lvlJc w:val="left"/>
      <w:pPr>
        <w:tabs>
          <w:tab w:val="num" w:pos="5376"/>
        </w:tabs>
        <w:ind w:left="5376" w:hanging="360"/>
      </w:pPr>
      <w:rPr>
        <w:rFonts w:ascii="Wingdings" w:hAnsi="Wingdings" w:hint="default"/>
      </w:rPr>
    </w:lvl>
    <w:lvl w:ilvl="6" w:tplc="040C0001" w:tentative="1">
      <w:start w:val="1"/>
      <w:numFmt w:val="bullet"/>
      <w:lvlText w:val=""/>
      <w:lvlJc w:val="left"/>
      <w:pPr>
        <w:tabs>
          <w:tab w:val="num" w:pos="6096"/>
        </w:tabs>
        <w:ind w:left="6096" w:hanging="360"/>
      </w:pPr>
      <w:rPr>
        <w:rFonts w:ascii="Symbol" w:hAnsi="Symbol" w:hint="default"/>
      </w:rPr>
    </w:lvl>
    <w:lvl w:ilvl="7" w:tplc="040C0003" w:tentative="1">
      <w:start w:val="1"/>
      <w:numFmt w:val="bullet"/>
      <w:lvlText w:val="o"/>
      <w:lvlJc w:val="left"/>
      <w:pPr>
        <w:tabs>
          <w:tab w:val="num" w:pos="6816"/>
        </w:tabs>
        <w:ind w:left="6816" w:hanging="360"/>
      </w:pPr>
      <w:rPr>
        <w:rFonts w:ascii="Courier New" w:hAnsi="Courier New" w:hint="default"/>
      </w:rPr>
    </w:lvl>
    <w:lvl w:ilvl="8" w:tplc="040C0005" w:tentative="1">
      <w:start w:val="1"/>
      <w:numFmt w:val="bullet"/>
      <w:lvlText w:val=""/>
      <w:lvlJc w:val="left"/>
      <w:pPr>
        <w:tabs>
          <w:tab w:val="num" w:pos="7536"/>
        </w:tabs>
        <w:ind w:left="7536" w:hanging="360"/>
      </w:pPr>
      <w:rPr>
        <w:rFonts w:ascii="Wingdings" w:hAnsi="Wingdings" w:hint="default"/>
      </w:rPr>
    </w:lvl>
  </w:abstractNum>
  <w:abstractNum w:abstractNumId="25" w15:restartNumberingAfterBreak="0">
    <w:nsid w:val="4AFD202F"/>
    <w:multiLevelType w:val="singleLevel"/>
    <w:tmpl w:val="040C0007"/>
    <w:lvl w:ilvl="0">
      <w:start w:val="1"/>
      <w:numFmt w:val="bullet"/>
      <w:lvlText w:val=""/>
      <w:lvlJc w:val="left"/>
      <w:pPr>
        <w:tabs>
          <w:tab w:val="num" w:pos="360"/>
        </w:tabs>
        <w:ind w:left="360" w:hanging="360"/>
      </w:pPr>
      <w:rPr>
        <w:rFonts w:ascii="Wingdings" w:hAnsi="Wingdings" w:hint="default"/>
        <w:sz w:val="16"/>
      </w:rPr>
    </w:lvl>
  </w:abstractNum>
  <w:abstractNum w:abstractNumId="26" w15:restartNumberingAfterBreak="0">
    <w:nsid w:val="4D31221D"/>
    <w:multiLevelType w:val="hybridMultilevel"/>
    <w:tmpl w:val="EA64C68C"/>
    <w:lvl w:ilvl="0" w:tplc="CD641EA4">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4DFC7449"/>
    <w:multiLevelType w:val="hybridMultilevel"/>
    <w:tmpl w:val="4BD821F6"/>
    <w:lvl w:ilvl="0" w:tplc="CA5A8058">
      <w:numFmt w:val="bullet"/>
      <w:lvlText w:val="-"/>
      <w:lvlJc w:val="center"/>
      <w:pPr>
        <w:ind w:left="468" w:hanging="360"/>
      </w:pPr>
      <w:rPr>
        <w:rFonts w:ascii="Calibri" w:eastAsiaTheme="minorHAnsi" w:hAnsi="Calibri" w:cstheme="minorBidi" w:hint="default"/>
      </w:rPr>
    </w:lvl>
    <w:lvl w:ilvl="1" w:tplc="040C0003" w:tentative="1">
      <w:start w:val="1"/>
      <w:numFmt w:val="bullet"/>
      <w:lvlText w:val="o"/>
      <w:lvlJc w:val="left"/>
      <w:pPr>
        <w:ind w:left="1371" w:hanging="360"/>
      </w:pPr>
      <w:rPr>
        <w:rFonts w:ascii="Courier New" w:hAnsi="Courier New" w:cs="Courier New" w:hint="default"/>
      </w:rPr>
    </w:lvl>
    <w:lvl w:ilvl="2" w:tplc="040C0005" w:tentative="1">
      <w:start w:val="1"/>
      <w:numFmt w:val="bullet"/>
      <w:lvlText w:val=""/>
      <w:lvlJc w:val="left"/>
      <w:pPr>
        <w:ind w:left="2091" w:hanging="360"/>
      </w:pPr>
      <w:rPr>
        <w:rFonts w:ascii="Wingdings" w:hAnsi="Wingdings" w:hint="default"/>
      </w:rPr>
    </w:lvl>
    <w:lvl w:ilvl="3" w:tplc="040C0001" w:tentative="1">
      <w:start w:val="1"/>
      <w:numFmt w:val="bullet"/>
      <w:lvlText w:val=""/>
      <w:lvlJc w:val="left"/>
      <w:pPr>
        <w:ind w:left="2811" w:hanging="360"/>
      </w:pPr>
      <w:rPr>
        <w:rFonts w:ascii="Symbol" w:hAnsi="Symbol" w:hint="default"/>
      </w:rPr>
    </w:lvl>
    <w:lvl w:ilvl="4" w:tplc="040C0003" w:tentative="1">
      <w:start w:val="1"/>
      <w:numFmt w:val="bullet"/>
      <w:lvlText w:val="o"/>
      <w:lvlJc w:val="left"/>
      <w:pPr>
        <w:ind w:left="3531" w:hanging="360"/>
      </w:pPr>
      <w:rPr>
        <w:rFonts w:ascii="Courier New" w:hAnsi="Courier New" w:cs="Courier New" w:hint="default"/>
      </w:rPr>
    </w:lvl>
    <w:lvl w:ilvl="5" w:tplc="040C0005" w:tentative="1">
      <w:start w:val="1"/>
      <w:numFmt w:val="bullet"/>
      <w:lvlText w:val=""/>
      <w:lvlJc w:val="left"/>
      <w:pPr>
        <w:ind w:left="4251" w:hanging="360"/>
      </w:pPr>
      <w:rPr>
        <w:rFonts w:ascii="Wingdings" w:hAnsi="Wingdings" w:hint="default"/>
      </w:rPr>
    </w:lvl>
    <w:lvl w:ilvl="6" w:tplc="040C0001" w:tentative="1">
      <w:start w:val="1"/>
      <w:numFmt w:val="bullet"/>
      <w:lvlText w:val=""/>
      <w:lvlJc w:val="left"/>
      <w:pPr>
        <w:ind w:left="4971" w:hanging="360"/>
      </w:pPr>
      <w:rPr>
        <w:rFonts w:ascii="Symbol" w:hAnsi="Symbol" w:hint="default"/>
      </w:rPr>
    </w:lvl>
    <w:lvl w:ilvl="7" w:tplc="040C0003" w:tentative="1">
      <w:start w:val="1"/>
      <w:numFmt w:val="bullet"/>
      <w:lvlText w:val="o"/>
      <w:lvlJc w:val="left"/>
      <w:pPr>
        <w:ind w:left="5691" w:hanging="360"/>
      </w:pPr>
      <w:rPr>
        <w:rFonts w:ascii="Courier New" w:hAnsi="Courier New" w:cs="Courier New" w:hint="default"/>
      </w:rPr>
    </w:lvl>
    <w:lvl w:ilvl="8" w:tplc="040C0005" w:tentative="1">
      <w:start w:val="1"/>
      <w:numFmt w:val="bullet"/>
      <w:lvlText w:val=""/>
      <w:lvlJc w:val="left"/>
      <w:pPr>
        <w:ind w:left="6411" w:hanging="360"/>
      </w:pPr>
      <w:rPr>
        <w:rFonts w:ascii="Wingdings" w:hAnsi="Wingdings" w:hint="default"/>
      </w:rPr>
    </w:lvl>
  </w:abstractNum>
  <w:abstractNum w:abstractNumId="28" w15:restartNumberingAfterBreak="0">
    <w:nsid w:val="4E30547B"/>
    <w:multiLevelType w:val="singleLevel"/>
    <w:tmpl w:val="040C000D"/>
    <w:lvl w:ilvl="0">
      <w:start w:val="1"/>
      <w:numFmt w:val="bullet"/>
      <w:lvlText w:val=""/>
      <w:lvlJc w:val="left"/>
      <w:pPr>
        <w:tabs>
          <w:tab w:val="num" w:pos="360"/>
        </w:tabs>
        <w:ind w:left="360" w:hanging="360"/>
      </w:pPr>
      <w:rPr>
        <w:rFonts w:ascii="Wingdings" w:hAnsi="Wingdings" w:hint="default"/>
      </w:rPr>
    </w:lvl>
  </w:abstractNum>
  <w:abstractNum w:abstractNumId="29" w15:restartNumberingAfterBreak="0">
    <w:nsid w:val="54214682"/>
    <w:multiLevelType w:val="hybridMultilevel"/>
    <w:tmpl w:val="9B709A96"/>
    <w:lvl w:ilvl="0" w:tplc="040C0001">
      <w:start w:val="1"/>
      <w:numFmt w:val="bullet"/>
      <w:lvlText w:val=""/>
      <w:lvlJc w:val="left"/>
      <w:pPr>
        <w:ind w:left="468"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56E60C11"/>
    <w:multiLevelType w:val="hybridMultilevel"/>
    <w:tmpl w:val="29785E1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67BF4C0F"/>
    <w:multiLevelType w:val="hybridMultilevel"/>
    <w:tmpl w:val="4E7A19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695A6EB3"/>
    <w:multiLevelType w:val="hybridMultilevel"/>
    <w:tmpl w:val="DA20BEA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6B0F5B60"/>
    <w:multiLevelType w:val="hybridMultilevel"/>
    <w:tmpl w:val="51547F8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6E5800FB"/>
    <w:multiLevelType w:val="singleLevel"/>
    <w:tmpl w:val="040C000D"/>
    <w:lvl w:ilvl="0">
      <w:start w:val="1"/>
      <w:numFmt w:val="bullet"/>
      <w:lvlText w:val=""/>
      <w:lvlJc w:val="left"/>
      <w:pPr>
        <w:tabs>
          <w:tab w:val="num" w:pos="360"/>
        </w:tabs>
        <w:ind w:left="360" w:hanging="360"/>
      </w:pPr>
      <w:rPr>
        <w:rFonts w:ascii="Wingdings" w:hAnsi="Wingdings" w:hint="default"/>
      </w:rPr>
    </w:lvl>
  </w:abstractNum>
  <w:abstractNum w:abstractNumId="35" w15:restartNumberingAfterBreak="0">
    <w:nsid w:val="7B2C25FC"/>
    <w:multiLevelType w:val="hybridMultilevel"/>
    <w:tmpl w:val="90EE76E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7F5354BC"/>
    <w:multiLevelType w:val="multilevel"/>
    <w:tmpl w:val="63D2DEDA"/>
    <w:lvl w:ilvl="0">
      <w:start w:val="1"/>
      <w:numFmt w:val="decimal"/>
      <w:pStyle w:val="Titre1"/>
      <w:lvlText w:val="%1."/>
      <w:lvlJc w:val="left"/>
      <w:pPr>
        <w:tabs>
          <w:tab w:val="num" w:pos="360"/>
        </w:tabs>
        <w:ind w:left="360" w:hanging="360"/>
      </w:pPr>
      <w:rPr>
        <w:rFonts w:cs="Times New Roman"/>
      </w:rPr>
    </w:lvl>
    <w:lvl w:ilvl="1">
      <w:start w:val="1"/>
      <w:numFmt w:val="decimal"/>
      <w:pStyle w:val="Titre2"/>
      <w:lvlText w:val="%1.%2."/>
      <w:lvlJc w:val="left"/>
      <w:pPr>
        <w:tabs>
          <w:tab w:val="num" w:pos="792"/>
        </w:tabs>
        <w:ind w:left="792" w:hanging="432"/>
      </w:pPr>
      <w:rPr>
        <w:rFonts w:cs="Times New Roman"/>
      </w:rPr>
    </w:lvl>
    <w:lvl w:ilvl="2">
      <w:start w:val="1"/>
      <w:numFmt w:val="decimal"/>
      <w:pStyle w:val="TITRE3"/>
      <w:lvlText w:val="%1.%2.%3."/>
      <w:lvlJc w:val="left"/>
      <w:pPr>
        <w:tabs>
          <w:tab w:val="num" w:pos="1428"/>
        </w:tabs>
        <w:ind w:left="1212" w:hanging="504"/>
      </w:pPr>
      <w:rPr>
        <w:rFonts w:cs="Times New Roman"/>
        <w:b w:val="0"/>
        <w:i w:val="0"/>
      </w:rPr>
    </w:lvl>
    <w:lvl w:ilvl="3">
      <w:start w:val="1"/>
      <w:numFmt w:val="decimal"/>
      <w:lvlText w:val="%1.%2.%3.%4."/>
      <w:lvlJc w:val="left"/>
      <w:pPr>
        <w:tabs>
          <w:tab w:val="num" w:pos="1788"/>
        </w:tabs>
        <w:ind w:left="1356"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324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4320"/>
        </w:tabs>
        <w:ind w:left="3744" w:hanging="1224"/>
      </w:pPr>
      <w:rPr>
        <w:rFonts w:cs="Times New Roman"/>
      </w:rPr>
    </w:lvl>
    <w:lvl w:ilvl="8">
      <w:start w:val="1"/>
      <w:numFmt w:val="decimal"/>
      <w:lvlText w:val="%1.%2.%3.%4.%5.%6.%7.%8.%9."/>
      <w:lvlJc w:val="left"/>
      <w:pPr>
        <w:tabs>
          <w:tab w:val="num" w:pos="5040"/>
        </w:tabs>
        <w:ind w:left="4320" w:hanging="1440"/>
      </w:pPr>
      <w:rPr>
        <w:rFonts w:cs="Times New Roman"/>
      </w:rPr>
    </w:lvl>
  </w:abstractNum>
  <w:num w:numId="1">
    <w:abstractNumId w:val="25"/>
  </w:num>
  <w:num w:numId="2">
    <w:abstractNumId w:val="34"/>
  </w:num>
  <w:num w:numId="3">
    <w:abstractNumId w:val="28"/>
  </w:num>
  <w:num w:numId="4">
    <w:abstractNumId w:val="20"/>
  </w:num>
  <w:num w:numId="5">
    <w:abstractNumId w:val="23"/>
  </w:num>
  <w:num w:numId="6">
    <w:abstractNumId w:val="2"/>
  </w:num>
  <w:num w:numId="7">
    <w:abstractNumId w:val="10"/>
  </w:num>
  <w:num w:numId="8">
    <w:abstractNumId w:val="3"/>
  </w:num>
  <w:num w:numId="9">
    <w:abstractNumId w:val="8"/>
  </w:num>
  <w:num w:numId="10">
    <w:abstractNumId w:val="36"/>
  </w:num>
  <w:num w:numId="11">
    <w:abstractNumId w:val="24"/>
  </w:num>
  <w:num w:numId="12">
    <w:abstractNumId w:val="4"/>
  </w:num>
  <w:num w:numId="13">
    <w:abstractNumId w:val="19"/>
  </w:num>
  <w:num w:numId="14">
    <w:abstractNumId w:val="0"/>
  </w:num>
  <w:num w:numId="15">
    <w:abstractNumId w:val="27"/>
  </w:num>
  <w:num w:numId="16">
    <w:abstractNumId w:val="35"/>
  </w:num>
  <w:num w:numId="17">
    <w:abstractNumId w:val="32"/>
  </w:num>
  <w:num w:numId="18">
    <w:abstractNumId w:val="16"/>
  </w:num>
  <w:num w:numId="19">
    <w:abstractNumId w:val="1"/>
  </w:num>
  <w:num w:numId="20">
    <w:abstractNumId w:val="5"/>
  </w:num>
  <w:num w:numId="21">
    <w:abstractNumId w:val="17"/>
  </w:num>
  <w:num w:numId="22">
    <w:abstractNumId w:val="15"/>
  </w:num>
  <w:num w:numId="23">
    <w:abstractNumId w:val="7"/>
  </w:num>
  <w:num w:numId="24">
    <w:abstractNumId w:val="18"/>
  </w:num>
  <w:num w:numId="25">
    <w:abstractNumId w:val="30"/>
  </w:num>
  <w:num w:numId="26">
    <w:abstractNumId w:val="33"/>
  </w:num>
  <w:num w:numId="27">
    <w:abstractNumId w:val="31"/>
  </w:num>
  <w:num w:numId="28">
    <w:abstractNumId w:val="12"/>
  </w:num>
  <w:num w:numId="29">
    <w:abstractNumId w:val="13"/>
  </w:num>
  <w:num w:numId="30">
    <w:abstractNumId w:val="11"/>
  </w:num>
  <w:num w:numId="31">
    <w:abstractNumId w:val="6"/>
  </w:num>
  <w:num w:numId="32">
    <w:abstractNumId w:val="26"/>
  </w:num>
  <w:num w:numId="33">
    <w:abstractNumId w:val="14"/>
  </w:num>
  <w:num w:numId="34">
    <w:abstractNumId w:val="21"/>
  </w:num>
  <w:num w:numId="35">
    <w:abstractNumId w:val="29"/>
  </w:num>
  <w:num w:numId="36">
    <w:abstractNumId w:val="22"/>
  </w:num>
  <w:num w:numId="37">
    <w:abstractNumId w:val="9"/>
  </w:num>
  <w:num w:numId="38">
    <w:abstractNumId w:val="36"/>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drawingGridHorizontalSpacing w:val="100"/>
  <w:displayHorizontalDrawingGridEvery w:val="0"/>
  <w:displayVerticalDrawingGridEvery w:val="0"/>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F5816"/>
    <w:rsid w:val="00001EF9"/>
    <w:rsid w:val="00002B5E"/>
    <w:rsid w:val="00005AD6"/>
    <w:rsid w:val="00005F44"/>
    <w:rsid w:val="00007007"/>
    <w:rsid w:val="00014DCC"/>
    <w:rsid w:val="000156E9"/>
    <w:rsid w:val="000159CB"/>
    <w:rsid w:val="00016ADA"/>
    <w:rsid w:val="000173A6"/>
    <w:rsid w:val="00020571"/>
    <w:rsid w:val="000209EA"/>
    <w:rsid w:val="00023C13"/>
    <w:rsid w:val="0002414B"/>
    <w:rsid w:val="00031C9A"/>
    <w:rsid w:val="00031E10"/>
    <w:rsid w:val="00032D62"/>
    <w:rsid w:val="00033555"/>
    <w:rsid w:val="00033EAC"/>
    <w:rsid w:val="0003419E"/>
    <w:rsid w:val="00035A87"/>
    <w:rsid w:val="00040688"/>
    <w:rsid w:val="00043803"/>
    <w:rsid w:val="00043EEC"/>
    <w:rsid w:val="000479AE"/>
    <w:rsid w:val="00050CE3"/>
    <w:rsid w:val="0005188C"/>
    <w:rsid w:val="00053896"/>
    <w:rsid w:val="00062012"/>
    <w:rsid w:val="0006511E"/>
    <w:rsid w:val="000668A2"/>
    <w:rsid w:val="000701AA"/>
    <w:rsid w:val="00071B9F"/>
    <w:rsid w:val="0007308B"/>
    <w:rsid w:val="00074BF3"/>
    <w:rsid w:val="00076648"/>
    <w:rsid w:val="0007703E"/>
    <w:rsid w:val="00081B0B"/>
    <w:rsid w:val="00081BA7"/>
    <w:rsid w:val="0008388B"/>
    <w:rsid w:val="000841BD"/>
    <w:rsid w:val="000868B6"/>
    <w:rsid w:val="0008703F"/>
    <w:rsid w:val="00087E33"/>
    <w:rsid w:val="000904D1"/>
    <w:rsid w:val="0009052C"/>
    <w:rsid w:val="0009101C"/>
    <w:rsid w:val="00096369"/>
    <w:rsid w:val="000A277D"/>
    <w:rsid w:val="000A3077"/>
    <w:rsid w:val="000A4273"/>
    <w:rsid w:val="000A4A9D"/>
    <w:rsid w:val="000A63AD"/>
    <w:rsid w:val="000B0D32"/>
    <w:rsid w:val="000B1A50"/>
    <w:rsid w:val="000B5455"/>
    <w:rsid w:val="000B547E"/>
    <w:rsid w:val="000B6698"/>
    <w:rsid w:val="000C3B9D"/>
    <w:rsid w:val="000C5E48"/>
    <w:rsid w:val="000C6683"/>
    <w:rsid w:val="000D2E4C"/>
    <w:rsid w:val="000D2F59"/>
    <w:rsid w:val="000D6063"/>
    <w:rsid w:val="000D774B"/>
    <w:rsid w:val="000D789E"/>
    <w:rsid w:val="000E01EA"/>
    <w:rsid w:val="000E1FBC"/>
    <w:rsid w:val="000E2695"/>
    <w:rsid w:val="000E5221"/>
    <w:rsid w:val="000E7B9B"/>
    <w:rsid w:val="000F3A83"/>
    <w:rsid w:val="000F3ADB"/>
    <w:rsid w:val="000F6270"/>
    <w:rsid w:val="000F66C1"/>
    <w:rsid w:val="001004D2"/>
    <w:rsid w:val="001008B5"/>
    <w:rsid w:val="00100A7E"/>
    <w:rsid w:val="00100D09"/>
    <w:rsid w:val="00101DE8"/>
    <w:rsid w:val="001030B2"/>
    <w:rsid w:val="00103D1D"/>
    <w:rsid w:val="00107210"/>
    <w:rsid w:val="00114A98"/>
    <w:rsid w:val="001166CB"/>
    <w:rsid w:val="00117353"/>
    <w:rsid w:val="00120229"/>
    <w:rsid w:val="001210E9"/>
    <w:rsid w:val="0012259C"/>
    <w:rsid w:val="00122BC8"/>
    <w:rsid w:val="00125180"/>
    <w:rsid w:val="00125678"/>
    <w:rsid w:val="0012609B"/>
    <w:rsid w:val="00127F01"/>
    <w:rsid w:val="001318CF"/>
    <w:rsid w:val="00131E3C"/>
    <w:rsid w:val="00137FEB"/>
    <w:rsid w:val="001418B6"/>
    <w:rsid w:val="00141B43"/>
    <w:rsid w:val="0014229D"/>
    <w:rsid w:val="001448A9"/>
    <w:rsid w:val="00146689"/>
    <w:rsid w:val="00151769"/>
    <w:rsid w:val="00155ADE"/>
    <w:rsid w:val="001565CA"/>
    <w:rsid w:val="00163C97"/>
    <w:rsid w:val="0016500D"/>
    <w:rsid w:val="00167F8D"/>
    <w:rsid w:val="0017313C"/>
    <w:rsid w:val="001747DE"/>
    <w:rsid w:val="001749EA"/>
    <w:rsid w:val="00175287"/>
    <w:rsid w:val="0018096D"/>
    <w:rsid w:val="00180E0E"/>
    <w:rsid w:val="0018196F"/>
    <w:rsid w:val="00181CB1"/>
    <w:rsid w:val="001857B3"/>
    <w:rsid w:val="00193954"/>
    <w:rsid w:val="00193A88"/>
    <w:rsid w:val="0019591C"/>
    <w:rsid w:val="00195AE5"/>
    <w:rsid w:val="00196657"/>
    <w:rsid w:val="001A19F0"/>
    <w:rsid w:val="001A3C68"/>
    <w:rsid w:val="001A5F85"/>
    <w:rsid w:val="001A6413"/>
    <w:rsid w:val="001B4C51"/>
    <w:rsid w:val="001B4D50"/>
    <w:rsid w:val="001B5CD4"/>
    <w:rsid w:val="001C0178"/>
    <w:rsid w:val="001D14BB"/>
    <w:rsid w:val="001D446F"/>
    <w:rsid w:val="001D64DA"/>
    <w:rsid w:val="001E30AF"/>
    <w:rsid w:val="001E3BF8"/>
    <w:rsid w:val="001E6969"/>
    <w:rsid w:val="001E7BC2"/>
    <w:rsid w:val="001F5FF6"/>
    <w:rsid w:val="002008FB"/>
    <w:rsid w:val="00201749"/>
    <w:rsid w:val="0020368E"/>
    <w:rsid w:val="00204164"/>
    <w:rsid w:val="0020445A"/>
    <w:rsid w:val="002058B8"/>
    <w:rsid w:val="0021018A"/>
    <w:rsid w:val="0021039E"/>
    <w:rsid w:val="00212DA4"/>
    <w:rsid w:val="0021332A"/>
    <w:rsid w:val="00214056"/>
    <w:rsid w:val="00215333"/>
    <w:rsid w:val="00215EF0"/>
    <w:rsid w:val="0022553C"/>
    <w:rsid w:val="00226120"/>
    <w:rsid w:val="002276F5"/>
    <w:rsid w:val="002311EA"/>
    <w:rsid w:val="002350D9"/>
    <w:rsid w:val="00241931"/>
    <w:rsid w:val="00241B22"/>
    <w:rsid w:val="002429A3"/>
    <w:rsid w:val="002431D7"/>
    <w:rsid w:val="0024367B"/>
    <w:rsid w:val="00243851"/>
    <w:rsid w:val="002459DE"/>
    <w:rsid w:val="00247849"/>
    <w:rsid w:val="00247DF7"/>
    <w:rsid w:val="0025048F"/>
    <w:rsid w:val="00250764"/>
    <w:rsid w:val="002560E7"/>
    <w:rsid w:val="00256851"/>
    <w:rsid w:val="00260858"/>
    <w:rsid w:val="00260DC3"/>
    <w:rsid w:val="00263024"/>
    <w:rsid w:val="00265892"/>
    <w:rsid w:val="002661AE"/>
    <w:rsid w:val="00266825"/>
    <w:rsid w:val="0027054E"/>
    <w:rsid w:val="002721FD"/>
    <w:rsid w:val="00272A6B"/>
    <w:rsid w:val="00272C96"/>
    <w:rsid w:val="00272E8F"/>
    <w:rsid w:val="002774F8"/>
    <w:rsid w:val="002808D2"/>
    <w:rsid w:val="002818D3"/>
    <w:rsid w:val="00283FCD"/>
    <w:rsid w:val="00285B62"/>
    <w:rsid w:val="00290AA5"/>
    <w:rsid w:val="00291B28"/>
    <w:rsid w:val="00294257"/>
    <w:rsid w:val="00295163"/>
    <w:rsid w:val="00297249"/>
    <w:rsid w:val="002A360E"/>
    <w:rsid w:val="002A3F94"/>
    <w:rsid w:val="002A7454"/>
    <w:rsid w:val="002B038E"/>
    <w:rsid w:val="002B0B30"/>
    <w:rsid w:val="002B18E2"/>
    <w:rsid w:val="002B25C2"/>
    <w:rsid w:val="002B68A1"/>
    <w:rsid w:val="002B6E7A"/>
    <w:rsid w:val="002B718D"/>
    <w:rsid w:val="002B7D34"/>
    <w:rsid w:val="002C2FEA"/>
    <w:rsid w:val="002C43B2"/>
    <w:rsid w:val="002C7E99"/>
    <w:rsid w:val="002D2DF2"/>
    <w:rsid w:val="002D3AC1"/>
    <w:rsid w:val="002D4288"/>
    <w:rsid w:val="002E33B6"/>
    <w:rsid w:val="002E48E0"/>
    <w:rsid w:val="002F0068"/>
    <w:rsid w:val="002F07FD"/>
    <w:rsid w:val="002F4708"/>
    <w:rsid w:val="002F519B"/>
    <w:rsid w:val="002F5501"/>
    <w:rsid w:val="002F6D0D"/>
    <w:rsid w:val="002F6DC2"/>
    <w:rsid w:val="002F70D4"/>
    <w:rsid w:val="002F7290"/>
    <w:rsid w:val="002F736C"/>
    <w:rsid w:val="00300836"/>
    <w:rsid w:val="00300DC4"/>
    <w:rsid w:val="00302C5E"/>
    <w:rsid w:val="00310C65"/>
    <w:rsid w:val="00310D35"/>
    <w:rsid w:val="0031119C"/>
    <w:rsid w:val="00314193"/>
    <w:rsid w:val="003215DC"/>
    <w:rsid w:val="00324982"/>
    <w:rsid w:val="00327C21"/>
    <w:rsid w:val="00330169"/>
    <w:rsid w:val="00330C32"/>
    <w:rsid w:val="00331F46"/>
    <w:rsid w:val="0033270B"/>
    <w:rsid w:val="00334FE7"/>
    <w:rsid w:val="00335D62"/>
    <w:rsid w:val="003366E3"/>
    <w:rsid w:val="00340D80"/>
    <w:rsid w:val="003442A4"/>
    <w:rsid w:val="00347D45"/>
    <w:rsid w:val="00350107"/>
    <w:rsid w:val="00350590"/>
    <w:rsid w:val="00350678"/>
    <w:rsid w:val="00350F0E"/>
    <w:rsid w:val="00352C0E"/>
    <w:rsid w:val="00354909"/>
    <w:rsid w:val="003560B1"/>
    <w:rsid w:val="00361641"/>
    <w:rsid w:val="00362975"/>
    <w:rsid w:val="00367173"/>
    <w:rsid w:val="0036769D"/>
    <w:rsid w:val="00367DA4"/>
    <w:rsid w:val="003715E6"/>
    <w:rsid w:val="00371AEA"/>
    <w:rsid w:val="00373BA6"/>
    <w:rsid w:val="00374194"/>
    <w:rsid w:val="00374ADE"/>
    <w:rsid w:val="0037544D"/>
    <w:rsid w:val="00381E36"/>
    <w:rsid w:val="00381F48"/>
    <w:rsid w:val="00383E3B"/>
    <w:rsid w:val="003916B3"/>
    <w:rsid w:val="00392192"/>
    <w:rsid w:val="00393368"/>
    <w:rsid w:val="003951A8"/>
    <w:rsid w:val="003960CE"/>
    <w:rsid w:val="00397152"/>
    <w:rsid w:val="003A63B2"/>
    <w:rsid w:val="003A63E9"/>
    <w:rsid w:val="003B5402"/>
    <w:rsid w:val="003B57CE"/>
    <w:rsid w:val="003C00B9"/>
    <w:rsid w:val="003C13ED"/>
    <w:rsid w:val="003C209C"/>
    <w:rsid w:val="003C3883"/>
    <w:rsid w:val="003C6582"/>
    <w:rsid w:val="003D46FF"/>
    <w:rsid w:val="003D7194"/>
    <w:rsid w:val="003D7912"/>
    <w:rsid w:val="003E22A0"/>
    <w:rsid w:val="003E2B97"/>
    <w:rsid w:val="003E392D"/>
    <w:rsid w:val="003E4FA2"/>
    <w:rsid w:val="003E5041"/>
    <w:rsid w:val="003E734C"/>
    <w:rsid w:val="003F12E9"/>
    <w:rsid w:val="003F275F"/>
    <w:rsid w:val="003F5816"/>
    <w:rsid w:val="003F77FD"/>
    <w:rsid w:val="003F7F49"/>
    <w:rsid w:val="00405DDD"/>
    <w:rsid w:val="00415B35"/>
    <w:rsid w:val="00422C78"/>
    <w:rsid w:val="00422E2B"/>
    <w:rsid w:val="00426B62"/>
    <w:rsid w:val="0042778C"/>
    <w:rsid w:val="0043152E"/>
    <w:rsid w:val="00431672"/>
    <w:rsid w:val="00431980"/>
    <w:rsid w:val="004329F3"/>
    <w:rsid w:val="00433FB8"/>
    <w:rsid w:val="004340F7"/>
    <w:rsid w:val="0043455D"/>
    <w:rsid w:val="004354E0"/>
    <w:rsid w:val="0044059A"/>
    <w:rsid w:val="00441C4B"/>
    <w:rsid w:val="004439F2"/>
    <w:rsid w:val="00443F40"/>
    <w:rsid w:val="0045057A"/>
    <w:rsid w:val="004523D8"/>
    <w:rsid w:val="00452438"/>
    <w:rsid w:val="0045380B"/>
    <w:rsid w:val="00455613"/>
    <w:rsid w:val="00460467"/>
    <w:rsid w:val="00460674"/>
    <w:rsid w:val="00462FC0"/>
    <w:rsid w:val="00463808"/>
    <w:rsid w:val="0046451C"/>
    <w:rsid w:val="00464899"/>
    <w:rsid w:val="004653F7"/>
    <w:rsid w:val="004665B7"/>
    <w:rsid w:val="00466FCE"/>
    <w:rsid w:val="00474557"/>
    <w:rsid w:val="00476897"/>
    <w:rsid w:val="00480EF1"/>
    <w:rsid w:val="004875FD"/>
    <w:rsid w:val="00490F85"/>
    <w:rsid w:val="0049557C"/>
    <w:rsid w:val="004974A0"/>
    <w:rsid w:val="004A1DBC"/>
    <w:rsid w:val="004A4F81"/>
    <w:rsid w:val="004A74F4"/>
    <w:rsid w:val="004C23D4"/>
    <w:rsid w:val="004C26C3"/>
    <w:rsid w:val="004C33DF"/>
    <w:rsid w:val="004C61AB"/>
    <w:rsid w:val="004C66FE"/>
    <w:rsid w:val="004D19B4"/>
    <w:rsid w:val="004D211A"/>
    <w:rsid w:val="004D28CD"/>
    <w:rsid w:val="004D3297"/>
    <w:rsid w:val="004D34F9"/>
    <w:rsid w:val="004D3F3A"/>
    <w:rsid w:val="004D592A"/>
    <w:rsid w:val="004D5B5D"/>
    <w:rsid w:val="004E0B2A"/>
    <w:rsid w:val="004E19C2"/>
    <w:rsid w:val="004E670D"/>
    <w:rsid w:val="004E6AF8"/>
    <w:rsid w:val="004F1641"/>
    <w:rsid w:val="004F3358"/>
    <w:rsid w:val="004F6534"/>
    <w:rsid w:val="004F6796"/>
    <w:rsid w:val="00500499"/>
    <w:rsid w:val="00502274"/>
    <w:rsid w:val="00502806"/>
    <w:rsid w:val="00504656"/>
    <w:rsid w:val="00505F5F"/>
    <w:rsid w:val="00510D72"/>
    <w:rsid w:val="00513123"/>
    <w:rsid w:val="00513C3C"/>
    <w:rsid w:val="00516130"/>
    <w:rsid w:val="00521420"/>
    <w:rsid w:val="00523ED4"/>
    <w:rsid w:val="005278A3"/>
    <w:rsid w:val="00533724"/>
    <w:rsid w:val="00533A83"/>
    <w:rsid w:val="00534A58"/>
    <w:rsid w:val="00535EC6"/>
    <w:rsid w:val="005360D9"/>
    <w:rsid w:val="00537140"/>
    <w:rsid w:val="0053760A"/>
    <w:rsid w:val="00545D8E"/>
    <w:rsid w:val="00547B34"/>
    <w:rsid w:val="00554058"/>
    <w:rsid w:val="00554EC1"/>
    <w:rsid w:val="00556C1F"/>
    <w:rsid w:val="0056090A"/>
    <w:rsid w:val="0056101C"/>
    <w:rsid w:val="00562DB0"/>
    <w:rsid w:val="00566F90"/>
    <w:rsid w:val="00570238"/>
    <w:rsid w:val="00572F1C"/>
    <w:rsid w:val="005754EC"/>
    <w:rsid w:val="00576B15"/>
    <w:rsid w:val="0058157C"/>
    <w:rsid w:val="0058333D"/>
    <w:rsid w:val="0058333F"/>
    <w:rsid w:val="005866DD"/>
    <w:rsid w:val="00592205"/>
    <w:rsid w:val="005942DF"/>
    <w:rsid w:val="00594B41"/>
    <w:rsid w:val="005A3EC5"/>
    <w:rsid w:val="005B227D"/>
    <w:rsid w:val="005B31B2"/>
    <w:rsid w:val="005B5B4C"/>
    <w:rsid w:val="005B6E6E"/>
    <w:rsid w:val="005C0E40"/>
    <w:rsid w:val="005C3CFC"/>
    <w:rsid w:val="005D2BEB"/>
    <w:rsid w:val="005D33BC"/>
    <w:rsid w:val="005D3730"/>
    <w:rsid w:val="005D4738"/>
    <w:rsid w:val="005D5843"/>
    <w:rsid w:val="005D6E81"/>
    <w:rsid w:val="005E2332"/>
    <w:rsid w:val="005E2DD9"/>
    <w:rsid w:val="005E66A1"/>
    <w:rsid w:val="005F1DAB"/>
    <w:rsid w:val="005F39AA"/>
    <w:rsid w:val="005F3E8D"/>
    <w:rsid w:val="005F6981"/>
    <w:rsid w:val="0060056B"/>
    <w:rsid w:val="006018F2"/>
    <w:rsid w:val="0060425C"/>
    <w:rsid w:val="00604CEA"/>
    <w:rsid w:val="00606344"/>
    <w:rsid w:val="00607FCC"/>
    <w:rsid w:val="00610F3E"/>
    <w:rsid w:val="00612678"/>
    <w:rsid w:val="00615FFC"/>
    <w:rsid w:val="00621D33"/>
    <w:rsid w:val="00622F12"/>
    <w:rsid w:val="006230FA"/>
    <w:rsid w:val="006248D4"/>
    <w:rsid w:val="00624F5E"/>
    <w:rsid w:val="0062551C"/>
    <w:rsid w:val="006274F5"/>
    <w:rsid w:val="00630036"/>
    <w:rsid w:val="00631940"/>
    <w:rsid w:val="00637290"/>
    <w:rsid w:val="006432BA"/>
    <w:rsid w:val="0064698D"/>
    <w:rsid w:val="00653BCA"/>
    <w:rsid w:val="00653BE2"/>
    <w:rsid w:val="006559EB"/>
    <w:rsid w:val="00657F70"/>
    <w:rsid w:val="0066076C"/>
    <w:rsid w:val="00660DB9"/>
    <w:rsid w:val="00661E65"/>
    <w:rsid w:val="0066344D"/>
    <w:rsid w:val="00667F8F"/>
    <w:rsid w:val="00670410"/>
    <w:rsid w:val="00674081"/>
    <w:rsid w:val="006749DD"/>
    <w:rsid w:val="00674CBE"/>
    <w:rsid w:val="00677720"/>
    <w:rsid w:val="0068028C"/>
    <w:rsid w:val="00682AA8"/>
    <w:rsid w:val="0068417E"/>
    <w:rsid w:val="00687C9B"/>
    <w:rsid w:val="00693BF3"/>
    <w:rsid w:val="006953B6"/>
    <w:rsid w:val="006A0772"/>
    <w:rsid w:val="006A1E40"/>
    <w:rsid w:val="006A27A0"/>
    <w:rsid w:val="006A2B12"/>
    <w:rsid w:val="006A69A1"/>
    <w:rsid w:val="006A7304"/>
    <w:rsid w:val="006B0DEF"/>
    <w:rsid w:val="006B1652"/>
    <w:rsid w:val="006B36A2"/>
    <w:rsid w:val="006B53F7"/>
    <w:rsid w:val="006B6355"/>
    <w:rsid w:val="006C11C5"/>
    <w:rsid w:val="006C3375"/>
    <w:rsid w:val="006C48F1"/>
    <w:rsid w:val="006C6D99"/>
    <w:rsid w:val="006D0135"/>
    <w:rsid w:val="006D212B"/>
    <w:rsid w:val="006D29E6"/>
    <w:rsid w:val="006D3FCA"/>
    <w:rsid w:val="006D46C2"/>
    <w:rsid w:val="006D4A7E"/>
    <w:rsid w:val="006D56C2"/>
    <w:rsid w:val="006D7D0E"/>
    <w:rsid w:val="006D7F7E"/>
    <w:rsid w:val="006E68F3"/>
    <w:rsid w:val="006E6FD2"/>
    <w:rsid w:val="006F084F"/>
    <w:rsid w:val="006F3136"/>
    <w:rsid w:val="006F3BEE"/>
    <w:rsid w:val="006F46D9"/>
    <w:rsid w:val="006F715D"/>
    <w:rsid w:val="007034BE"/>
    <w:rsid w:val="00705604"/>
    <w:rsid w:val="00705D19"/>
    <w:rsid w:val="0071168B"/>
    <w:rsid w:val="00712D9B"/>
    <w:rsid w:val="007140EF"/>
    <w:rsid w:val="0072023A"/>
    <w:rsid w:val="007208C9"/>
    <w:rsid w:val="00734EE7"/>
    <w:rsid w:val="007375A3"/>
    <w:rsid w:val="00740CFD"/>
    <w:rsid w:val="0075302B"/>
    <w:rsid w:val="00756705"/>
    <w:rsid w:val="00756A16"/>
    <w:rsid w:val="007575CB"/>
    <w:rsid w:val="00760FBE"/>
    <w:rsid w:val="0076632E"/>
    <w:rsid w:val="00767141"/>
    <w:rsid w:val="00773485"/>
    <w:rsid w:val="00774112"/>
    <w:rsid w:val="00774E8B"/>
    <w:rsid w:val="00776A51"/>
    <w:rsid w:val="00777866"/>
    <w:rsid w:val="00780D38"/>
    <w:rsid w:val="00781B44"/>
    <w:rsid w:val="00782D82"/>
    <w:rsid w:val="007861A0"/>
    <w:rsid w:val="00790FE1"/>
    <w:rsid w:val="00791085"/>
    <w:rsid w:val="00791C0F"/>
    <w:rsid w:val="0079393F"/>
    <w:rsid w:val="00794C14"/>
    <w:rsid w:val="00797810"/>
    <w:rsid w:val="007A000C"/>
    <w:rsid w:val="007A2413"/>
    <w:rsid w:val="007A480B"/>
    <w:rsid w:val="007A4986"/>
    <w:rsid w:val="007A50E2"/>
    <w:rsid w:val="007B01F2"/>
    <w:rsid w:val="007B18E1"/>
    <w:rsid w:val="007B1EC8"/>
    <w:rsid w:val="007B2887"/>
    <w:rsid w:val="007B63E8"/>
    <w:rsid w:val="007C09FE"/>
    <w:rsid w:val="007C184C"/>
    <w:rsid w:val="007C2011"/>
    <w:rsid w:val="007C29E0"/>
    <w:rsid w:val="007C59FA"/>
    <w:rsid w:val="007C7D28"/>
    <w:rsid w:val="007C7E8E"/>
    <w:rsid w:val="007C7EEA"/>
    <w:rsid w:val="007D1DD1"/>
    <w:rsid w:val="007D4359"/>
    <w:rsid w:val="007D45CB"/>
    <w:rsid w:val="007E11FE"/>
    <w:rsid w:val="007E169F"/>
    <w:rsid w:val="007E2A6B"/>
    <w:rsid w:val="007E305F"/>
    <w:rsid w:val="007E467B"/>
    <w:rsid w:val="007E4B57"/>
    <w:rsid w:val="007E4C4B"/>
    <w:rsid w:val="007E57C0"/>
    <w:rsid w:val="007E597C"/>
    <w:rsid w:val="007F1277"/>
    <w:rsid w:val="007F3001"/>
    <w:rsid w:val="007F65F8"/>
    <w:rsid w:val="00800BB7"/>
    <w:rsid w:val="00804C7B"/>
    <w:rsid w:val="00805BC1"/>
    <w:rsid w:val="00805E56"/>
    <w:rsid w:val="00806632"/>
    <w:rsid w:val="00810B0E"/>
    <w:rsid w:val="008124BB"/>
    <w:rsid w:val="00813A9C"/>
    <w:rsid w:val="00813E07"/>
    <w:rsid w:val="0081499B"/>
    <w:rsid w:val="00816320"/>
    <w:rsid w:val="00820001"/>
    <w:rsid w:val="008237B4"/>
    <w:rsid w:val="00824CA8"/>
    <w:rsid w:val="008322F7"/>
    <w:rsid w:val="00833824"/>
    <w:rsid w:val="00836669"/>
    <w:rsid w:val="00842557"/>
    <w:rsid w:val="00843E8E"/>
    <w:rsid w:val="008448A0"/>
    <w:rsid w:val="00845F54"/>
    <w:rsid w:val="00846A88"/>
    <w:rsid w:val="00847261"/>
    <w:rsid w:val="00850683"/>
    <w:rsid w:val="00851D47"/>
    <w:rsid w:val="00852156"/>
    <w:rsid w:val="008536C6"/>
    <w:rsid w:val="008544B9"/>
    <w:rsid w:val="00856658"/>
    <w:rsid w:val="008639C2"/>
    <w:rsid w:val="008656A3"/>
    <w:rsid w:val="008664D5"/>
    <w:rsid w:val="00866B90"/>
    <w:rsid w:val="00867602"/>
    <w:rsid w:val="00870DAA"/>
    <w:rsid w:val="00875E1C"/>
    <w:rsid w:val="00880AB3"/>
    <w:rsid w:val="00883AFE"/>
    <w:rsid w:val="0088400A"/>
    <w:rsid w:val="008858EC"/>
    <w:rsid w:val="008861BD"/>
    <w:rsid w:val="00891950"/>
    <w:rsid w:val="00894AE0"/>
    <w:rsid w:val="00895BB6"/>
    <w:rsid w:val="008A1725"/>
    <w:rsid w:val="008A1A5F"/>
    <w:rsid w:val="008A6817"/>
    <w:rsid w:val="008A6BAC"/>
    <w:rsid w:val="008B06F8"/>
    <w:rsid w:val="008B1108"/>
    <w:rsid w:val="008B6E2B"/>
    <w:rsid w:val="008B7883"/>
    <w:rsid w:val="008C39DB"/>
    <w:rsid w:val="008C7362"/>
    <w:rsid w:val="008D2A8E"/>
    <w:rsid w:val="008D37E4"/>
    <w:rsid w:val="008D5307"/>
    <w:rsid w:val="008E1AEA"/>
    <w:rsid w:val="008E27B6"/>
    <w:rsid w:val="008E2DA9"/>
    <w:rsid w:val="008E4E0B"/>
    <w:rsid w:val="008E536C"/>
    <w:rsid w:val="008F3670"/>
    <w:rsid w:val="008F3FFC"/>
    <w:rsid w:val="008F6C19"/>
    <w:rsid w:val="008F7ED5"/>
    <w:rsid w:val="009002B1"/>
    <w:rsid w:val="009018A8"/>
    <w:rsid w:val="00901CE8"/>
    <w:rsid w:val="00902E0C"/>
    <w:rsid w:val="00904557"/>
    <w:rsid w:val="009045B2"/>
    <w:rsid w:val="009072EC"/>
    <w:rsid w:val="0091405A"/>
    <w:rsid w:val="009154BD"/>
    <w:rsid w:val="00916E2F"/>
    <w:rsid w:val="0092117A"/>
    <w:rsid w:val="00924E43"/>
    <w:rsid w:val="009256DB"/>
    <w:rsid w:val="00926783"/>
    <w:rsid w:val="0093104C"/>
    <w:rsid w:val="00932173"/>
    <w:rsid w:val="009330D8"/>
    <w:rsid w:val="00944BA5"/>
    <w:rsid w:val="009452F3"/>
    <w:rsid w:val="009615FE"/>
    <w:rsid w:val="00965D7F"/>
    <w:rsid w:val="00966E69"/>
    <w:rsid w:val="00967068"/>
    <w:rsid w:val="009701D9"/>
    <w:rsid w:val="00970D92"/>
    <w:rsid w:val="00971011"/>
    <w:rsid w:val="00971DFF"/>
    <w:rsid w:val="00972C29"/>
    <w:rsid w:val="0097322E"/>
    <w:rsid w:val="009735D3"/>
    <w:rsid w:val="009747A8"/>
    <w:rsid w:val="00974C48"/>
    <w:rsid w:val="00974C5C"/>
    <w:rsid w:val="00976AF0"/>
    <w:rsid w:val="00980A70"/>
    <w:rsid w:val="00982852"/>
    <w:rsid w:val="009833B8"/>
    <w:rsid w:val="00983750"/>
    <w:rsid w:val="00990F82"/>
    <w:rsid w:val="009926EE"/>
    <w:rsid w:val="00993C00"/>
    <w:rsid w:val="00995DDC"/>
    <w:rsid w:val="00996B11"/>
    <w:rsid w:val="00996D93"/>
    <w:rsid w:val="009A16D0"/>
    <w:rsid w:val="009A4D7A"/>
    <w:rsid w:val="009A7875"/>
    <w:rsid w:val="009B1082"/>
    <w:rsid w:val="009B145E"/>
    <w:rsid w:val="009B198C"/>
    <w:rsid w:val="009B3962"/>
    <w:rsid w:val="009B52A3"/>
    <w:rsid w:val="009B7D73"/>
    <w:rsid w:val="009C1F2E"/>
    <w:rsid w:val="009C3BCD"/>
    <w:rsid w:val="009C5B3C"/>
    <w:rsid w:val="009D458C"/>
    <w:rsid w:val="009D6263"/>
    <w:rsid w:val="009D6EE6"/>
    <w:rsid w:val="009E6F9A"/>
    <w:rsid w:val="009F09A1"/>
    <w:rsid w:val="009F1A81"/>
    <w:rsid w:val="009F5019"/>
    <w:rsid w:val="009F5F84"/>
    <w:rsid w:val="009F71A1"/>
    <w:rsid w:val="009F77BD"/>
    <w:rsid w:val="009F78E8"/>
    <w:rsid w:val="009F7E9A"/>
    <w:rsid w:val="00A00A9F"/>
    <w:rsid w:val="00A00B87"/>
    <w:rsid w:val="00A0137D"/>
    <w:rsid w:val="00A0190A"/>
    <w:rsid w:val="00A02F3E"/>
    <w:rsid w:val="00A079EB"/>
    <w:rsid w:val="00A1715E"/>
    <w:rsid w:val="00A17472"/>
    <w:rsid w:val="00A17FF3"/>
    <w:rsid w:val="00A204E5"/>
    <w:rsid w:val="00A20E1F"/>
    <w:rsid w:val="00A234DE"/>
    <w:rsid w:val="00A257F7"/>
    <w:rsid w:val="00A274C0"/>
    <w:rsid w:val="00A277B4"/>
    <w:rsid w:val="00A3041B"/>
    <w:rsid w:val="00A31A12"/>
    <w:rsid w:val="00A35743"/>
    <w:rsid w:val="00A372A4"/>
    <w:rsid w:val="00A403E6"/>
    <w:rsid w:val="00A457CF"/>
    <w:rsid w:val="00A45FE1"/>
    <w:rsid w:val="00A466EA"/>
    <w:rsid w:val="00A530D8"/>
    <w:rsid w:val="00A56533"/>
    <w:rsid w:val="00A620B1"/>
    <w:rsid w:val="00A62662"/>
    <w:rsid w:val="00A63B5A"/>
    <w:rsid w:val="00A66E88"/>
    <w:rsid w:val="00A67C33"/>
    <w:rsid w:val="00A70703"/>
    <w:rsid w:val="00A70CC3"/>
    <w:rsid w:val="00A7255A"/>
    <w:rsid w:val="00A73007"/>
    <w:rsid w:val="00A73B82"/>
    <w:rsid w:val="00A75986"/>
    <w:rsid w:val="00A76B81"/>
    <w:rsid w:val="00A77DB6"/>
    <w:rsid w:val="00A80DD0"/>
    <w:rsid w:val="00A828EE"/>
    <w:rsid w:val="00A82D13"/>
    <w:rsid w:val="00A8562F"/>
    <w:rsid w:val="00A863F9"/>
    <w:rsid w:val="00A87DED"/>
    <w:rsid w:val="00A94939"/>
    <w:rsid w:val="00A964DE"/>
    <w:rsid w:val="00A9669B"/>
    <w:rsid w:val="00A97323"/>
    <w:rsid w:val="00A97723"/>
    <w:rsid w:val="00AA01C2"/>
    <w:rsid w:val="00AA3574"/>
    <w:rsid w:val="00AA3E89"/>
    <w:rsid w:val="00AA441A"/>
    <w:rsid w:val="00AA6171"/>
    <w:rsid w:val="00AA6D6B"/>
    <w:rsid w:val="00AB492A"/>
    <w:rsid w:val="00AC31F0"/>
    <w:rsid w:val="00AC3225"/>
    <w:rsid w:val="00AC381D"/>
    <w:rsid w:val="00AC5400"/>
    <w:rsid w:val="00AC6864"/>
    <w:rsid w:val="00AC7249"/>
    <w:rsid w:val="00AD33E1"/>
    <w:rsid w:val="00AD3992"/>
    <w:rsid w:val="00AD6DB0"/>
    <w:rsid w:val="00AF0AAB"/>
    <w:rsid w:val="00AF44D3"/>
    <w:rsid w:val="00B0376B"/>
    <w:rsid w:val="00B06BE6"/>
    <w:rsid w:val="00B1046B"/>
    <w:rsid w:val="00B12E78"/>
    <w:rsid w:val="00B2141E"/>
    <w:rsid w:val="00B21EE7"/>
    <w:rsid w:val="00B221EB"/>
    <w:rsid w:val="00B24D0F"/>
    <w:rsid w:val="00B24F4A"/>
    <w:rsid w:val="00B25236"/>
    <w:rsid w:val="00B314DB"/>
    <w:rsid w:val="00B35EF1"/>
    <w:rsid w:val="00B41394"/>
    <w:rsid w:val="00B4172D"/>
    <w:rsid w:val="00B50CE8"/>
    <w:rsid w:val="00B53091"/>
    <w:rsid w:val="00B53284"/>
    <w:rsid w:val="00B53CD0"/>
    <w:rsid w:val="00B57C66"/>
    <w:rsid w:val="00B60073"/>
    <w:rsid w:val="00B637E5"/>
    <w:rsid w:val="00B66290"/>
    <w:rsid w:val="00B67DF2"/>
    <w:rsid w:val="00B70964"/>
    <w:rsid w:val="00B71B50"/>
    <w:rsid w:val="00B7580A"/>
    <w:rsid w:val="00B764C9"/>
    <w:rsid w:val="00B8482E"/>
    <w:rsid w:val="00BA2604"/>
    <w:rsid w:val="00BA46B1"/>
    <w:rsid w:val="00BA7B51"/>
    <w:rsid w:val="00BB2721"/>
    <w:rsid w:val="00BB3D60"/>
    <w:rsid w:val="00BB49CF"/>
    <w:rsid w:val="00BC2EFD"/>
    <w:rsid w:val="00BC43E8"/>
    <w:rsid w:val="00BC658E"/>
    <w:rsid w:val="00BC7609"/>
    <w:rsid w:val="00BD1AC4"/>
    <w:rsid w:val="00BD40AE"/>
    <w:rsid w:val="00BD6146"/>
    <w:rsid w:val="00BE1054"/>
    <w:rsid w:val="00BE7861"/>
    <w:rsid w:val="00BF08B0"/>
    <w:rsid w:val="00BF2632"/>
    <w:rsid w:val="00BF68BC"/>
    <w:rsid w:val="00BF79FB"/>
    <w:rsid w:val="00C027E8"/>
    <w:rsid w:val="00C031DC"/>
    <w:rsid w:val="00C056B4"/>
    <w:rsid w:val="00C061B8"/>
    <w:rsid w:val="00C107B9"/>
    <w:rsid w:val="00C11112"/>
    <w:rsid w:val="00C12D79"/>
    <w:rsid w:val="00C12ECD"/>
    <w:rsid w:val="00C17D91"/>
    <w:rsid w:val="00C2172E"/>
    <w:rsid w:val="00C23D8C"/>
    <w:rsid w:val="00C24A14"/>
    <w:rsid w:val="00C26859"/>
    <w:rsid w:val="00C31B89"/>
    <w:rsid w:val="00C3444D"/>
    <w:rsid w:val="00C40910"/>
    <w:rsid w:val="00C440E8"/>
    <w:rsid w:val="00C50B72"/>
    <w:rsid w:val="00C531D3"/>
    <w:rsid w:val="00C62693"/>
    <w:rsid w:val="00C71610"/>
    <w:rsid w:val="00C74CB9"/>
    <w:rsid w:val="00C76A03"/>
    <w:rsid w:val="00C77276"/>
    <w:rsid w:val="00C80957"/>
    <w:rsid w:val="00C85085"/>
    <w:rsid w:val="00C877A8"/>
    <w:rsid w:val="00C90109"/>
    <w:rsid w:val="00C90278"/>
    <w:rsid w:val="00C9224F"/>
    <w:rsid w:val="00C931E5"/>
    <w:rsid w:val="00C94D9F"/>
    <w:rsid w:val="00C95A39"/>
    <w:rsid w:val="00C977C5"/>
    <w:rsid w:val="00C97FA0"/>
    <w:rsid w:val="00CA29BC"/>
    <w:rsid w:val="00CA3199"/>
    <w:rsid w:val="00CB4C70"/>
    <w:rsid w:val="00CC1562"/>
    <w:rsid w:val="00CC187D"/>
    <w:rsid w:val="00CC1F68"/>
    <w:rsid w:val="00CC2203"/>
    <w:rsid w:val="00CC4A66"/>
    <w:rsid w:val="00CD2072"/>
    <w:rsid w:val="00CD3A01"/>
    <w:rsid w:val="00CD3DA6"/>
    <w:rsid w:val="00CD449A"/>
    <w:rsid w:val="00CE0421"/>
    <w:rsid w:val="00CE06F3"/>
    <w:rsid w:val="00CE180D"/>
    <w:rsid w:val="00CE2D27"/>
    <w:rsid w:val="00CE3A4F"/>
    <w:rsid w:val="00CE7C09"/>
    <w:rsid w:val="00CF1741"/>
    <w:rsid w:val="00CF1805"/>
    <w:rsid w:val="00CF505B"/>
    <w:rsid w:val="00CF50B8"/>
    <w:rsid w:val="00CF7928"/>
    <w:rsid w:val="00D007F0"/>
    <w:rsid w:val="00D0362B"/>
    <w:rsid w:val="00D070F3"/>
    <w:rsid w:val="00D10759"/>
    <w:rsid w:val="00D11DF7"/>
    <w:rsid w:val="00D13E25"/>
    <w:rsid w:val="00D17074"/>
    <w:rsid w:val="00D17B2A"/>
    <w:rsid w:val="00D21764"/>
    <w:rsid w:val="00D26584"/>
    <w:rsid w:val="00D27C64"/>
    <w:rsid w:val="00D31B01"/>
    <w:rsid w:val="00D32900"/>
    <w:rsid w:val="00D34313"/>
    <w:rsid w:val="00D36F87"/>
    <w:rsid w:val="00D417D2"/>
    <w:rsid w:val="00D423AE"/>
    <w:rsid w:val="00D452AE"/>
    <w:rsid w:val="00D50846"/>
    <w:rsid w:val="00D5163E"/>
    <w:rsid w:val="00D54A85"/>
    <w:rsid w:val="00D57A16"/>
    <w:rsid w:val="00D57BA9"/>
    <w:rsid w:val="00D60498"/>
    <w:rsid w:val="00D6143D"/>
    <w:rsid w:val="00D642CB"/>
    <w:rsid w:val="00D64575"/>
    <w:rsid w:val="00D66290"/>
    <w:rsid w:val="00D6636B"/>
    <w:rsid w:val="00D72404"/>
    <w:rsid w:val="00D72C91"/>
    <w:rsid w:val="00D7406B"/>
    <w:rsid w:val="00D752A1"/>
    <w:rsid w:val="00D77B4D"/>
    <w:rsid w:val="00D81141"/>
    <w:rsid w:val="00D825ED"/>
    <w:rsid w:val="00D840BA"/>
    <w:rsid w:val="00D84A60"/>
    <w:rsid w:val="00D937F1"/>
    <w:rsid w:val="00D96111"/>
    <w:rsid w:val="00D97977"/>
    <w:rsid w:val="00DA0A9A"/>
    <w:rsid w:val="00DA258D"/>
    <w:rsid w:val="00DA4D38"/>
    <w:rsid w:val="00DA4FF5"/>
    <w:rsid w:val="00DA602B"/>
    <w:rsid w:val="00DA7393"/>
    <w:rsid w:val="00DB14B7"/>
    <w:rsid w:val="00DB40C9"/>
    <w:rsid w:val="00DB4259"/>
    <w:rsid w:val="00DC194D"/>
    <w:rsid w:val="00DC40C6"/>
    <w:rsid w:val="00DC4183"/>
    <w:rsid w:val="00DC792A"/>
    <w:rsid w:val="00DD2C4F"/>
    <w:rsid w:val="00DD323A"/>
    <w:rsid w:val="00DD3FA2"/>
    <w:rsid w:val="00DD5A6C"/>
    <w:rsid w:val="00DD5DE6"/>
    <w:rsid w:val="00DD5E28"/>
    <w:rsid w:val="00DD7E24"/>
    <w:rsid w:val="00DE1044"/>
    <w:rsid w:val="00DE1B61"/>
    <w:rsid w:val="00DE5230"/>
    <w:rsid w:val="00DE5B03"/>
    <w:rsid w:val="00DE6074"/>
    <w:rsid w:val="00DE638C"/>
    <w:rsid w:val="00DF01DF"/>
    <w:rsid w:val="00DF2E8F"/>
    <w:rsid w:val="00DF66D2"/>
    <w:rsid w:val="00E00C71"/>
    <w:rsid w:val="00E01589"/>
    <w:rsid w:val="00E02185"/>
    <w:rsid w:val="00E055F5"/>
    <w:rsid w:val="00E070B0"/>
    <w:rsid w:val="00E12324"/>
    <w:rsid w:val="00E124BB"/>
    <w:rsid w:val="00E1368D"/>
    <w:rsid w:val="00E152CF"/>
    <w:rsid w:val="00E166F8"/>
    <w:rsid w:val="00E168EF"/>
    <w:rsid w:val="00E20586"/>
    <w:rsid w:val="00E20C88"/>
    <w:rsid w:val="00E21D99"/>
    <w:rsid w:val="00E24546"/>
    <w:rsid w:val="00E3049E"/>
    <w:rsid w:val="00E30B71"/>
    <w:rsid w:val="00E3122C"/>
    <w:rsid w:val="00E32B65"/>
    <w:rsid w:val="00E3661E"/>
    <w:rsid w:val="00E37226"/>
    <w:rsid w:val="00E43955"/>
    <w:rsid w:val="00E46897"/>
    <w:rsid w:val="00E46985"/>
    <w:rsid w:val="00E56774"/>
    <w:rsid w:val="00E60C3C"/>
    <w:rsid w:val="00E62D31"/>
    <w:rsid w:val="00E63D39"/>
    <w:rsid w:val="00E657BB"/>
    <w:rsid w:val="00E65842"/>
    <w:rsid w:val="00E66CF2"/>
    <w:rsid w:val="00E707A7"/>
    <w:rsid w:val="00E71A93"/>
    <w:rsid w:val="00E71C69"/>
    <w:rsid w:val="00E73E0A"/>
    <w:rsid w:val="00E748A2"/>
    <w:rsid w:val="00E75B65"/>
    <w:rsid w:val="00E76AFC"/>
    <w:rsid w:val="00E76C7B"/>
    <w:rsid w:val="00E812A3"/>
    <w:rsid w:val="00E851C3"/>
    <w:rsid w:val="00E85AF6"/>
    <w:rsid w:val="00E86558"/>
    <w:rsid w:val="00E87456"/>
    <w:rsid w:val="00E87614"/>
    <w:rsid w:val="00E87D19"/>
    <w:rsid w:val="00E91718"/>
    <w:rsid w:val="00E93E8B"/>
    <w:rsid w:val="00E946A5"/>
    <w:rsid w:val="00E954BC"/>
    <w:rsid w:val="00E976B5"/>
    <w:rsid w:val="00EA0989"/>
    <w:rsid w:val="00EA3A52"/>
    <w:rsid w:val="00EA3D63"/>
    <w:rsid w:val="00EB2913"/>
    <w:rsid w:val="00EB457D"/>
    <w:rsid w:val="00EB66FA"/>
    <w:rsid w:val="00EC0410"/>
    <w:rsid w:val="00EC4DDB"/>
    <w:rsid w:val="00EC5A0C"/>
    <w:rsid w:val="00EC6C9D"/>
    <w:rsid w:val="00EC75FD"/>
    <w:rsid w:val="00ED00AD"/>
    <w:rsid w:val="00ED15C1"/>
    <w:rsid w:val="00ED1667"/>
    <w:rsid w:val="00ED2F05"/>
    <w:rsid w:val="00ED4583"/>
    <w:rsid w:val="00ED53DE"/>
    <w:rsid w:val="00EE0708"/>
    <w:rsid w:val="00EE1791"/>
    <w:rsid w:val="00EE3339"/>
    <w:rsid w:val="00EE5151"/>
    <w:rsid w:val="00EE6E11"/>
    <w:rsid w:val="00EE707A"/>
    <w:rsid w:val="00EF2835"/>
    <w:rsid w:val="00EF2B7E"/>
    <w:rsid w:val="00EF30DF"/>
    <w:rsid w:val="00EF3985"/>
    <w:rsid w:val="00EF3AA9"/>
    <w:rsid w:val="00EF4725"/>
    <w:rsid w:val="00EF6C85"/>
    <w:rsid w:val="00F00304"/>
    <w:rsid w:val="00F02487"/>
    <w:rsid w:val="00F04411"/>
    <w:rsid w:val="00F0585E"/>
    <w:rsid w:val="00F074E1"/>
    <w:rsid w:val="00F07A59"/>
    <w:rsid w:val="00F1156E"/>
    <w:rsid w:val="00F123F8"/>
    <w:rsid w:val="00F13F3B"/>
    <w:rsid w:val="00F216A4"/>
    <w:rsid w:val="00F274D3"/>
    <w:rsid w:val="00F30D61"/>
    <w:rsid w:val="00F316D9"/>
    <w:rsid w:val="00F343B2"/>
    <w:rsid w:val="00F36E68"/>
    <w:rsid w:val="00F47A60"/>
    <w:rsid w:val="00F51805"/>
    <w:rsid w:val="00F525A1"/>
    <w:rsid w:val="00F548F8"/>
    <w:rsid w:val="00F54937"/>
    <w:rsid w:val="00F56842"/>
    <w:rsid w:val="00F56CA0"/>
    <w:rsid w:val="00F57CAA"/>
    <w:rsid w:val="00F61A22"/>
    <w:rsid w:val="00F7013C"/>
    <w:rsid w:val="00F75B53"/>
    <w:rsid w:val="00F767FF"/>
    <w:rsid w:val="00F80232"/>
    <w:rsid w:val="00F80DAC"/>
    <w:rsid w:val="00F82F80"/>
    <w:rsid w:val="00F8338B"/>
    <w:rsid w:val="00F86948"/>
    <w:rsid w:val="00F87E69"/>
    <w:rsid w:val="00F87F98"/>
    <w:rsid w:val="00F920A4"/>
    <w:rsid w:val="00F92D50"/>
    <w:rsid w:val="00F93395"/>
    <w:rsid w:val="00FA0EAF"/>
    <w:rsid w:val="00FA14AF"/>
    <w:rsid w:val="00FA271C"/>
    <w:rsid w:val="00FA3CA4"/>
    <w:rsid w:val="00FA4D04"/>
    <w:rsid w:val="00FA66BC"/>
    <w:rsid w:val="00FB0EB8"/>
    <w:rsid w:val="00FB36AE"/>
    <w:rsid w:val="00FB3B2C"/>
    <w:rsid w:val="00FB773D"/>
    <w:rsid w:val="00FB7F61"/>
    <w:rsid w:val="00FC13A7"/>
    <w:rsid w:val="00FC26F0"/>
    <w:rsid w:val="00FC5100"/>
    <w:rsid w:val="00FC6CE1"/>
    <w:rsid w:val="00FD091C"/>
    <w:rsid w:val="00FD0F57"/>
    <w:rsid w:val="00FE2AA1"/>
    <w:rsid w:val="00FE4322"/>
    <w:rsid w:val="00FF0072"/>
    <w:rsid w:val="00FF208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31"/>
    <o:shapelayout v:ext="edit">
      <o:idmap v:ext="edit" data="1"/>
    </o:shapelayout>
  </w:shapeDefaults>
  <w:decimalSymbol w:val=","/>
  <w:listSeparator w:val=";"/>
  <w15:docId w15:val="{7A2D1FBD-BCE3-43E1-9451-13299F550B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unhideWhenUsed="1" w:qFormat="1"/>
    <w:lsdException w:name="heading 5" w:locked="1" w:uiPriority="0" w:unhideWhenUsed="1" w:qFormat="1"/>
    <w:lsdException w:name="heading 6" w:locked="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locked="1"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6632E"/>
    <w:pPr>
      <w:ind w:left="1418"/>
    </w:pPr>
    <w:rPr>
      <w:rFonts w:ascii="Calibri" w:hAnsi="Calibri"/>
      <w:sz w:val="22"/>
    </w:rPr>
  </w:style>
  <w:style w:type="paragraph" w:styleId="Titre1">
    <w:name w:val="heading 1"/>
    <w:aliases w:val="M-Titre 1,CHAPITRE,ARTICLE,T1,CHAP1"/>
    <w:basedOn w:val="Normal"/>
    <w:next w:val="Normal"/>
    <w:link w:val="Titre1Car"/>
    <w:qFormat/>
    <w:rsid w:val="00B21EE7"/>
    <w:pPr>
      <w:keepNext/>
      <w:numPr>
        <w:numId w:val="10"/>
      </w:numPr>
      <w:spacing w:before="240" w:after="240"/>
      <w:outlineLvl w:val="0"/>
    </w:pPr>
    <w:rPr>
      <w:b/>
      <w:caps/>
      <w:sz w:val="24"/>
    </w:rPr>
  </w:style>
  <w:style w:type="paragraph" w:styleId="Titre2">
    <w:name w:val="heading 2"/>
    <w:aliases w:val="TITRE 2"/>
    <w:basedOn w:val="Normal"/>
    <w:next w:val="Normal"/>
    <w:link w:val="Titre2Car"/>
    <w:qFormat/>
    <w:rsid w:val="00B21EE7"/>
    <w:pPr>
      <w:keepNext/>
      <w:numPr>
        <w:ilvl w:val="1"/>
        <w:numId w:val="10"/>
      </w:numPr>
      <w:spacing w:before="240" w:after="120"/>
      <w:outlineLvl w:val="1"/>
    </w:pPr>
    <w:rPr>
      <w:b/>
    </w:rPr>
  </w:style>
  <w:style w:type="paragraph" w:styleId="Titre30">
    <w:name w:val="heading 3"/>
    <w:aliases w:val="Titre 3 Car1,Titre 3 Car Car,Titre 3 Car1 Car Car,Titre 3 Car Car Car Car,Titre 3 Car Car1,M-Titre 3,Titre trois,T3,CHAP3,Titre 3 Car2,Titre 3 Car1 Car Car1,Titre 3 Car Car Car Car1,Titre 3 Car1 Car Car Car Car1,Titre 3 Car Car Car Car Car Car1"/>
    <w:basedOn w:val="Normal"/>
    <w:next w:val="Normal"/>
    <w:link w:val="Titre3Car"/>
    <w:autoRedefine/>
    <w:qFormat/>
    <w:rsid w:val="009E6F9A"/>
    <w:pPr>
      <w:keepNext/>
      <w:spacing w:before="120" w:after="120"/>
      <w:ind w:left="1212"/>
      <w:outlineLvl w:val="2"/>
    </w:pPr>
    <w:rPr>
      <w:b/>
    </w:rPr>
  </w:style>
  <w:style w:type="paragraph" w:styleId="Titre4">
    <w:name w:val="heading 4"/>
    <w:aliases w:val="TITRE 4"/>
    <w:basedOn w:val="TITRE3"/>
    <w:next w:val="Normal"/>
    <w:link w:val="Titre4Car"/>
    <w:autoRedefine/>
    <w:qFormat/>
    <w:rsid w:val="003E4FA2"/>
    <w:pPr>
      <w:numPr>
        <w:ilvl w:val="0"/>
        <w:numId w:val="0"/>
      </w:numPr>
      <w:ind w:left="142" w:hanging="142"/>
      <w:outlineLvl w:val="3"/>
    </w:pPr>
    <w:rPr>
      <w:b/>
      <w:i w:val="0"/>
      <w:u w:val="single"/>
    </w:rPr>
  </w:style>
  <w:style w:type="paragraph" w:styleId="Titre5">
    <w:name w:val="heading 5"/>
    <w:aliases w:val="M-Titre 5"/>
    <w:basedOn w:val="Normal"/>
    <w:next w:val="Normal"/>
    <w:link w:val="Titre5Car"/>
    <w:qFormat/>
    <w:rsid w:val="00B21EE7"/>
    <w:pPr>
      <w:keepNext/>
      <w:jc w:val="center"/>
      <w:outlineLvl w:val="4"/>
    </w:pPr>
    <w:rPr>
      <w:rFonts w:ascii="Impact" w:hAnsi="Impact"/>
      <w:b/>
      <w:sz w:val="52"/>
    </w:rPr>
  </w:style>
  <w:style w:type="paragraph" w:styleId="Titre6">
    <w:name w:val="heading 6"/>
    <w:basedOn w:val="Normal"/>
    <w:next w:val="Normal"/>
    <w:link w:val="Titre6Car"/>
    <w:qFormat/>
    <w:rsid w:val="00B21EE7"/>
    <w:pPr>
      <w:keepNext/>
      <w:outlineLvl w:val="5"/>
    </w:pPr>
    <w:rPr>
      <w:sz w:val="24"/>
    </w:rPr>
  </w:style>
  <w:style w:type="paragraph" w:styleId="Titre7">
    <w:name w:val="heading 7"/>
    <w:basedOn w:val="Normal"/>
    <w:next w:val="Normal"/>
    <w:link w:val="Titre7Car"/>
    <w:qFormat/>
    <w:rsid w:val="00B21EE7"/>
    <w:pPr>
      <w:keepNext/>
      <w:jc w:val="center"/>
      <w:outlineLvl w:val="6"/>
    </w:pPr>
    <w:rPr>
      <w:i/>
      <w:sz w:val="44"/>
    </w:rPr>
  </w:style>
  <w:style w:type="paragraph" w:styleId="Titre8">
    <w:name w:val="heading 8"/>
    <w:basedOn w:val="Normal"/>
    <w:next w:val="Normal"/>
    <w:link w:val="Titre8Car"/>
    <w:qFormat/>
    <w:rsid w:val="00B21EE7"/>
    <w:pPr>
      <w:keepNext/>
      <w:ind w:left="0"/>
      <w:jc w:val="center"/>
      <w:outlineLvl w:val="7"/>
    </w:pPr>
    <w:rPr>
      <w:b/>
      <w:sz w:val="44"/>
    </w:rPr>
  </w:style>
  <w:style w:type="paragraph" w:styleId="Titre9">
    <w:name w:val="heading 9"/>
    <w:basedOn w:val="Normal"/>
    <w:next w:val="Normal"/>
    <w:link w:val="Titre9Car"/>
    <w:qFormat/>
    <w:rsid w:val="00B21EE7"/>
    <w:pPr>
      <w:keepNext/>
      <w:outlineLvl w:val="8"/>
    </w:pPr>
    <w:rPr>
      <w:u w:val="single"/>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aliases w:val="M-Titre 1 Car,CHAPITRE Car,ARTICLE Car,T1 Car,CHAP1 Car"/>
    <w:link w:val="Titre1"/>
    <w:rsid w:val="005B4125"/>
    <w:rPr>
      <w:rFonts w:ascii="Calibri" w:hAnsi="Calibri"/>
      <w:b/>
      <w:caps/>
      <w:sz w:val="24"/>
    </w:rPr>
  </w:style>
  <w:style w:type="character" w:customStyle="1" w:styleId="Titre2Car">
    <w:name w:val="Titre 2 Car"/>
    <w:aliases w:val="TITRE 2 Car"/>
    <w:link w:val="Titre2"/>
    <w:rsid w:val="005B4125"/>
    <w:rPr>
      <w:rFonts w:ascii="Calibri" w:hAnsi="Calibri"/>
      <w:b/>
      <w:sz w:val="22"/>
    </w:rPr>
  </w:style>
  <w:style w:type="character" w:customStyle="1" w:styleId="Titre3Car">
    <w:name w:val="Titre 3 Car"/>
    <w:aliases w:val="Titre 3 Car1 Car,Titre 3 Car Car Car,Titre 3 Car1 Car Car Car,Titre 3 Car Car Car Car Car,Titre 3 Car Car1 Car,M-Titre 3 Car,Titre trois Car,T3 Car,CHAP3 Car,Titre 3 Car2 Car,Titre 3 Car1 Car Car1 Car,Titre 3 Car Car Car Car1 Car"/>
    <w:link w:val="Titre30"/>
    <w:rsid w:val="009E6F9A"/>
    <w:rPr>
      <w:rFonts w:ascii="Arial" w:hAnsi="Arial"/>
      <w:b/>
    </w:rPr>
  </w:style>
  <w:style w:type="character" w:customStyle="1" w:styleId="Titre4Car">
    <w:name w:val="Titre 4 Car"/>
    <w:aliases w:val="TITRE 4 Car"/>
    <w:link w:val="Titre4"/>
    <w:rsid w:val="003E4FA2"/>
    <w:rPr>
      <w:rFonts w:asciiTheme="minorHAnsi" w:hAnsiTheme="minorHAnsi"/>
      <w:b/>
      <w:sz w:val="22"/>
      <w:u w:val="single"/>
    </w:rPr>
  </w:style>
  <w:style w:type="character" w:customStyle="1" w:styleId="Titre5Car">
    <w:name w:val="Titre 5 Car"/>
    <w:aliases w:val="M-Titre 5 Car"/>
    <w:link w:val="Titre5"/>
    <w:uiPriority w:val="9"/>
    <w:semiHidden/>
    <w:rsid w:val="005B4125"/>
    <w:rPr>
      <w:rFonts w:ascii="Calibri" w:eastAsia="Times New Roman" w:hAnsi="Calibri" w:cs="Times New Roman"/>
      <w:b/>
      <w:bCs/>
      <w:i/>
      <w:iCs/>
      <w:sz w:val="26"/>
      <w:szCs w:val="26"/>
    </w:rPr>
  </w:style>
  <w:style w:type="character" w:customStyle="1" w:styleId="Titre6Car">
    <w:name w:val="Titre 6 Car"/>
    <w:link w:val="Titre6"/>
    <w:uiPriority w:val="9"/>
    <w:semiHidden/>
    <w:rsid w:val="005B4125"/>
    <w:rPr>
      <w:rFonts w:ascii="Calibri" w:eastAsia="Times New Roman" w:hAnsi="Calibri" w:cs="Times New Roman"/>
      <w:b/>
      <w:bCs/>
    </w:rPr>
  </w:style>
  <w:style w:type="character" w:customStyle="1" w:styleId="Titre7Car">
    <w:name w:val="Titre 7 Car"/>
    <w:link w:val="Titre7"/>
    <w:uiPriority w:val="9"/>
    <w:semiHidden/>
    <w:rsid w:val="005B4125"/>
    <w:rPr>
      <w:rFonts w:ascii="Calibri" w:eastAsia="Times New Roman" w:hAnsi="Calibri" w:cs="Times New Roman"/>
      <w:sz w:val="24"/>
      <w:szCs w:val="24"/>
    </w:rPr>
  </w:style>
  <w:style w:type="character" w:customStyle="1" w:styleId="Titre8Car">
    <w:name w:val="Titre 8 Car"/>
    <w:link w:val="Titre8"/>
    <w:uiPriority w:val="9"/>
    <w:semiHidden/>
    <w:rsid w:val="005B4125"/>
    <w:rPr>
      <w:rFonts w:ascii="Calibri" w:eastAsia="Times New Roman" w:hAnsi="Calibri" w:cs="Times New Roman"/>
      <w:i/>
      <w:iCs/>
      <w:sz w:val="24"/>
      <w:szCs w:val="24"/>
    </w:rPr>
  </w:style>
  <w:style w:type="character" w:customStyle="1" w:styleId="Titre9Car">
    <w:name w:val="Titre 9 Car"/>
    <w:link w:val="Titre9"/>
    <w:uiPriority w:val="9"/>
    <w:semiHidden/>
    <w:rsid w:val="005B4125"/>
    <w:rPr>
      <w:rFonts w:ascii="Cambria" w:eastAsia="Times New Roman" w:hAnsi="Cambria" w:cs="Times New Roman"/>
    </w:rPr>
  </w:style>
  <w:style w:type="paragraph" w:styleId="En-tte">
    <w:name w:val="header"/>
    <w:basedOn w:val="Normal"/>
    <w:link w:val="En-tteCar"/>
    <w:rsid w:val="00B21EE7"/>
    <w:pPr>
      <w:tabs>
        <w:tab w:val="center" w:pos="4536"/>
        <w:tab w:val="right" w:pos="9072"/>
      </w:tabs>
    </w:pPr>
  </w:style>
  <w:style w:type="character" w:customStyle="1" w:styleId="En-tteCar">
    <w:name w:val="En-tête Car"/>
    <w:link w:val="En-tte"/>
    <w:rsid w:val="005B4125"/>
    <w:rPr>
      <w:rFonts w:ascii="Arial" w:hAnsi="Arial"/>
      <w:sz w:val="20"/>
      <w:szCs w:val="20"/>
    </w:rPr>
  </w:style>
  <w:style w:type="paragraph" w:styleId="Pieddepage">
    <w:name w:val="footer"/>
    <w:basedOn w:val="Normal"/>
    <w:link w:val="PieddepageCar"/>
    <w:uiPriority w:val="99"/>
    <w:rsid w:val="00B21EE7"/>
    <w:pPr>
      <w:tabs>
        <w:tab w:val="center" w:pos="4536"/>
        <w:tab w:val="right" w:pos="9072"/>
      </w:tabs>
    </w:pPr>
  </w:style>
  <w:style w:type="character" w:customStyle="1" w:styleId="PieddepageCar">
    <w:name w:val="Pied de page Car"/>
    <w:link w:val="Pieddepage"/>
    <w:uiPriority w:val="99"/>
    <w:rsid w:val="005B4125"/>
    <w:rPr>
      <w:rFonts w:ascii="Arial" w:hAnsi="Arial"/>
      <w:sz w:val="20"/>
      <w:szCs w:val="20"/>
    </w:rPr>
  </w:style>
  <w:style w:type="character" w:styleId="Numrodepage">
    <w:name w:val="page number"/>
    <w:uiPriority w:val="99"/>
    <w:semiHidden/>
    <w:rsid w:val="00B21EE7"/>
    <w:rPr>
      <w:rFonts w:cs="Times New Roman"/>
    </w:rPr>
  </w:style>
  <w:style w:type="paragraph" w:styleId="Retraitcorpsdetexte">
    <w:name w:val="Body Text Indent"/>
    <w:basedOn w:val="Normal"/>
    <w:link w:val="RetraitcorpsdetexteCar"/>
    <w:uiPriority w:val="99"/>
    <w:semiHidden/>
    <w:rsid w:val="00B21EE7"/>
    <w:pPr>
      <w:ind w:left="1410"/>
      <w:jc w:val="both"/>
    </w:pPr>
  </w:style>
  <w:style w:type="character" w:customStyle="1" w:styleId="RetraitcorpsdetexteCar">
    <w:name w:val="Retrait corps de texte Car"/>
    <w:link w:val="Retraitcorpsdetexte"/>
    <w:uiPriority w:val="99"/>
    <w:semiHidden/>
    <w:rsid w:val="005B4125"/>
    <w:rPr>
      <w:rFonts w:ascii="Arial" w:hAnsi="Arial"/>
      <w:sz w:val="20"/>
      <w:szCs w:val="20"/>
    </w:rPr>
  </w:style>
  <w:style w:type="paragraph" w:styleId="Retraitcorpsdetexte2">
    <w:name w:val="Body Text Indent 2"/>
    <w:basedOn w:val="Normal"/>
    <w:link w:val="Retraitcorpsdetexte2Car"/>
    <w:rsid w:val="00B21EE7"/>
    <w:pPr>
      <w:ind w:left="1413"/>
      <w:jc w:val="both"/>
    </w:pPr>
  </w:style>
  <w:style w:type="character" w:customStyle="1" w:styleId="Retraitcorpsdetexte2Car">
    <w:name w:val="Retrait corps de texte 2 Car"/>
    <w:link w:val="Retraitcorpsdetexte2"/>
    <w:locked/>
    <w:rsid w:val="00E954BC"/>
    <w:rPr>
      <w:rFonts w:ascii="Arial" w:hAnsi="Arial" w:cs="Times New Roman"/>
    </w:rPr>
  </w:style>
  <w:style w:type="paragraph" w:styleId="Explorateurdedocuments">
    <w:name w:val="Document Map"/>
    <w:basedOn w:val="Normal"/>
    <w:link w:val="ExplorateurdedocumentsCar"/>
    <w:uiPriority w:val="99"/>
    <w:semiHidden/>
    <w:rsid w:val="00B21EE7"/>
    <w:pPr>
      <w:shd w:val="clear" w:color="auto" w:fill="000080"/>
    </w:pPr>
    <w:rPr>
      <w:rFonts w:ascii="Tahoma" w:hAnsi="Tahoma"/>
    </w:rPr>
  </w:style>
  <w:style w:type="character" w:customStyle="1" w:styleId="ExplorateurdedocumentsCar">
    <w:name w:val="Explorateur de documents Car"/>
    <w:link w:val="Explorateurdedocuments"/>
    <w:uiPriority w:val="99"/>
    <w:semiHidden/>
    <w:rsid w:val="005B4125"/>
    <w:rPr>
      <w:sz w:val="0"/>
      <w:szCs w:val="0"/>
    </w:rPr>
  </w:style>
  <w:style w:type="paragraph" w:styleId="TM4">
    <w:name w:val="toc 4"/>
    <w:basedOn w:val="Normal"/>
    <w:next w:val="Normal"/>
    <w:autoRedefine/>
    <w:uiPriority w:val="39"/>
    <w:rsid w:val="00B21EE7"/>
    <w:pPr>
      <w:ind w:left="0"/>
    </w:pPr>
    <w:rPr>
      <w:rFonts w:ascii="Times New Roman" w:hAnsi="Times New Roman"/>
    </w:rPr>
  </w:style>
  <w:style w:type="paragraph" w:styleId="TM5">
    <w:name w:val="toc 5"/>
    <w:basedOn w:val="Normal"/>
    <w:next w:val="Normal"/>
    <w:autoRedefine/>
    <w:uiPriority w:val="39"/>
    <w:rsid w:val="00B21EE7"/>
    <w:pPr>
      <w:ind w:left="0"/>
    </w:pPr>
    <w:rPr>
      <w:rFonts w:ascii="Times New Roman" w:hAnsi="Times New Roman"/>
    </w:rPr>
  </w:style>
  <w:style w:type="paragraph" w:styleId="TM6">
    <w:name w:val="toc 6"/>
    <w:basedOn w:val="Normal"/>
    <w:next w:val="Normal"/>
    <w:autoRedefine/>
    <w:uiPriority w:val="39"/>
    <w:rsid w:val="00B21EE7"/>
    <w:pPr>
      <w:ind w:left="0"/>
    </w:pPr>
    <w:rPr>
      <w:rFonts w:ascii="Times New Roman" w:hAnsi="Times New Roman"/>
    </w:rPr>
  </w:style>
  <w:style w:type="paragraph" w:styleId="TM1">
    <w:name w:val="toc 1"/>
    <w:basedOn w:val="Normal"/>
    <w:next w:val="Normal"/>
    <w:autoRedefine/>
    <w:uiPriority w:val="39"/>
    <w:rsid w:val="009F09A1"/>
    <w:pPr>
      <w:spacing w:before="360" w:after="360"/>
      <w:ind w:left="0"/>
    </w:pPr>
    <w:rPr>
      <w:b/>
      <w:caps/>
      <w:color w:val="2F5496" w:themeColor="accent1" w:themeShade="BF"/>
      <w:u w:val="single"/>
    </w:rPr>
  </w:style>
  <w:style w:type="paragraph" w:styleId="TM2">
    <w:name w:val="toc 2"/>
    <w:basedOn w:val="Normal"/>
    <w:next w:val="Normal"/>
    <w:autoRedefine/>
    <w:uiPriority w:val="39"/>
    <w:rsid w:val="009F09A1"/>
    <w:pPr>
      <w:tabs>
        <w:tab w:val="left" w:pos="676"/>
        <w:tab w:val="right" w:leader="dot" w:pos="9062"/>
      </w:tabs>
      <w:ind w:left="0"/>
    </w:pPr>
    <w:rPr>
      <w:color w:val="4472C4" w:themeColor="accent1"/>
    </w:rPr>
  </w:style>
  <w:style w:type="paragraph" w:styleId="TM3">
    <w:name w:val="toc 3"/>
    <w:basedOn w:val="Normal"/>
    <w:next w:val="Normal"/>
    <w:autoRedefine/>
    <w:uiPriority w:val="39"/>
    <w:rsid w:val="009F09A1"/>
    <w:pPr>
      <w:ind w:left="708"/>
    </w:pPr>
    <w:rPr>
      <w:color w:val="4472C4" w:themeColor="accent1"/>
    </w:rPr>
  </w:style>
  <w:style w:type="paragraph" w:styleId="TM7">
    <w:name w:val="toc 7"/>
    <w:basedOn w:val="Normal"/>
    <w:next w:val="Normal"/>
    <w:autoRedefine/>
    <w:uiPriority w:val="39"/>
    <w:rsid w:val="00B21EE7"/>
    <w:pPr>
      <w:ind w:left="0"/>
    </w:pPr>
    <w:rPr>
      <w:rFonts w:ascii="Times New Roman" w:hAnsi="Times New Roman"/>
    </w:rPr>
  </w:style>
  <w:style w:type="paragraph" w:styleId="TM8">
    <w:name w:val="toc 8"/>
    <w:basedOn w:val="Normal"/>
    <w:next w:val="Normal"/>
    <w:autoRedefine/>
    <w:uiPriority w:val="39"/>
    <w:rsid w:val="00B21EE7"/>
    <w:pPr>
      <w:ind w:left="0"/>
    </w:pPr>
    <w:rPr>
      <w:rFonts w:ascii="Times New Roman" w:hAnsi="Times New Roman"/>
    </w:rPr>
  </w:style>
  <w:style w:type="paragraph" w:styleId="TM9">
    <w:name w:val="toc 9"/>
    <w:basedOn w:val="Normal"/>
    <w:next w:val="Normal"/>
    <w:autoRedefine/>
    <w:uiPriority w:val="39"/>
    <w:rsid w:val="00B21EE7"/>
    <w:pPr>
      <w:ind w:left="0"/>
    </w:pPr>
    <w:rPr>
      <w:rFonts w:ascii="Times New Roman" w:hAnsi="Times New Roman"/>
    </w:rPr>
  </w:style>
  <w:style w:type="paragraph" w:styleId="Retraitcorpsdetexte3">
    <w:name w:val="Body Text Indent 3"/>
    <w:basedOn w:val="Normal"/>
    <w:link w:val="Retraitcorpsdetexte3Car"/>
    <w:uiPriority w:val="99"/>
    <w:semiHidden/>
    <w:rsid w:val="00B21EE7"/>
    <w:rPr>
      <w:b/>
      <w:sz w:val="52"/>
    </w:rPr>
  </w:style>
  <w:style w:type="character" w:customStyle="1" w:styleId="Retraitcorpsdetexte3Car">
    <w:name w:val="Retrait corps de texte 3 Car"/>
    <w:link w:val="Retraitcorpsdetexte3"/>
    <w:uiPriority w:val="99"/>
    <w:semiHidden/>
    <w:rsid w:val="005B4125"/>
    <w:rPr>
      <w:rFonts w:ascii="Arial" w:hAnsi="Arial"/>
      <w:sz w:val="16"/>
      <w:szCs w:val="16"/>
    </w:rPr>
  </w:style>
  <w:style w:type="paragraph" w:styleId="Corpsdetexte">
    <w:name w:val="Body Text"/>
    <w:basedOn w:val="Normal"/>
    <w:link w:val="CorpsdetexteCar"/>
    <w:uiPriority w:val="99"/>
    <w:semiHidden/>
    <w:rsid w:val="00B21EE7"/>
    <w:pPr>
      <w:ind w:left="0"/>
    </w:pPr>
  </w:style>
  <w:style w:type="character" w:customStyle="1" w:styleId="CorpsdetexteCar">
    <w:name w:val="Corps de texte Car"/>
    <w:link w:val="Corpsdetexte"/>
    <w:uiPriority w:val="99"/>
    <w:semiHidden/>
    <w:rsid w:val="005B4125"/>
    <w:rPr>
      <w:rFonts w:ascii="Arial" w:hAnsi="Arial"/>
      <w:sz w:val="20"/>
      <w:szCs w:val="20"/>
    </w:rPr>
  </w:style>
  <w:style w:type="paragraph" w:styleId="Corpsdetexte2">
    <w:name w:val="Body Text 2"/>
    <w:basedOn w:val="Normal"/>
    <w:link w:val="Corpsdetexte2Car"/>
    <w:uiPriority w:val="99"/>
    <w:semiHidden/>
    <w:rsid w:val="00B21EE7"/>
    <w:pPr>
      <w:ind w:left="0"/>
      <w:jc w:val="both"/>
    </w:pPr>
  </w:style>
  <w:style w:type="character" w:customStyle="1" w:styleId="Corpsdetexte2Car">
    <w:name w:val="Corps de texte 2 Car"/>
    <w:link w:val="Corpsdetexte2"/>
    <w:uiPriority w:val="99"/>
    <w:semiHidden/>
    <w:rsid w:val="005B4125"/>
    <w:rPr>
      <w:rFonts w:ascii="Arial" w:hAnsi="Arial"/>
      <w:sz w:val="20"/>
      <w:szCs w:val="20"/>
    </w:rPr>
  </w:style>
  <w:style w:type="paragraph" w:styleId="Corpsdetexte3">
    <w:name w:val="Body Text 3"/>
    <w:basedOn w:val="Normal"/>
    <w:link w:val="Corpsdetexte3Car"/>
    <w:uiPriority w:val="99"/>
    <w:semiHidden/>
    <w:rsid w:val="00B21EE7"/>
    <w:pPr>
      <w:ind w:left="0"/>
    </w:pPr>
    <w:rPr>
      <w:rFonts w:ascii="TimesNewRoman" w:hAnsi="TimesNewRoman"/>
    </w:rPr>
  </w:style>
  <w:style w:type="character" w:customStyle="1" w:styleId="Corpsdetexte3Car">
    <w:name w:val="Corps de texte 3 Car"/>
    <w:link w:val="Corpsdetexte3"/>
    <w:uiPriority w:val="99"/>
    <w:semiHidden/>
    <w:rsid w:val="005B4125"/>
    <w:rPr>
      <w:rFonts w:ascii="Arial" w:hAnsi="Arial"/>
      <w:sz w:val="16"/>
      <w:szCs w:val="16"/>
    </w:rPr>
  </w:style>
  <w:style w:type="paragraph" w:styleId="Paragraphedeliste">
    <w:name w:val="List Paragraph"/>
    <w:basedOn w:val="Normal"/>
    <w:uiPriority w:val="34"/>
    <w:qFormat/>
    <w:rsid w:val="00E63D39"/>
    <w:pPr>
      <w:ind w:left="720"/>
      <w:contextualSpacing/>
    </w:pPr>
  </w:style>
  <w:style w:type="paragraph" w:customStyle="1" w:styleId="Paragraphe3">
    <w:name w:val="Paragraphe_3"/>
    <w:basedOn w:val="Normal"/>
    <w:link w:val="Paragraphe3Car"/>
    <w:rsid w:val="00C31B89"/>
    <w:pPr>
      <w:ind w:left="851"/>
      <w:jc w:val="both"/>
    </w:pPr>
    <w:rPr>
      <w:rFonts w:ascii="Times New Roman" w:hAnsi="Times New Roman"/>
      <w:sz w:val="24"/>
    </w:rPr>
  </w:style>
  <w:style w:type="character" w:customStyle="1" w:styleId="Paragraphe3Car">
    <w:name w:val="Paragraphe_3 Car"/>
    <w:link w:val="Paragraphe3"/>
    <w:locked/>
    <w:rsid w:val="00C31B89"/>
    <w:rPr>
      <w:sz w:val="24"/>
      <w:lang w:val="fr-FR" w:eastAsia="fr-FR"/>
    </w:rPr>
  </w:style>
  <w:style w:type="paragraph" w:styleId="Textedebulles">
    <w:name w:val="Balloon Text"/>
    <w:basedOn w:val="Normal"/>
    <w:link w:val="TextedebullesCar"/>
    <w:uiPriority w:val="99"/>
    <w:semiHidden/>
    <w:unhideWhenUsed/>
    <w:rsid w:val="000E01EA"/>
    <w:rPr>
      <w:rFonts w:ascii="Tahoma" w:hAnsi="Tahoma" w:cs="Tahoma"/>
      <w:sz w:val="16"/>
      <w:szCs w:val="16"/>
    </w:rPr>
  </w:style>
  <w:style w:type="character" w:customStyle="1" w:styleId="TextedebullesCar">
    <w:name w:val="Texte de bulles Car"/>
    <w:link w:val="Textedebulles"/>
    <w:uiPriority w:val="99"/>
    <w:semiHidden/>
    <w:rsid w:val="000E01EA"/>
    <w:rPr>
      <w:rFonts w:ascii="Tahoma" w:hAnsi="Tahoma" w:cs="Tahoma"/>
      <w:sz w:val="16"/>
      <w:szCs w:val="16"/>
    </w:rPr>
  </w:style>
  <w:style w:type="paragraph" w:customStyle="1" w:styleId="CarCarCarCarCarCarCar">
    <w:name w:val="Car Car Car Car Car Car Car"/>
    <w:basedOn w:val="Normal"/>
    <w:rsid w:val="00290AA5"/>
    <w:pPr>
      <w:spacing w:after="160" w:line="240" w:lineRule="exact"/>
      <w:ind w:left="0"/>
    </w:pPr>
    <w:rPr>
      <w:rFonts w:ascii="Verdana" w:hAnsi="Verdana"/>
      <w:sz w:val="24"/>
      <w:szCs w:val="24"/>
      <w:lang w:val="en-US" w:eastAsia="en-US"/>
    </w:rPr>
  </w:style>
  <w:style w:type="paragraph" w:customStyle="1" w:styleId="default">
    <w:name w:val="default"/>
    <w:basedOn w:val="Normal"/>
    <w:rsid w:val="009D6263"/>
    <w:pPr>
      <w:ind w:left="0"/>
    </w:pPr>
    <w:rPr>
      <w:rFonts w:ascii="Times New Roman" w:eastAsia="Calibri" w:hAnsi="Times New Roman"/>
      <w:sz w:val="24"/>
      <w:szCs w:val="24"/>
    </w:rPr>
  </w:style>
  <w:style w:type="paragraph" w:customStyle="1" w:styleId="CarCarCarCarCarCarCarCarCar">
    <w:name w:val="Car Car Car Car Car Car Car Car Car"/>
    <w:basedOn w:val="Normal"/>
    <w:rsid w:val="00A70CC3"/>
    <w:pPr>
      <w:spacing w:after="160" w:line="240" w:lineRule="exact"/>
      <w:ind w:left="0"/>
    </w:pPr>
    <w:rPr>
      <w:rFonts w:ascii="Verdana" w:hAnsi="Verdana"/>
      <w:sz w:val="24"/>
      <w:szCs w:val="24"/>
      <w:lang w:val="en-US" w:eastAsia="en-US"/>
    </w:rPr>
  </w:style>
  <w:style w:type="table" w:styleId="Grilledutableau">
    <w:name w:val="Table Grid"/>
    <w:basedOn w:val="TableauNormal"/>
    <w:uiPriority w:val="59"/>
    <w:locked/>
    <w:rsid w:val="002D3AC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unhideWhenUsed/>
    <w:qFormat/>
    <w:rsid w:val="00460674"/>
    <w:pPr>
      <w:keepLines/>
      <w:numPr>
        <w:numId w:val="0"/>
      </w:numPr>
      <w:spacing w:after="0" w:line="259" w:lineRule="auto"/>
      <w:outlineLvl w:val="9"/>
    </w:pPr>
    <w:rPr>
      <w:rFonts w:ascii="Cambria" w:hAnsi="Cambria"/>
      <w:b w:val="0"/>
      <w:caps w:val="0"/>
      <w:color w:val="365F91"/>
      <w:sz w:val="32"/>
      <w:szCs w:val="32"/>
    </w:rPr>
  </w:style>
  <w:style w:type="character" w:styleId="Lienhypertexte">
    <w:name w:val="Hyperlink"/>
    <w:uiPriority w:val="99"/>
    <w:unhideWhenUsed/>
    <w:rsid w:val="00460674"/>
    <w:rPr>
      <w:color w:val="0000FF"/>
      <w:u w:val="single"/>
    </w:rPr>
  </w:style>
  <w:style w:type="character" w:styleId="Marquedecommentaire">
    <w:name w:val="annotation reference"/>
    <w:basedOn w:val="Policepardfaut"/>
    <w:uiPriority w:val="99"/>
    <w:semiHidden/>
    <w:unhideWhenUsed/>
    <w:rsid w:val="0031119C"/>
    <w:rPr>
      <w:sz w:val="16"/>
      <w:szCs w:val="16"/>
    </w:rPr>
  </w:style>
  <w:style w:type="paragraph" w:styleId="Commentaire">
    <w:name w:val="annotation text"/>
    <w:basedOn w:val="Normal"/>
    <w:link w:val="CommentaireCar"/>
    <w:uiPriority w:val="99"/>
    <w:semiHidden/>
    <w:unhideWhenUsed/>
    <w:rsid w:val="0031119C"/>
  </w:style>
  <w:style w:type="character" w:customStyle="1" w:styleId="CommentaireCar">
    <w:name w:val="Commentaire Car"/>
    <w:basedOn w:val="Policepardfaut"/>
    <w:link w:val="Commentaire"/>
    <w:uiPriority w:val="99"/>
    <w:semiHidden/>
    <w:rsid w:val="0031119C"/>
    <w:rPr>
      <w:rFonts w:ascii="Arial" w:hAnsi="Arial"/>
    </w:rPr>
  </w:style>
  <w:style w:type="paragraph" w:styleId="Objetducommentaire">
    <w:name w:val="annotation subject"/>
    <w:basedOn w:val="Commentaire"/>
    <w:next w:val="Commentaire"/>
    <w:link w:val="ObjetducommentaireCar"/>
    <w:uiPriority w:val="99"/>
    <w:semiHidden/>
    <w:unhideWhenUsed/>
    <w:rsid w:val="0031119C"/>
    <w:rPr>
      <w:b/>
      <w:bCs/>
    </w:rPr>
  </w:style>
  <w:style w:type="character" w:customStyle="1" w:styleId="ObjetducommentaireCar">
    <w:name w:val="Objet du commentaire Car"/>
    <w:basedOn w:val="CommentaireCar"/>
    <w:link w:val="Objetducommentaire"/>
    <w:uiPriority w:val="99"/>
    <w:semiHidden/>
    <w:rsid w:val="0031119C"/>
    <w:rPr>
      <w:rFonts w:ascii="Arial" w:hAnsi="Arial"/>
      <w:b/>
      <w:bCs/>
    </w:rPr>
  </w:style>
  <w:style w:type="paragraph" w:customStyle="1" w:styleId="TITRE10">
    <w:name w:val="TITRE1"/>
    <w:basedOn w:val="Titre1"/>
    <w:link w:val="TITRE1Car0"/>
    <w:qFormat/>
    <w:rsid w:val="00352C0E"/>
    <w:pPr>
      <w:tabs>
        <w:tab w:val="clear" w:pos="360"/>
        <w:tab w:val="num" w:pos="432"/>
      </w:tabs>
      <w:autoSpaceDE w:val="0"/>
      <w:autoSpaceDN w:val="0"/>
      <w:adjustRightInd w:val="0"/>
      <w:spacing w:before="120" w:after="120"/>
      <w:ind w:left="431" w:hanging="431"/>
      <w:jc w:val="right"/>
    </w:pPr>
    <w:rPr>
      <w:rFonts w:ascii="Cambria" w:hAnsi="Cambria" w:cs="Arial"/>
      <w:bCs/>
      <w:kern w:val="32"/>
      <w:sz w:val="32"/>
      <w:szCs w:val="32"/>
    </w:rPr>
  </w:style>
  <w:style w:type="character" w:customStyle="1" w:styleId="TITRE1Car0">
    <w:name w:val="TITRE1 Car"/>
    <w:basedOn w:val="Policepardfaut"/>
    <w:link w:val="TITRE10"/>
    <w:rsid w:val="00352C0E"/>
    <w:rPr>
      <w:rFonts w:ascii="Cambria" w:hAnsi="Cambria" w:cs="Arial"/>
      <w:b/>
      <w:bCs/>
      <w:caps/>
      <w:kern w:val="32"/>
      <w:sz w:val="32"/>
      <w:szCs w:val="32"/>
    </w:rPr>
  </w:style>
  <w:style w:type="paragraph" w:customStyle="1" w:styleId="Default0">
    <w:name w:val="Default"/>
    <w:rsid w:val="003A63E9"/>
    <w:pPr>
      <w:autoSpaceDE w:val="0"/>
      <w:autoSpaceDN w:val="0"/>
      <w:adjustRightInd w:val="0"/>
    </w:pPr>
    <w:rPr>
      <w:rFonts w:ascii="Arial" w:hAnsi="Arial" w:cs="Arial"/>
      <w:color w:val="000000"/>
      <w:sz w:val="24"/>
      <w:szCs w:val="24"/>
    </w:rPr>
  </w:style>
  <w:style w:type="paragraph" w:styleId="NormalWeb">
    <w:name w:val="Normal (Web)"/>
    <w:basedOn w:val="Normal"/>
    <w:uiPriority w:val="99"/>
    <w:unhideWhenUsed/>
    <w:rsid w:val="000F3A83"/>
    <w:pPr>
      <w:ind w:left="0"/>
    </w:pPr>
    <w:rPr>
      <w:rFonts w:ascii="Times New Roman" w:eastAsiaTheme="minorHAnsi" w:hAnsi="Times New Roman"/>
      <w:sz w:val="24"/>
      <w:szCs w:val="24"/>
    </w:rPr>
  </w:style>
  <w:style w:type="character" w:styleId="Accentuation">
    <w:name w:val="Emphasis"/>
    <w:basedOn w:val="Policepardfaut"/>
    <w:qFormat/>
    <w:locked/>
    <w:rsid w:val="00352C0E"/>
    <w:rPr>
      <w:i/>
      <w:iCs/>
    </w:rPr>
  </w:style>
  <w:style w:type="paragraph" w:customStyle="1" w:styleId="TITRE3">
    <w:name w:val="TITRE 3"/>
    <w:basedOn w:val="Titre2"/>
    <w:link w:val="TITRE3Car0"/>
    <w:qFormat/>
    <w:rsid w:val="0076632E"/>
    <w:pPr>
      <w:numPr>
        <w:ilvl w:val="2"/>
      </w:numPr>
    </w:pPr>
    <w:rPr>
      <w:rFonts w:asciiTheme="minorHAnsi" w:hAnsiTheme="minorHAnsi"/>
      <w:b w:val="0"/>
      <w:i/>
    </w:rPr>
  </w:style>
  <w:style w:type="paragraph" w:customStyle="1" w:styleId="TITRE50">
    <w:name w:val="TITRE 5"/>
    <w:basedOn w:val="Titre4"/>
    <w:link w:val="TITRE5Car0"/>
    <w:qFormat/>
    <w:rsid w:val="00352C0E"/>
    <w:pPr>
      <w:numPr>
        <w:ilvl w:val="4"/>
      </w:numPr>
      <w:ind w:left="142" w:hanging="142"/>
    </w:pPr>
  </w:style>
  <w:style w:type="character" w:customStyle="1" w:styleId="TITRE3Car0">
    <w:name w:val="TITRE 3 Car"/>
    <w:basedOn w:val="Titre2Car"/>
    <w:link w:val="TITRE3"/>
    <w:rsid w:val="0076632E"/>
    <w:rPr>
      <w:rFonts w:asciiTheme="minorHAnsi" w:hAnsiTheme="minorHAnsi"/>
      <w:b w:val="0"/>
      <w:i/>
      <w:sz w:val="22"/>
    </w:rPr>
  </w:style>
  <w:style w:type="paragraph" w:customStyle="1" w:styleId="MTITRE4">
    <w:name w:val="M TITRE 4"/>
    <w:basedOn w:val="TITRE3"/>
    <w:link w:val="MTITRE4Car"/>
    <w:qFormat/>
    <w:rsid w:val="00ED2F05"/>
    <w:pPr>
      <w:numPr>
        <w:ilvl w:val="0"/>
        <w:numId w:val="0"/>
      </w:numPr>
      <w:ind w:left="1212"/>
    </w:pPr>
  </w:style>
  <w:style w:type="character" w:customStyle="1" w:styleId="TITRE5Car0">
    <w:name w:val="TITRE 5 Car"/>
    <w:basedOn w:val="Titre4Car"/>
    <w:link w:val="TITRE50"/>
    <w:rsid w:val="00352C0E"/>
    <w:rPr>
      <w:rFonts w:ascii="Arial" w:hAnsi="Arial"/>
      <w:b/>
      <w:i w:val="0"/>
      <w:sz w:val="22"/>
      <w:u w:val="single"/>
    </w:rPr>
  </w:style>
  <w:style w:type="character" w:customStyle="1" w:styleId="MTITRE4Car">
    <w:name w:val="M TITRE 4 Car"/>
    <w:basedOn w:val="TITRE3Car0"/>
    <w:link w:val="MTITRE4"/>
    <w:rsid w:val="00ED2F05"/>
    <w:rPr>
      <w:rFonts w:ascii="Arial" w:hAnsi="Arial"/>
      <w:b w:val="0"/>
      <w:i/>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6754406">
      <w:bodyDiv w:val="1"/>
      <w:marLeft w:val="0"/>
      <w:marRight w:val="0"/>
      <w:marTop w:val="0"/>
      <w:marBottom w:val="0"/>
      <w:divBdr>
        <w:top w:val="none" w:sz="0" w:space="0" w:color="auto"/>
        <w:left w:val="none" w:sz="0" w:space="0" w:color="auto"/>
        <w:bottom w:val="none" w:sz="0" w:space="0" w:color="auto"/>
        <w:right w:val="none" w:sz="0" w:space="0" w:color="auto"/>
      </w:divBdr>
    </w:div>
    <w:div w:id="167525079">
      <w:bodyDiv w:val="1"/>
      <w:marLeft w:val="0"/>
      <w:marRight w:val="0"/>
      <w:marTop w:val="0"/>
      <w:marBottom w:val="0"/>
      <w:divBdr>
        <w:top w:val="none" w:sz="0" w:space="0" w:color="auto"/>
        <w:left w:val="none" w:sz="0" w:space="0" w:color="auto"/>
        <w:bottom w:val="none" w:sz="0" w:space="0" w:color="auto"/>
        <w:right w:val="none" w:sz="0" w:space="0" w:color="auto"/>
      </w:divBdr>
      <w:divsChild>
        <w:div w:id="223372087">
          <w:marLeft w:val="0"/>
          <w:marRight w:val="0"/>
          <w:marTop w:val="0"/>
          <w:marBottom w:val="0"/>
          <w:divBdr>
            <w:top w:val="none" w:sz="0" w:space="0" w:color="auto"/>
            <w:left w:val="none" w:sz="0" w:space="0" w:color="auto"/>
            <w:bottom w:val="none" w:sz="0" w:space="0" w:color="auto"/>
            <w:right w:val="none" w:sz="0" w:space="0" w:color="auto"/>
          </w:divBdr>
        </w:div>
        <w:div w:id="1266813976">
          <w:marLeft w:val="0"/>
          <w:marRight w:val="0"/>
          <w:marTop w:val="0"/>
          <w:marBottom w:val="0"/>
          <w:divBdr>
            <w:top w:val="none" w:sz="0" w:space="0" w:color="auto"/>
            <w:left w:val="none" w:sz="0" w:space="0" w:color="auto"/>
            <w:bottom w:val="none" w:sz="0" w:space="0" w:color="auto"/>
            <w:right w:val="none" w:sz="0" w:space="0" w:color="auto"/>
          </w:divBdr>
        </w:div>
        <w:div w:id="1281185942">
          <w:marLeft w:val="0"/>
          <w:marRight w:val="0"/>
          <w:marTop w:val="0"/>
          <w:marBottom w:val="0"/>
          <w:divBdr>
            <w:top w:val="none" w:sz="0" w:space="0" w:color="auto"/>
            <w:left w:val="none" w:sz="0" w:space="0" w:color="auto"/>
            <w:bottom w:val="none" w:sz="0" w:space="0" w:color="auto"/>
            <w:right w:val="none" w:sz="0" w:space="0" w:color="auto"/>
          </w:divBdr>
        </w:div>
        <w:div w:id="1297566824">
          <w:marLeft w:val="0"/>
          <w:marRight w:val="0"/>
          <w:marTop w:val="0"/>
          <w:marBottom w:val="0"/>
          <w:divBdr>
            <w:top w:val="none" w:sz="0" w:space="0" w:color="auto"/>
            <w:left w:val="none" w:sz="0" w:space="0" w:color="auto"/>
            <w:bottom w:val="none" w:sz="0" w:space="0" w:color="auto"/>
            <w:right w:val="none" w:sz="0" w:space="0" w:color="auto"/>
          </w:divBdr>
        </w:div>
      </w:divsChild>
    </w:div>
    <w:div w:id="644362251">
      <w:bodyDiv w:val="1"/>
      <w:marLeft w:val="0"/>
      <w:marRight w:val="0"/>
      <w:marTop w:val="0"/>
      <w:marBottom w:val="0"/>
      <w:divBdr>
        <w:top w:val="none" w:sz="0" w:space="0" w:color="auto"/>
        <w:left w:val="none" w:sz="0" w:space="0" w:color="auto"/>
        <w:bottom w:val="none" w:sz="0" w:space="0" w:color="auto"/>
        <w:right w:val="none" w:sz="0" w:space="0" w:color="auto"/>
      </w:divBdr>
      <w:divsChild>
        <w:div w:id="302856975">
          <w:marLeft w:val="0"/>
          <w:marRight w:val="0"/>
          <w:marTop w:val="0"/>
          <w:marBottom w:val="0"/>
          <w:divBdr>
            <w:top w:val="none" w:sz="0" w:space="0" w:color="auto"/>
            <w:left w:val="none" w:sz="0" w:space="0" w:color="auto"/>
            <w:bottom w:val="none" w:sz="0" w:space="0" w:color="auto"/>
            <w:right w:val="none" w:sz="0" w:space="0" w:color="auto"/>
          </w:divBdr>
        </w:div>
        <w:div w:id="691760949">
          <w:marLeft w:val="0"/>
          <w:marRight w:val="0"/>
          <w:marTop w:val="0"/>
          <w:marBottom w:val="0"/>
          <w:divBdr>
            <w:top w:val="none" w:sz="0" w:space="0" w:color="auto"/>
            <w:left w:val="none" w:sz="0" w:space="0" w:color="auto"/>
            <w:bottom w:val="none" w:sz="0" w:space="0" w:color="auto"/>
            <w:right w:val="none" w:sz="0" w:space="0" w:color="auto"/>
          </w:divBdr>
        </w:div>
        <w:div w:id="1443453182">
          <w:marLeft w:val="0"/>
          <w:marRight w:val="0"/>
          <w:marTop w:val="0"/>
          <w:marBottom w:val="0"/>
          <w:divBdr>
            <w:top w:val="none" w:sz="0" w:space="0" w:color="auto"/>
            <w:left w:val="none" w:sz="0" w:space="0" w:color="auto"/>
            <w:bottom w:val="none" w:sz="0" w:space="0" w:color="auto"/>
            <w:right w:val="none" w:sz="0" w:space="0" w:color="auto"/>
          </w:divBdr>
        </w:div>
        <w:div w:id="1979021665">
          <w:marLeft w:val="0"/>
          <w:marRight w:val="0"/>
          <w:marTop w:val="0"/>
          <w:marBottom w:val="0"/>
          <w:divBdr>
            <w:top w:val="none" w:sz="0" w:space="0" w:color="auto"/>
            <w:left w:val="none" w:sz="0" w:space="0" w:color="auto"/>
            <w:bottom w:val="none" w:sz="0" w:space="0" w:color="auto"/>
            <w:right w:val="none" w:sz="0" w:space="0" w:color="auto"/>
          </w:divBdr>
        </w:div>
      </w:divsChild>
    </w:div>
    <w:div w:id="842744038">
      <w:bodyDiv w:val="1"/>
      <w:marLeft w:val="0"/>
      <w:marRight w:val="0"/>
      <w:marTop w:val="0"/>
      <w:marBottom w:val="0"/>
      <w:divBdr>
        <w:top w:val="none" w:sz="0" w:space="0" w:color="auto"/>
        <w:left w:val="none" w:sz="0" w:space="0" w:color="auto"/>
        <w:bottom w:val="none" w:sz="0" w:space="0" w:color="auto"/>
        <w:right w:val="none" w:sz="0" w:space="0" w:color="auto"/>
      </w:divBdr>
    </w:div>
    <w:div w:id="1072040849">
      <w:bodyDiv w:val="1"/>
      <w:marLeft w:val="0"/>
      <w:marRight w:val="0"/>
      <w:marTop w:val="0"/>
      <w:marBottom w:val="0"/>
      <w:divBdr>
        <w:top w:val="none" w:sz="0" w:space="0" w:color="auto"/>
        <w:left w:val="none" w:sz="0" w:space="0" w:color="auto"/>
        <w:bottom w:val="none" w:sz="0" w:space="0" w:color="auto"/>
        <w:right w:val="none" w:sz="0" w:space="0" w:color="auto"/>
      </w:divBdr>
    </w:div>
    <w:div w:id="1323658271">
      <w:bodyDiv w:val="1"/>
      <w:marLeft w:val="0"/>
      <w:marRight w:val="0"/>
      <w:marTop w:val="0"/>
      <w:marBottom w:val="0"/>
      <w:divBdr>
        <w:top w:val="none" w:sz="0" w:space="0" w:color="auto"/>
        <w:left w:val="none" w:sz="0" w:space="0" w:color="auto"/>
        <w:bottom w:val="none" w:sz="0" w:space="0" w:color="auto"/>
        <w:right w:val="none" w:sz="0" w:space="0" w:color="auto"/>
      </w:divBdr>
      <w:divsChild>
        <w:div w:id="1121220832">
          <w:marLeft w:val="0"/>
          <w:marRight w:val="0"/>
          <w:marTop w:val="0"/>
          <w:marBottom w:val="0"/>
          <w:divBdr>
            <w:top w:val="none" w:sz="0" w:space="0" w:color="auto"/>
            <w:left w:val="none" w:sz="0" w:space="0" w:color="auto"/>
            <w:bottom w:val="none" w:sz="0" w:space="0" w:color="auto"/>
            <w:right w:val="none" w:sz="0" w:space="0" w:color="auto"/>
          </w:divBdr>
        </w:div>
        <w:div w:id="1530680094">
          <w:marLeft w:val="0"/>
          <w:marRight w:val="0"/>
          <w:marTop w:val="0"/>
          <w:marBottom w:val="0"/>
          <w:divBdr>
            <w:top w:val="none" w:sz="0" w:space="0" w:color="auto"/>
            <w:left w:val="none" w:sz="0" w:space="0" w:color="auto"/>
            <w:bottom w:val="none" w:sz="0" w:space="0" w:color="auto"/>
            <w:right w:val="none" w:sz="0" w:space="0" w:color="auto"/>
          </w:divBdr>
        </w:div>
      </w:divsChild>
    </w:div>
    <w:div w:id="1432437367">
      <w:bodyDiv w:val="1"/>
      <w:marLeft w:val="0"/>
      <w:marRight w:val="0"/>
      <w:marTop w:val="0"/>
      <w:marBottom w:val="0"/>
      <w:divBdr>
        <w:top w:val="none" w:sz="0" w:space="0" w:color="auto"/>
        <w:left w:val="none" w:sz="0" w:space="0" w:color="auto"/>
        <w:bottom w:val="none" w:sz="0" w:space="0" w:color="auto"/>
        <w:right w:val="none" w:sz="0" w:space="0" w:color="auto"/>
      </w:divBdr>
    </w:div>
    <w:div w:id="1759868140">
      <w:bodyDiv w:val="1"/>
      <w:marLeft w:val="0"/>
      <w:marRight w:val="0"/>
      <w:marTop w:val="0"/>
      <w:marBottom w:val="0"/>
      <w:divBdr>
        <w:top w:val="none" w:sz="0" w:space="0" w:color="auto"/>
        <w:left w:val="none" w:sz="0" w:space="0" w:color="auto"/>
        <w:bottom w:val="none" w:sz="0" w:space="0" w:color="auto"/>
        <w:right w:val="none" w:sz="0" w:space="0" w:color="auto"/>
      </w:divBdr>
    </w:div>
    <w:div w:id="1823694473">
      <w:bodyDiv w:val="1"/>
      <w:marLeft w:val="0"/>
      <w:marRight w:val="0"/>
      <w:marTop w:val="0"/>
      <w:marBottom w:val="0"/>
      <w:divBdr>
        <w:top w:val="none" w:sz="0" w:space="0" w:color="auto"/>
        <w:left w:val="none" w:sz="0" w:space="0" w:color="auto"/>
        <w:bottom w:val="none" w:sz="0" w:space="0" w:color="auto"/>
        <w:right w:val="none" w:sz="0" w:space="0" w:color="auto"/>
      </w:divBdr>
      <w:divsChild>
        <w:div w:id="25449730">
          <w:marLeft w:val="0"/>
          <w:marRight w:val="0"/>
          <w:marTop w:val="0"/>
          <w:marBottom w:val="0"/>
          <w:divBdr>
            <w:top w:val="none" w:sz="0" w:space="0" w:color="auto"/>
            <w:left w:val="none" w:sz="0" w:space="0" w:color="auto"/>
            <w:bottom w:val="none" w:sz="0" w:space="0" w:color="auto"/>
            <w:right w:val="none" w:sz="0" w:space="0" w:color="auto"/>
          </w:divBdr>
        </w:div>
        <w:div w:id="33896719">
          <w:marLeft w:val="0"/>
          <w:marRight w:val="0"/>
          <w:marTop w:val="0"/>
          <w:marBottom w:val="0"/>
          <w:divBdr>
            <w:top w:val="none" w:sz="0" w:space="0" w:color="auto"/>
            <w:left w:val="none" w:sz="0" w:space="0" w:color="auto"/>
            <w:bottom w:val="none" w:sz="0" w:space="0" w:color="auto"/>
            <w:right w:val="none" w:sz="0" w:space="0" w:color="auto"/>
          </w:divBdr>
        </w:div>
        <w:div w:id="61878348">
          <w:marLeft w:val="0"/>
          <w:marRight w:val="0"/>
          <w:marTop w:val="0"/>
          <w:marBottom w:val="0"/>
          <w:divBdr>
            <w:top w:val="none" w:sz="0" w:space="0" w:color="auto"/>
            <w:left w:val="none" w:sz="0" w:space="0" w:color="auto"/>
            <w:bottom w:val="none" w:sz="0" w:space="0" w:color="auto"/>
            <w:right w:val="none" w:sz="0" w:space="0" w:color="auto"/>
          </w:divBdr>
        </w:div>
        <w:div w:id="98449166">
          <w:marLeft w:val="0"/>
          <w:marRight w:val="0"/>
          <w:marTop w:val="0"/>
          <w:marBottom w:val="0"/>
          <w:divBdr>
            <w:top w:val="none" w:sz="0" w:space="0" w:color="auto"/>
            <w:left w:val="none" w:sz="0" w:space="0" w:color="auto"/>
            <w:bottom w:val="none" w:sz="0" w:space="0" w:color="auto"/>
            <w:right w:val="none" w:sz="0" w:space="0" w:color="auto"/>
          </w:divBdr>
        </w:div>
        <w:div w:id="130251711">
          <w:marLeft w:val="0"/>
          <w:marRight w:val="0"/>
          <w:marTop w:val="0"/>
          <w:marBottom w:val="0"/>
          <w:divBdr>
            <w:top w:val="none" w:sz="0" w:space="0" w:color="auto"/>
            <w:left w:val="none" w:sz="0" w:space="0" w:color="auto"/>
            <w:bottom w:val="none" w:sz="0" w:space="0" w:color="auto"/>
            <w:right w:val="none" w:sz="0" w:space="0" w:color="auto"/>
          </w:divBdr>
        </w:div>
        <w:div w:id="191846740">
          <w:marLeft w:val="0"/>
          <w:marRight w:val="0"/>
          <w:marTop w:val="0"/>
          <w:marBottom w:val="0"/>
          <w:divBdr>
            <w:top w:val="none" w:sz="0" w:space="0" w:color="auto"/>
            <w:left w:val="none" w:sz="0" w:space="0" w:color="auto"/>
            <w:bottom w:val="none" w:sz="0" w:space="0" w:color="auto"/>
            <w:right w:val="none" w:sz="0" w:space="0" w:color="auto"/>
          </w:divBdr>
        </w:div>
        <w:div w:id="194083101">
          <w:marLeft w:val="0"/>
          <w:marRight w:val="0"/>
          <w:marTop w:val="0"/>
          <w:marBottom w:val="0"/>
          <w:divBdr>
            <w:top w:val="none" w:sz="0" w:space="0" w:color="auto"/>
            <w:left w:val="none" w:sz="0" w:space="0" w:color="auto"/>
            <w:bottom w:val="none" w:sz="0" w:space="0" w:color="auto"/>
            <w:right w:val="none" w:sz="0" w:space="0" w:color="auto"/>
          </w:divBdr>
        </w:div>
        <w:div w:id="203055337">
          <w:marLeft w:val="0"/>
          <w:marRight w:val="0"/>
          <w:marTop w:val="0"/>
          <w:marBottom w:val="0"/>
          <w:divBdr>
            <w:top w:val="none" w:sz="0" w:space="0" w:color="auto"/>
            <w:left w:val="none" w:sz="0" w:space="0" w:color="auto"/>
            <w:bottom w:val="none" w:sz="0" w:space="0" w:color="auto"/>
            <w:right w:val="none" w:sz="0" w:space="0" w:color="auto"/>
          </w:divBdr>
        </w:div>
        <w:div w:id="228201022">
          <w:marLeft w:val="0"/>
          <w:marRight w:val="0"/>
          <w:marTop w:val="0"/>
          <w:marBottom w:val="0"/>
          <w:divBdr>
            <w:top w:val="none" w:sz="0" w:space="0" w:color="auto"/>
            <w:left w:val="none" w:sz="0" w:space="0" w:color="auto"/>
            <w:bottom w:val="none" w:sz="0" w:space="0" w:color="auto"/>
            <w:right w:val="none" w:sz="0" w:space="0" w:color="auto"/>
          </w:divBdr>
        </w:div>
        <w:div w:id="287511266">
          <w:marLeft w:val="0"/>
          <w:marRight w:val="0"/>
          <w:marTop w:val="0"/>
          <w:marBottom w:val="0"/>
          <w:divBdr>
            <w:top w:val="none" w:sz="0" w:space="0" w:color="auto"/>
            <w:left w:val="none" w:sz="0" w:space="0" w:color="auto"/>
            <w:bottom w:val="none" w:sz="0" w:space="0" w:color="auto"/>
            <w:right w:val="none" w:sz="0" w:space="0" w:color="auto"/>
          </w:divBdr>
        </w:div>
        <w:div w:id="307980393">
          <w:marLeft w:val="0"/>
          <w:marRight w:val="0"/>
          <w:marTop w:val="0"/>
          <w:marBottom w:val="0"/>
          <w:divBdr>
            <w:top w:val="none" w:sz="0" w:space="0" w:color="auto"/>
            <w:left w:val="none" w:sz="0" w:space="0" w:color="auto"/>
            <w:bottom w:val="none" w:sz="0" w:space="0" w:color="auto"/>
            <w:right w:val="none" w:sz="0" w:space="0" w:color="auto"/>
          </w:divBdr>
        </w:div>
        <w:div w:id="349918002">
          <w:marLeft w:val="0"/>
          <w:marRight w:val="0"/>
          <w:marTop w:val="0"/>
          <w:marBottom w:val="0"/>
          <w:divBdr>
            <w:top w:val="none" w:sz="0" w:space="0" w:color="auto"/>
            <w:left w:val="none" w:sz="0" w:space="0" w:color="auto"/>
            <w:bottom w:val="none" w:sz="0" w:space="0" w:color="auto"/>
            <w:right w:val="none" w:sz="0" w:space="0" w:color="auto"/>
          </w:divBdr>
        </w:div>
        <w:div w:id="354769680">
          <w:marLeft w:val="0"/>
          <w:marRight w:val="0"/>
          <w:marTop w:val="0"/>
          <w:marBottom w:val="0"/>
          <w:divBdr>
            <w:top w:val="none" w:sz="0" w:space="0" w:color="auto"/>
            <w:left w:val="none" w:sz="0" w:space="0" w:color="auto"/>
            <w:bottom w:val="none" w:sz="0" w:space="0" w:color="auto"/>
            <w:right w:val="none" w:sz="0" w:space="0" w:color="auto"/>
          </w:divBdr>
        </w:div>
        <w:div w:id="360594420">
          <w:marLeft w:val="0"/>
          <w:marRight w:val="0"/>
          <w:marTop w:val="0"/>
          <w:marBottom w:val="0"/>
          <w:divBdr>
            <w:top w:val="none" w:sz="0" w:space="0" w:color="auto"/>
            <w:left w:val="none" w:sz="0" w:space="0" w:color="auto"/>
            <w:bottom w:val="none" w:sz="0" w:space="0" w:color="auto"/>
            <w:right w:val="none" w:sz="0" w:space="0" w:color="auto"/>
          </w:divBdr>
        </w:div>
        <w:div w:id="382220991">
          <w:marLeft w:val="0"/>
          <w:marRight w:val="0"/>
          <w:marTop w:val="0"/>
          <w:marBottom w:val="0"/>
          <w:divBdr>
            <w:top w:val="none" w:sz="0" w:space="0" w:color="auto"/>
            <w:left w:val="none" w:sz="0" w:space="0" w:color="auto"/>
            <w:bottom w:val="none" w:sz="0" w:space="0" w:color="auto"/>
            <w:right w:val="none" w:sz="0" w:space="0" w:color="auto"/>
          </w:divBdr>
        </w:div>
        <w:div w:id="391007817">
          <w:marLeft w:val="0"/>
          <w:marRight w:val="0"/>
          <w:marTop w:val="0"/>
          <w:marBottom w:val="0"/>
          <w:divBdr>
            <w:top w:val="none" w:sz="0" w:space="0" w:color="auto"/>
            <w:left w:val="none" w:sz="0" w:space="0" w:color="auto"/>
            <w:bottom w:val="none" w:sz="0" w:space="0" w:color="auto"/>
            <w:right w:val="none" w:sz="0" w:space="0" w:color="auto"/>
          </w:divBdr>
        </w:div>
        <w:div w:id="395587838">
          <w:marLeft w:val="0"/>
          <w:marRight w:val="0"/>
          <w:marTop w:val="0"/>
          <w:marBottom w:val="0"/>
          <w:divBdr>
            <w:top w:val="none" w:sz="0" w:space="0" w:color="auto"/>
            <w:left w:val="none" w:sz="0" w:space="0" w:color="auto"/>
            <w:bottom w:val="none" w:sz="0" w:space="0" w:color="auto"/>
            <w:right w:val="none" w:sz="0" w:space="0" w:color="auto"/>
          </w:divBdr>
        </w:div>
        <w:div w:id="415829925">
          <w:marLeft w:val="0"/>
          <w:marRight w:val="0"/>
          <w:marTop w:val="0"/>
          <w:marBottom w:val="0"/>
          <w:divBdr>
            <w:top w:val="none" w:sz="0" w:space="0" w:color="auto"/>
            <w:left w:val="none" w:sz="0" w:space="0" w:color="auto"/>
            <w:bottom w:val="none" w:sz="0" w:space="0" w:color="auto"/>
            <w:right w:val="none" w:sz="0" w:space="0" w:color="auto"/>
          </w:divBdr>
        </w:div>
        <w:div w:id="426268746">
          <w:marLeft w:val="0"/>
          <w:marRight w:val="0"/>
          <w:marTop w:val="0"/>
          <w:marBottom w:val="0"/>
          <w:divBdr>
            <w:top w:val="none" w:sz="0" w:space="0" w:color="auto"/>
            <w:left w:val="none" w:sz="0" w:space="0" w:color="auto"/>
            <w:bottom w:val="none" w:sz="0" w:space="0" w:color="auto"/>
            <w:right w:val="none" w:sz="0" w:space="0" w:color="auto"/>
          </w:divBdr>
        </w:div>
        <w:div w:id="443769274">
          <w:marLeft w:val="0"/>
          <w:marRight w:val="0"/>
          <w:marTop w:val="0"/>
          <w:marBottom w:val="0"/>
          <w:divBdr>
            <w:top w:val="none" w:sz="0" w:space="0" w:color="auto"/>
            <w:left w:val="none" w:sz="0" w:space="0" w:color="auto"/>
            <w:bottom w:val="none" w:sz="0" w:space="0" w:color="auto"/>
            <w:right w:val="none" w:sz="0" w:space="0" w:color="auto"/>
          </w:divBdr>
        </w:div>
        <w:div w:id="469438967">
          <w:marLeft w:val="0"/>
          <w:marRight w:val="0"/>
          <w:marTop w:val="0"/>
          <w:marBottom w:val="0"/>
          <w:divBdr>
            <w:top w:val="none" w:sz="0" w:space="0" w:color="auto"/>
            <w:left w:val="none" w:sz="0" w:space="0" w:color="auto"/>
            <w:bottom w:val="none" w:sz="0" w:space="0" w:color="auto"/>
            <w:right w:val="none" w:sz="0" w:space="0" w:color="auto"/>
          </w:divBdr>
        </w:div>
        <w:div w:id="527837808">
          <w:marLeft w:val="0"/>
          <w:marRight w:val="0"/>
          <w:marTop w:val="0"/>
          <w:marBottom w:val="0"/>
          <w:divBdr>
            <w:top w:val="none" w:sz="0" w:space="0" w:color="auto"/>
            <w:left w:val="none" w:sz="0" w:space="0" w:color="auto"/>
            <w:bottom w:val="none" w:sz="0" w:space="0" w:color="auto"/>
            <w:right w:val="none" w:sz="0" w:space="0" w:color="auto"/>
          </w:divBdr>
        </w:div>
        <w:div w:id="540022070">
          <w:marLeft w:val="0"/>
          <w:marRight w:val="0"/>
          <w:marTop w:val="0"/>
          <w:marBottom w:val="0"/>
          <w:divBdr>
            <w:top w:val="none" w:sz="0" w:space="0" w:color="auto"/>
            <w:left w:val="none" w:sz="0" w:space="0" w:color="auto"/>
            <w:bottom w:val="none" w:sz="0" w:space="0" w:color="auto"/>
            <w:right w:val="none" w:sz="0" w:space="0" w:color="auto"/>
          </w:divBdr>
        </w:div>
        <w:div w:id="542600884">
          <w:marLeft w:val="0"/>
          <w:marRight w:val="0"/>
          <w:marTop w:val="0"/>
          <w:marBottom w:val="0"/>
          <w:divBdr>
            <w:top w:val="none" w:sz="0" w:space="0" w:color="auto"/>
            <w:left w:val="none" w:sz="0" w:space="0" w:color="auto"/>
            <w:bottom w:val="none" w:sz="0" w:space="0" w:color="auto"/>
            <w:right w:val="none" w:sz="0" w:space="0" w:color="auto"/>
          </w:divBdr>
        </w:div>
        <w:div w:id="663819522">
          <w:marLeft w:val="0"/>
          <w:marRight w:val="0"/>
          <w:marTop w:val="0"/>
          <w:marBottom w:val="0"/>
          <w:divBdr>
            <w:top w:val="none" w:sz="0" w:space="0" w:color="auto"/>
            <w:left w:val="none" w:sz="0" w:space="0" w:color="auto"/>
            <w:bottom w:val="none" w:sz="0" w:space="0" w:color="auto"/>
            <w:right w:val="none" w:sz="0" w:space="0" w:color="auto"/>
          </w:divBdr>
        </w:div>
        <w:div w:id="667827150">
          <w:marLeft w:val="0"/>
          <w:marRight w:val="0"/>
          <w:marTop w:val="0"/>
          <w:marBottom w:val="0"/>
          <w:divBdr>
            <w:top w:val="none" w:sz="0" w:space="0" w:color="auto"/>
            <w:left w:val="none" w:sz="0" w:space="0" w:color="auto"/>
            <w:bottom w:val="none" w:sz="0" w:space="0" w:color="auto"/>
            <w:right w:val="none" w:sz="0" w:space="0" w:color="auto"/>
          </w:divBdr>
        </w:div>
        <w:div w:id="680159260">
          <w:marLeft w:val="0"/>
          <w:marRight w:val="0"/>
          <w:marTop w:val="0"/>
          <w:marBottom w:val="0"/>
          <w:divBdr>
            <w:top w:val="none" w:sz="0" w:space="0" w:color="auto"/>
            <w:left w:val="none" w:sz="0" w:space="0" w:color="auto"/>
            <w:bottom w:val="none" w:sz="0" w:space="0" w:color="auto"/>
            <w:right w:val="none" w:sz="0" w:space="0" w:color="auto"/>
          </w:divBdr>
        </w:div>
        <w:div w:id="682243422">
          <w:marLeft w:val="0"/>
          <w:marRight w:val="0"/>
          <w:marTop w:val="0"/>
          <w:marBottom w:val="0"/>
          <w:divBdr>
            <w:top w:val="none" w:sz="0" w:space="0" w:color="auto"/>
            <w:left w:val="none" w:sz="0" w:space="0" w:color="auto"/>
            <w:bottom w:val="none" w:sz="0" w:space="0" w:color="auto"/>
            <w:right w:val="none" w:sz="0" w:space="0" w:color="auto"/>
          </w:divBdr>
        </w:div>
        <w:div w:id="751194481">
          <w:marLeft w:val="0"/>
          <w:marRight w:val="0"/>
          <w:marTop w:val="0"/>
          <w:marBottom w:val="0"/>
          <w:divBdr>
            <w:top w:val="none" w:sz="0" w:space="0" w:color="auto"/>
            <w:left w:val="none" w:sz="0" w:space="0" w:color="auto"/>
            <w:bottom w:val="none" w:sz="0" w:space="0" w:color="auto"/>
            <w:right w:val="none" w:sz="0" w:space="0" w:color="auto"/>
          </w:divBdr>
        </w:div>
        <w:div w:id="763648113">
          <w:marLeft w:val="0"/>
          <w:marRight w:val="0"/>
          <w:marTop w:val="0"/>
          <w:marBottom w:val="0"/>
          <w:divBdr>
            <w:top w:val="none" w:sz="0" w:space="0" w:color="auto"/>
            <w:left w:val="none" w:sz="0" w:space="0" w:color="auto"/>
            <w:bottom w:val="none" w:sz="0" w:space="0" w:color="auto"/>
            <w:right w:val="none" w:sz="0" w:space="0" w:color="auto"/>
          </w:divBdr>
        </w:div>
        <w:div w:id="765806293">
          <w:marLeft w:val="0"/>
          <w:marRight w:val="0"/>
          <w:marTop w:val="0"/>
          <w:marBottom w:val="0"/>
          <w:divBdr>
            <w:top w:val="none" w:sz="0" w:space="0" w:color="auto"/>
            <w:left w:val="none" w:sz="0" w:space="0" w:color="auto"/>
            <w:bottom w:val="none" w:sz="0" w:space="0" w:color="auto"/>
            <w:right w:val="none" w:sz="0" w:space="0" w:color="auto"/>
          </w:divBdr>
        </w:div>
        <w:div w:id="807673323">
          <w:marLeft w:val="0"/>
          <w:marRight w:val="0"/>
          <w:marTop w:val="0"/>
          <w:marBottom w:val="0"/>
          <w:divBdr>
            <w:top w:val="none" w:sz="0" w:space="0" w:color="auto"/>
            <w:left w:val="none" w:sz="0" w:space="0" w:color="auto"/>
            <w:bottom w:val="none" w:sz="0" w:space="0" w:color="auto"/>
            <w:right w:val="none" w:sz="0" w:space="0" w:color="auto"/>
          </w:divBdr>
        </w:div>
        <w:div w:id="932862115">
          <w:marLeft w:val="0"/>
          <w:marRight w:val="0"/>
          <w:marTop w:val="0"/>
          <w:marBottom w:val="0"/>
          <w:divBdr>
            <w:top w:val="none" w:sz="0" w:space="0" w:color="auto"/>
            <w:left w:val="none" w:sz="0" w:space="0" w:color="auto"/>
            <w:bottom w:val="none" w:sz="0" w:space="0" w:color="auto"/>
            <w:right w:val="none" w:sz="0" w:space="0" w:color="auto"/>
          </w:divBdr>
        </w:div>
        <w:div w:id="950091118">
          <w:marLeft w:val="0"/>
          <w:marRight w:val="0"/>
          <w:marTop w:val="0"/>
          <w:marBottom w:val="0"/>
          <w:divBdr>
            <w:top w:val="none" w:sz="0" w:space="0" w:color="auto"/>
            <w:left w:val="none" w:sz="0" w:space="0" w:color="auto"/>
            <w:bottom w:val="none" w:sz="0" w:space="0" w:color="auto"/>
            <w:right w:val="none" w:sz="0" w:space="0" w:color="auto"/>
          </w:divBdr>
        </w:div>
        <w:div w:id="998189008">
          <w:marLeft w:val="0"/>
          <w:marRight w:val="0"/>
          <w:marTop w:val="0"/>
          <w:marBottom w:val="0"/>
          <w:divBdr>
            <w:top w:val="none" w:sz="0" w:space="0" w:color="auto"/>
            <w:left w:val="none" w:sz="0" w:space="0" w:color="auto"/>
            <w:bottom w:val="none" w:sz="0" w:space="0" w:color="auto"/>
            <w:right w:val="none" w:sz="0" w:space="0" w:color="auto"/>
          </w:divBdr>
        </w:div>
        <w:div w:id="998994668">
          <w:marLeft w:val="0"/>
          <w:marRight w:val="0"/>
          <w:marTop w:val="0"/>
          <w:marBottom w:val="0"/>
          <w:divBdr>
            <w:top w:val="none" w:sz="0" w:space="0" w:color="auto"/>
            <w:left w:val="none" w:sz="0" w:space="0" w:color="auto"/>
            <w:bottom w:val="none" w:sz="0" w:space="0" w:color="auto"/>
            <w:right w:val="none" w:sz="0" w:space="0" w:color="auto"/>
          </w:divBdr>
        </w:div>
        <w:div w:id="1023434968">
          <w:marLeft w:val="0"/>
          <w:marRight w:val="0"/>
          <w:marTop w:val="0"/>
          <w:marBottom w:val="0"/>
          <w:divBdr>
            <w:top w:val="none" w:sz="0" w:space="0" w:color="auto"/>
            <w:left w:val="none" w:sz="0" w:space="0" w:color="auto"/>
            <w:bottom w:val="none" w:sz="0" w:space="0" w:color="auto"/>
            <w:right w:val="none" w:sz="0" w:space="0" w:color="auto"/>
          </w:divBdr>
        </w:div>
        <w:div w:id="1080296696">
          <w:marLeft w:val="0"/>
          <w:marRight w:val="0"/>
          <w:marTop w:val="0"/>
          <w:marBottom w:val="0"/>
          <w:divBdr>
            <w:top w:val="none" w:sz="0" w:space="0" w:color="auto"/>
            <w:left w:val="none" w:sz="0" w:space="0" w:color="auto"/>
            <w:bottom w:val="none" w:sz="0" w:space="0" w:color="auto"/>
            <w:right w:val="none" w:sz="0" w:space="0" w:color="auto"/>
          </w:divBdr>
        </w:div>
        <w:div w:id="1120223144">
          <w:marLeft w:val="0"/>
          <w:marRight w:val="0"/>
          <w:marTop w:val="0"/>
          <w:marBottom w:val="0"/>
          <w:divBdr>
            <w:top w:val="none" w:sz="0" w:space="0" w:color="auto"/>
            <w:left w:val="none" w:sz="0" w:space="0" w:color="auto"/>
            <w:bottom w:val="none" w:sz="0" w:space="0" w:color="auto"/>
            <w:right w:val="none" w:sz="0" w:space="0" w:color="auto"/>
          </w:divBdr>
        </w:div>
        <w:div w:id="1124040285">
          <w:marLeft w:val="0"/>
          <w:marRight w:val="0"/>
          <w:marTop w:val="0"/>
          <w:marBottom w:val="0"/>
          <w:divBdr>
            <w:top w:val="none" w:sz="0" w:space="0" w:color="auto"/>
            <w:left w:val="none" w:sz="0" w:space="0" w:color="auto"/>
            <w:bottom w:val="none" w:sz="0" w:space="0" w:color="auto"/>
            <w:right w:val="none" w:sz="0" w:space="0" w:color="auto"/>
          </w:divBdr>
        </w:div>
        <w:div w:id="1137379976">
          <w:marLeft w:val="0"/>
          <w:marRight w:val="0"/>
          <w:marTop w:val="0"/>
          <w:marBottom w:val="0"/>
          <w:divBdr>
            <w:top w:val="none" w:sz="0" w:space="0" w:color="auto"/>
            <w:left w:val="none" w:sz="0" w:space="0" w:color="auto"/>
            <w:bottom w:val="none" w:sz="0" w:space="0" w:color="auto"/>
            <w:right w:val="none" w:sz="0" w:space="0" w:color="auto"/>
          </w:divBdr>
        </w:div>
        <w:div w:id="1142576459">
          <w:marLeft w:val="0"/>
          <w:marRight w:val="0"/>
          <w:marTop w:val="0"/>
          <w:marBottom w:val="0"/>
          <w:divBdr>
            <w:top w:val="none" w:sz="0" w:space="0" w:color="auto"/>
            <w:left w:val="none" w:sz="0" w:space="0" w:color="auto"/>
            <w:bottom w:val="none" w:sz="0" w:space="0" w:color="auto"/>
            <w:right w:val="none" w:sz="0" w:space="0" w:color="auto"/>
          </w:divBdr>
        </w:div>
        <w:div w:id="1160658887">
          <w:marLeft w:val="0"/>
          <w:marRight w:val="0"/>
          <w:marTop w:val="0"/>
          <w:marBottom w:val="0"/>
          <w:divBdr>
            <w:top w:val="none" w:sz="0" w:space="0" w:color="auto"/>
            <w:left w:val="none" w:sz="0" w:space="0" w:color="auto"/>
            <w:bottom w:val="none" w:sz="0" w:space="0" w:color="auto"/>
            <w:right w:val="none" w:sz="0" w:space="0" w:color="auto"/>
          </w:divBdr>
        </w:div>
        <w:div w:id="1167943214">
          <w:marLeft w:val="0"/>
          <w:marRight w:val="0"/>
          <w:marTop w:val="0"/>
          <w:marBottom w:val="0"/>
          <w:divBdr>
            <w:top w:val="none" w:sz="0" w:space="0" w:color="auto"/>
            <w:left w:val="none" w:sz="0" w:space="0" w:color="auto"/>
            <w:bottom w:val="none" w:sz="0" w:space="0" w:color="auto"/>
            <w:right w:val="none" w:sz="0" w:space="0" w:color="auto"/>
          </w:divBdr>
        </w:div>
        <w:div w:id="1238052655">
          <w:marLeft w:val="0"/>
          <w:marRight w:val="0"/>
          <w:marTop w:val="0"/>
          <w:marBottom w:val="0"/>
          <w:divBdr>
            <w:top w:val="none" w:sz="0" w:space="0" w:color="auto"/>
            <w:left w:val="none" w:sz="0" w:space="0" w:color="auto"/>
            <w:bottom w:val="none" w:sz="0" w:space="0" w:color="auto"/>
            <w:right w:val="none" w:sz="0" w:space="0" w:color="auto"/>
          </w:divBdr>
        </w:div>
        <w:div w:id="1331592730">
          <w:marLeft w:val="0"/>
          <w:marRight w:val="0"/>
          <w:marTop w:val="0"/>
          <w:marBottom w:val="0"/>
          <w:divBdr>
            <w:top w:val="none" w:sz="0" w:space="0" w:color="auto"/>
            <w:left w:val="none" w:sz="0" w:space="0" w:color="auto"/>
            <w:bottom w:val="none" w:sz="0" w:space="0" w:color="auto"/>
            <w:right w:val="none" w:sz="0" w:space="0" w:color="auto"/>
          </w:divBdr>
        </w:div>
        <w:div w:id="1336767219">
          <w:marLeft w:val="0"/>
          <w:marRight w:val="0"/>
          <w:marTop w:val="0"/>
          <w:marBottom w:val="0"/>
          <w:divBdr>
            <w:top w:val="none" w:sz="0" w:space="0" w:color="auto"/>
            <w:left w:val="none" w:sz="0" w:space="0" w:color="auto"/>
            <w:bottom w:val="none" w:sz="0" w:space="0" w:color="auto"/>
            <w:right w:val="none" w:sz="0" w:space="0" w:color="auto"/>
          </w:divBdr>
        </w:div>
        <w:div w:id="1348865131">
          <w:marLeft w:val="0"/>
          <w:marRight w:val="0"/>
          <w:marTop w:val="0"/>
          <w:marBottom w:val="0"/>
          <w:divBdr>
            <w:top w:val="none" w:sz="0" w:space="0" w:color="auto"/>
            <w:left w:val="none" w:sz="0" w:space="0" w:color="auto"/>
            <w:bottom w:val="none" w:sz="0" w:space="0" w:color="auto"/>
            <w:right w:val="none" w:sz="0" w:space="0" w:color="auto"/>
          </w:divBdr>
        </w:div>
        <w:div w:id="1376463222">
          <w:marLeft w:val="0"/>
          <w:marRight w:val="0"/>
          <w:marTop w:val="0"/>
          <w:marBottom w:val="0"/>
          <w:divBdr>
            <w:top w:val="none" w:sz="0" w:space="0" w:color="auto"/>
            <w:left w:val="none" w:sz="0" w:space="0" w:color="auto"/>
            <w:bottom w:val="none" w:sz="0" w:space="0" w:color="auto"/>
            <w:right w:val="none" w:sz="0" w:space="0" w:color="auto"/>
          </w:divBdr>
        </w:div>
        <w:div w:id="1389840236">
          <w:marLeft w:val="0"/>
          <w:marRight w:val="0"/>
          <w:marTop w:val="0"/>
          <w:marBottom w:val="0"/>
          <w:divBdr>
            <w:top w:val="none" w:sz="0" w:space="0" w:color="auto"/>
            <w:left w:val="none" w:sz="0" w:space="0" w:color="auto"/>
            <w:bottom w:val="none" w:sz="0" w:space="0" w:color="auto"/>
            <w:right w:val="none" w:sz="0" w:space="0" w:color="auto"/>
          </w:divBdr>
        </w:div>
        <w:div w:id="1391734138">
          <w:marLeft w:val="0"/>
          <w:marRight w:val="0"/>
          <w:marTop w:val="0"/>
          <w:marBottom w:val="0"/>
          <w:divBdr>
            <w:top w:val="none" w:sz="0" w:space="0" w:color="auto"/>
            <w:left w:val="none" w:sz="0" w:space="0" w:color="auto"/>
            <w:bottom w:val="none" w:sz="0" w:space="0" w:color="auto"/>
            <w:right w:val="none" w:sz="0" w:space="0" w:color="auto"/>
          </w:divBdr>
        </w:div>
        <w:div w:id="1409499461">
          <w:marLeft w:val="0"/>
          <w:marRight w:val="0"/>
          <w:marTop w:val="0"/>
          <w:marBottom w:val="0"/>
          <w:divBdr>
            <w:top w:val="none" w:sz="0" w:space="0" w:color="auto"/>
            <w:left w:val="none" w:sz="0" w:space="0" w:color="auto"/>
            <w:bottom w:val="none" w:sz="0" w:space="0" w:color="auto"/>
            <w:right w:val="none" w:sz="0" w:space="0" w:color="auto"/>
          </w:divBdr>
        </w:div>
        <w:div w:id="1421021889">
          <w:marLeft w:val="0"/>
          <w:marRight w:val="0"/>
          <w:marTop w:val="0"/>
          <w:marBottom w:val="0"/>
          <w:divBdr>
            <w:top w:val="none" w:sz="0" w:space="0" w:color="auto"/>
            <w:left w:val="none" w:sz="0" w:space="0" w:color="auto"/>
            <w:bottom w:val="none" w:sz="0" w:space="0" w:color="auto"/>
            <w:right w:val="none" w:sz="0" w:space="0" w:color="auto"/>
          </w:divBdr>
        </w:div>
        <w:div w:id="1463503563">
          <w:marLeft w:val="0"/>
          <w:marRight w:val="0"/>
          <w:marTop w:val="0"/>
          <w:marBottom w:val="0"/>
          <w:divBdr>
            <w:top w:val="none" w:sz="0" w:space="0" w:color="auto"/>
            <w:left w:val="none" w:sz="0" w:space="0" w:color="auto"/>
            <w:bottom w:val="none" w:sz="0" w:space="0" w:color="auto"/>
            <w:right w:val="none" w:sz="0" w:space="0" w:color="auto"/>
          </w:divBdr>
        </w:div>
        <w:div w:id="1469740062">
          <w:marLeft w:val="0"/>
          <w:marRight w:val="0"/>
          <w:marTop w:val="0"/>
          <w:marBottom w:val="0"/>
          <w:divBdr>
            <w:top w:val="none" w:sz="0" w:space="0" w:color="auto"/>
            <w:left w:val="none" w:sz="0" w:space="0" w:color="auto"/>
            <w:bottom w:val="none" w:sz="0" w:space="0" w:color="auto"/>
            <w:right w:val="none" w:sz="0" w:space="0" w:color="auto"/>
          </w:divBdr>
        </w:div>
        <w:div w:id="1475678252">
          <w:marLeft w:val="0"/>
          <w:marRight w:val="0"/>
          <w:marTop w:val="0"/>
          <w:marBottom w:val="0"/>
          <w:divBdr>
            <w:top w:val="none" w:sz="0" w:space="0" w:color="auto"/>
            <w:left w:val="none" w:sz="0" w:space="0" w:color="auto"/>
            <w:bottom w:val="none" w:sz="0" w:space="0" w:color="auto"/>
            <w:right w:val="none" w:sz="0" w:space="0" w:color="auto"/>
          </w:divBdr>
        </w:div>
        <w:div w:id="1480882428">
          <w:marLeft w:val="0"/>
          <w:marRight w:val="0"/>
          <w:marTop w:val="0"/>
          <w:marBottom w:val="0"/>
          <w:divBdr>
            <w:top w:val="none" w:sz="0" w:space="0" w:color="auto"/>
            <w:left w:val="none" w:sz="0" w:space="0" w:color="auto"/>
            <w:bottom w:val="none" w:sz="0" w:space="0" w:color="auto"/>
            <w:right w:val="none" w:sz="0" w:space="0" w:color="auto"/>
          </w:divBdr>
        </w:div>
        <w:div w:id="1514418110">
          <w:marLeft w:val="0"/>
          <w:marRight w:val="0"/>
          <w:marTop w:val="0"/>
          <w:marBottom w:val="0"/>
          <w:divBdr>
            <w:top w:val="none" w:sz="0" w:space="0" w:color="auto"/>
            <w:left w:val="none" w:sz="0" w:space="0" w:color="auto"/>
            <w:bottom w:val="none" w:sz="0" w:space="0" w:color="auto"/>
            <w:right w:val="none" w:sz="0" w:space="0" w:color="auto"/>
          </w:divBdr>
        </w:div>
        <w:div w:id="1571963083">
          <w:marLeft w:val="0"/>
          <w:marRight w:val="0"/>
          <w:marTop w:val="0"/>
          <w:marBottom w:val="0"/>
          <w:divBdr>
            <w:top w:val="none" w:sz="0" w:space="0" w:color="auto"/>
            <w:left w:val="none" w:sz="0" w:space="0" w:color="auto"/>
            <w:bottom w:val="none" w:sz="0" w:space="0" w:color="auto"/>
            <w:right w:val="none" w:sz="0" w:space="0" w:color="auto"/>
          </w:divBdr>
        </w:div>
        <w:div w:id="1616399840">
          <w:marLeft w:val="0"/>
          <w:marRight w:val="0"/>
          <w:marTop w:val="0"/>
          <w:marBottom w:val="0"/>
          <w:divBdr>
            <w:top w:val="none" w:sz="0" w:space="0" w:color="auto"/>
            <w:left w:val="none" w:sz="0" w:space="0" w:color="auto"/>
            <w:bottom w:val="none" w:sz="0" w:space="0" w:color="auto"/>
            <w:right w:val="none" w:sz="0" w:space="0" w:color="auto"/>
          </w:divBdr>
        </w:div>
        <w:div w:id="1620377823">
          <w:marLeft w:val="0"/>
          <w:marRight w:val="0"/>
          <w:marTop w:val="0"/>
          <w:marBottom w:val="0"/>
          <w:divBdr>
            <w:top w:val="none" w:sz="0" w:space="0" w:color="auto"/>
            <w:left w:val="none" w:sz="0" w:space="0" w:color="auto"/>
            <w:bottom w:val="none" w:sz="0" w:space="0" w:color="auto"/>
            <w:right w:val="none" w:sz="0" w:space="0" w:color="auto"/>
          </w:divBdr>
        </w:div>
        <w:div w:id="1626540293">
          <w:marLeft w:val="0"/>
          <w:marRight w:val="0"/>
          <w:marTop w:val="0"/>
          <w:marBottom w:val="0"/>
          <w:divBdr>
            <w:top w:val="none" w:sz="0" w:space="0" w:color="auto"/>
            <w:left w:val="none" w:sz="0" w:space="0" w:color="auto"/>
            <w:bottom w:val="none" w:sz="0" w:space="0" w:color="auto"/>
            <w:right w:val="none" w:sz="0" w:space="0" w:color="auto"/>
          </w:divBdr>
        </w:div>
        <w:div w:id="1681619656">
          <w:marLeft w:val="0"/>
          <w:marRight w:val="0"/>
          <w:marTop w:val="0"/>
          <w:marBottom w:val="0"/>
          <w:divBdr>
            <w:top w:val="none" w:sz="0" w:space="0" w:color="auto"/>
            <w:left w:val="none" w:sz="0" w:space="0" w:color="auto"/>
            <w:bottom w:val="none" w:sz="0" w:space="0" w:color="auto"/>
            <w:right w:val="none" w:sz="0" w:space="0" w:color="auto"/>
          </w:divBdr>
        </w:div>
        <w:div w:id="1711032366">
          <w:marLeft w:val="0"/>
          <w:marRight w:val="0"/>
          <w:marTop w:val="0"/>
          <w:marBottom w:val="0"/>
          <w:divBdr>
            <w:top w:val="none" w:sz="0" w:space="0" w:color="auto"/>
            <w:left w:val="none" w:sz="0" w:space="0" w:color="auto"/>
            <w:bottom w:val="none" w:sz="0" w:space="0" w:color="auto"/>
            <w:right w:val="none" w:sz="0" w:space="0" w:color="auto"/>
          </w:divBdr>
        </w:div>
        <w:div w:id="1721395131">
          <w:marLeft w:val="0"/>
          <w:marRight w:val="0"/>
          <w:marTop w:val="0"/>
          <w:marBottom w:val="0"/>
          <w:divBdr>
            <w:top w:val="none" w:sz="0" w:space="0" w:color="auto"/>
            <w:left w:val="none" w:sz="0" w:space="0" w:color="auto"/>
            <w:bottom w:val="none" w:sz="0" w:space="0" w:color="auto"/>
            <w:right w:val="none" w:sz="0" w:space="0" w:color="auto"/>
          </w:divBdr>
        </w:div>
        <w:div w:id="1743795011">
          <w:marLeft w:val="0"/>
          <w:marRight w:val="0"/>
          <w:marTop w:val="0"/>
          <w:marBottom w:val="0"/>
          <w:divBdr>
            <w:top w:val="none" w:sz="0" w:space="0" w:color="auto"/>
            <w:left w:val="none" w:sz="0" w:space="0" w:color="auto"/>
            <w:bottom w:val="none" w:sz="0" w:space="0" w:color="auto"/>
            <w:right w:val="none" w:sz="0" w:space="0" w:color="auto"/>
          </w:divBdr>
        </w:div>
        <w:div w:id="1793551029">
          <w:marLeft w:val="0"/>
          <w:marRight w:val="0"/>
          <w:marTop w:val="0"/>
          <w:marBottom w:val="0"/>
          <w:divBdr>
            <w:top w:val="none" w:sz="0" w:space="0" w:color="auto"/>
            <w:left w:val="none" w:sz="0" w:space="0" w:color="auto"/>
            <w:bottom w:val="none" w:sz="0" w:space="0" w:color="auto"/>
            <w:right w:val="none" w:sz="0" w:space="0" w:color="auto"/>
          </w:divBdr>
        </w:div>
        <w:div w:id="1867284184">
          <w:marLeft w:val="0"/>
          <w:marRight w:val="0"/>
          <w:marTop w:val="0"/>
          <w:marBottom w:val="0"/>
          <w:divBdr>
            <w:top w:val="none" w:sz="0" w:space="0" w:color="auto"/>
            <w:left w:val="none" w:sz="0" w:space="0" w:color="auto"/>
            <w:bottom w:val="none" w:sz="0" w:space="0" w:color="auto"/>
            <w:right w:val="none" w:sz="0" w:space="0" w:color="auto"/>
          </w:divBdr>
        </w:div>
        <w:div w:id="1876386863">
          <w:marLeft w:val="0"/>
          <w:marRight w:val="0"/>
          <w:marTop w:val="0"/>
          <w:marBottom w:val="0"/>
          <w:divBdr>
            <w:top w:val="none" w:sz="0" w:space="0" w:color="auto"/>
            <w:left w:val="none" w:sz="0" w:space="0" w:color="auto"/>
            <w:bottom w:val="none" w:sz="0" w:space="0" w:color="auto"/>
            <w:right w:val="none" w:sz="0" w:space="0" w:color="auto"/>
          </w:divBdr>
        </w:div>
        <w:div w:id="1901477560">
          <w:marLeft w:val="0"/>
          <w:marRight w:val="0"/>
          <w:marTop w:val="0"/>
          <w:marBottom w:val="0"/>
          <w:divBdr>
            <w:top w:val="none" w:sz="0" w:space="0" w:color="auto"/>
            <w:left w:val="none" w:sz="0" w:space="0" w:color="auto"/>
            <w:bottom w:val="none" w:sz="0" w:space="0" w:color="auto"/>
            <w:right w:val="none" w:sz="0" w:space="0" w:color="auto"/>
          </w:divBdr>
        </w:div>
        <w:div w:id="1938293935">
          <w:marLeft w:val="0"/>
          <w:marRight w:val="0"/>
          <w:marTop w:val="0"/>
          <w:marBottom w:val="0"/>
          <w:divBdr>
            <w:top w:val="none" w:sz="0" w:space="0" w:color="auto"/>
            <w:left w:val="none" w:sz="0" w:space="0" w:color="auto"/>
            <w:bottom w:val="none" w:sz="0" w:space="0" w:color="auto"/>
            <w:right w:val="none" w:sz="0" w:space="0" w:color="auto"/>
          </w:divBdr>
        </w:div>
        <w:div w:id="1995181624">
          <w:marLeft w:val="0"/>
          <w:marRight w:val="0"/>
          <w:marTop w:val="0"/>
          <w:marBottom w:val="0"/>
          <w:divBdr>
            <w:top w:val="none" w:sz="0" w:space="0" w:color="auto"/>
            <w:left w:val="none" w:sz="0" w:space="0" w:color="auto"/>
            <w:bottom w:val="none" w:sz="0" w:space="0" w:color="auto"/>
            <w:right w:val="none" w:sz="0" w:space="0" w:color="auto"/>
          </w:divBdr>
        </w:div>
        <w:div w:id="2031490536">
          <w:marLeft w:val="0"/>
          <w:marRight w:val="0"/>
          <w:marTop w:val="0"/>
          <w:marBottom w:val="0"/>
          <w:divBdr>
            <w:top w:val="none" w:sz="0" w:space="0" w:color="auto"/>
            <w:left w:val="none" w:sz="0" w:space="0" w:color="auto"/>
            <w:bottom w:val="none" w:sz="0" w:space="0" w:color="auto"/>
            <w:right w:val="none" w:sz="0" w:space="0" w:color="auto"/>
          </w:divBdr>
        </w:div>
        <w:div w:id="2062288570">
          <w:marLeft w:val="0"/>
          <w:marRight w:val="0"/>
          <w:marTop w:val="0"/>
          <w:marBottom w:val="0"/>
          <w:divBdr>
            <w:top w:val="none" w:sz="0" w:space="0" w:color="auto"/>
            <w:left w:val="none" w:sz="0" w:space="0" w:color="auto"/>
            <w:bottom w:val="none" w:sz="0" w:space="0" w:color="auto"/>
            <w:right w:val="none" w:sz="0" w:space="0" w:color="auto"/>
          </w:divBdr>
        </w:div>
        <w:div w:id="2080441293">
          <w:marLeft w:val="0"/>
          <w:marRight w:val="0"/>
          <w:marTop w:val="0"/>
          <w:marBottom w:val="0"/>
          <w:divBdr>
            <w:top w:val="none" w:sz="0" w:space="0" w:color="auto"/>
            <w:left w:val="none" w:sz="0" w:space="0" w:color="auto"/>
            <w:bottom w:val="none" w:sz="0" w:space="0" w:color="auto"/>
            <w:right w:val="none" w:sz="0" w:space="0" w:color="auto"/>
          </w:divBdr>
        </w:div>
        <w:div w:id="2085835711">
          <w:marLeft w:val="0"/>
          <w:marRight w:val="0"/>
          <w:marTop w:val="0"/>
          <w:marBottom w:val="0"/>
          <w:divBdr>
            <w:top w:val="none" w:sz="0" w:space="0" w:color="auto"/>
            <w:left w:val="none" w:sz="0" w:space="0" w:color="auto"/>
            <w:bottom w:val="none" w:sz="0" w:space="0" w:color="auto"/>
            <w:right w:val="none" w:sz="0" w:space="0" w:color="auto"/>
          </w:divBdr>
        </w:div>
        <w:div w:id="2105223825">
          <w:marLeft w:val="0"/>
          <w:marRight w:val="0"/>
          <w:marTop w:val="0"/>
          <w:marBottom w:val="0"/>
          <w:divBdr>
            <w:top w:val="none" w:sz="0" w:space="0" w:color="auto"/>
            <w:left w:val="none" w:sz="0" w:space="0" w:color="auto"/>
            <w:bottom w:val="none" w:sz="0" w:space="0" w:color="auto"/>
            <w:right w:val="none" w:sz="0" w:space="0" w:color="auto"/>
          </w:divBdr>
        </w:div>
        <w:div w:id="2116558408">
          <w:marLeft w:val="0"/>
          <w:marRight w:val="0"/>
          <w:marTop w:val="0"/>
          <w:marBottom w:val="0"/>
          <w:divBdr>
            <w:top w:val="none" w:sz="0" w:space="0" w:color="auto"/>
            <w:left w:val="none" w:sz="0" w:space="0" w:color="auto"/>
            <w:bottom w:val="none" w:sz="0" w:space="0" w:color="auto"/>
            <w:right w:val="none" w:sz="0" w:space="0" w:color="auto"/>
          </w:divBdr>
        </w:div>
        <w:div w:id="2116824864">
          <w:marLeft w:val="0"/>
          <w:marRight w:val="0"/>
          <w:marTop w:val="0"/>
          <w:marBottom w:val="0"/>
          <w:divBdr>
            <w:top w:val="none" w:sz="0" w:space="0" w:color="auto"/>
            <w:left w:val="none" w:sz="0" w:space="0" w:color="auto"/>
            <w:bottom w:val="none" w:sz="0" w:space="0" w:color="auto"/>
            <w:right w:val="none" w:sz="0" w:space="0" w:color="auto"/>
          </w:divBdr>
        </w:div>
        <w:div w:id="2119055398">
          <w:marLeft w:val="0"/>
          <w:marRight w:val="0"/>
          <w:marTop w:val="0"/>
          <w:marBottom w:val="0"/>
          <w:divBdr>
            <w:top w:val="none" w:sz="0" w:space="0" w:color="auto"/>
            <w:left w:val="none" w:sz="0" w:space="0" w:color="auto"/>
            <w:bottom w:val="none" w:sz="0" w:space="0" w:color="auto"/>
            <w:right w:val="none" w:sz="0" w:space="0" w:color="auto"/>
          </w:divBdr>
        </w:div>
      </w:divsChild>
    </w:div>
    <w:div w:id="1868830565">
      <w:bodyDiv w:val="1"/>
      <w:marLeft w:val="0"/>
      <w:marRight w:val="0"/>
      <w:marTop w:val="0"/>
      <w:marBottom w:val="0"/>
      <w:divBdr>
        <w:top w:val="none" w:sz="0" w:space="0" w:color="auto"/>
        <w:left w:val="none" w:sz="0" w:space="0" w:color="auto"/>
        <w:bottom w:val="none" w:sz="0" w:space="0" w:color="auto"/>
        <w:right w:val="none" w:sz="0" w:space="0" w:color="auto"/>
      </w:divBdr>
      <w:divsChild>
        <w:div w:id="13389932">
          <w:marLeft w:val="0"/>
          <w:marRight w:val="0"/>
          <w:marTop w:val="0"/>
          <w:marBottom w:val="0"/>
          <w:divBdr>
            <w:top w:val="none" w:sz="0" w:space="0" w:color="auto"/>
            <w:left w:val="none" w:sz="0" w:space="0" w:color="auto"/>
            <w:bottom w:val="none" w:sz="0" w:space="0" w:color="auto"/>
            <w:right w:val="none" w:sz="0" w:space="0" w:color="auto"/>
          </w:divBdr>
        </w:div>
        <w:div w:id="47532799">
          <w:marLeft w:val="0"/>
          <w:marRight w:val="0"/>
          <w:marTop w:val="0"/>
          <w:marBottom w:val="0"/>
          <w:divBdr>
            <w:top w:val="none" w:sz="0" w:space="0" w:color="auto"/>
            <w:left w:val="none" w:sz="0" w:space="0" w:color="auto"/>
            <w:bottom w:val="none" w:sz="0" w:space="0" w:color="auto"/>
            <w:right w:val="none" w:sz="0" w:space="0" w:color="auto"/>
          </w:divBdr>
        </w:div>
        <w:div w:id="55781333">
          <w:marLeft w:val="0"/>
          <w:marRight w:val="0"/>
          <w:marTop w:val="0"/>
          <w:marBottom w:val="0"/>
          <w:divBdr>
            <w:top w:val="none" w:sz="0" w:space="0" w:color="auto"/>
            <w:left w:val="none" w:sz="0" w:space="0" w:color="auto"/>
            <w:bottom w:val="none" w:sz="0" w:space="0" w:color="auto"/>
            <w:right w:val="none" w:sz="0" w:space="0" w:color="auto"/>
          </w:divBdr>
        </w:div>
        <w:div w:id="89275870">
          <w:marLeft w:val="0"/>
          <w:marRight w:val="0"/>
          <w:marTop w:val="0"/>
          <w:marBottom w:val="0"/>
          <w:divBdr>
            <w:top w:val="none" w:sz="0" w:space="0" w:color="auto"/>
            <w:left w:val="none" w:sz="0" w:space="0" w:color="auto"/>
            <w:bottom w:val="none" w:sz="0" w:space="0" w:color="auto"/>
            <w:right w:val="none" w:sz="0" w:space="0" w:color="auto"/>
          </w:divBdr>
        </w:div>
        <w:div w:id="104886995">
          <w:marLeft w:val="0"/>
          <w:marRight w:val="0"/>
          <w:marTop w:val="0"/>
          <w:marBottom w:val="0"/>
          <w:divBdr>
            <w:top w:val="none" w:sz="0" w:space="0" w:color="auto"/>
            <w:left w:val="none" w:sz="0" w:space="0" w:color="auto"/>
            <w:bottom w:val="none" w:sz="0" w:space="0" w:color="auto"/>
            <w:right w:val="none" w:sz="0" w:space="0" w:color="auto"/>
          </w:divBdr>
        </w:div>
        <w:div w:id="142505284">
          <w:marLeft w:val="0"/>
          <w:marRight w:val="0"/>
          <w:marTop w:val="0"/>
          <w:marBottom w:val="0"/>
          <w:divBdr>
            <w:top w:val="none" w:sz="0" w:space="0" w:color="auto"/>
            <w:left w:val="none" w:sz="0" w:space="0" w:color="auto"/>
            <w:bottom w:val="none" w:sz="0" w:space="0" w:color="auto"/>
            <w:right w:val="none" w:sz="0" w:space="0" w:color="auto"/>
          </w:divBdr>
        </w:div>
        <w:div w:id="163783189">
          <w:marLeft w:val="0"/>
          <w:marRight w:val="0"/>
          <w:marTop w:val="0"/>
          <w:marBottom w:val="0"/>
          <w:divBdr>
            <w:top w:val="none" w:sz="0" w:space="0" w:color="auto"/>
            <w:left w:val="none" w:sz="0" w:space="0" w:color="auto"/>
            <w:bottom w:val="none" w:sz="0" w:space="0" w:color="auto"/>
            <w:right w:val="none" w:sz="0" w:space="0" w:color="auto"/>
          </w:divBdr>
        </w:div>
        <w:div w:id="172426921">
          <w:marLeft w:val="0"/>
          <w:marRight w:val="0"/>
          <w:marTop w:val="0"/>
          <w:marBottom w:val="0"/>
          <w:divBdr>
            <w:top w:val="none" w:sz="0" w:space="0" w:color="auto"/>
            <w:left w:val="none" w:sz="0" w:space="0" w:color="auto"/>
            <w:bottom w:val="none" w:sz="0" w:space="0" w:color="auto"/>
            <w:right w:val="none" w:sz="0" w:space="0" w:color="auto"/>
          </w:divBdr>
        </w:div>
        <w:div w:id="188372106">
          <w:marLeft w:val="0"/>
          <w:marRight w:val="0"/>
          <w:marTop w:val="0"/>
          <w:marBottom w:val="0"/>
          <w:divBdr>
            <w:top w:val="none" w:sz="0" w:space="0" w:color="auto"/>
            <w:left w:val="none" w:sz="0" w:space="0" w:color="auto"/>
            <w:bottom w:val="none" w:sz="0" w:space="0" w:color="auto"/>
            <w:right w:val="none" w:sz="0" w:space="0" w:color="auto"/>
          </w:divBdr>
        </w:div>
        <w:div w:id="193733869">
          <w:marLeft w:val="0"/>
          <w:marRight w:val="0"/>
          <w:marTop w:val="0"/>
          <w:marBottom w:val="0"/>
          <w:divBdr>
            <w:top w:val="none" w:sz="0" w:space="0" w:color="auto"/>
            <w:left w:val="none" w:sz="0" w:space="0" w:color="auto"/>
            <w:bottom w:val="none" w:sz="0" w:space="0" w:color="auto"/>
            <w:right w:val="none" w:sz="0" w:space="0" w:color="auto"/>
          </w:divBdr>
        </w:div>
        <w:div w:id="201941795">
          <w:marLeft w:val="0"/>
          <w:marRight w:val="0"/>
          <w:marTop w:val="0"/>
          <w:marBottom w:val="0"/>
          <w:divBdr>
            <w:top w:val="none" w:sz="0" w:space="0" w:color="auto"/>
            <w:left w:val="none" w:sz="0" w:space="0" w:color="auto"/>
            <w:bottom w:val="none" w:sz="0" w:space="0" w:color="auto"/>
            <w:right w:val="none" w:sz="0" w:space="0" w:color="auto"/>
          </w:divBdr>
        </w:div>
        <w:div w:id="210118365">
          <w:marLeft w:val="0"/>
          <w:marRight w:val="0"/>
          <w:marTop w:val="0"/>
          <w:marBottom w:val="0"/>
          <w:divBdr>
            <w:top w:val="none" w:sz="0" w:space="0" w:color="auto"/>
            <w:left w:val="none" w:sz="0" w:space="0" w:color="auto"/>
            <w:bottom w:val="none" w:sz="0" w:space="0" w:color="auto"/>
            <w:right w:val="none" w:sz="0" w:space="0" w:color="auto"/>
          </w:divBdr>
        </w:div>
        <w:div w:id="291637504">
          <w:marLeft w:val="0"/>
          <w:marRight w:val="0"/>
          <w:marTop w:val="0"/>
          <w:marBottom w:val="0"/>
          <w:divBdr>
            <w:top w:val="none" w:sz="0" w:space="0" w:color="auto"/>
            <w:left w:val="none" w:sz="0" w:space="0" w:color="auto"/>
            <w:bottom w:val="none" w:sz="0" w:space="0" w:color="auto"/>
            <w:right w:val="none" w:sz="0" w:space="0" w:color="auto"/>
          </w:divBdr>
        </w:div>
        <w:div w:id="322196194">
          <w:marLeft w:val="0"/>
          <w:marRight w:val="0"/>
          <w:marTop w:val="0"/>
          <w:marBottom w:val="0"/>
          <w:divBdr>
            <w:top w:val="none" w:sz="0" w:space="0" w:color="auto"/>
            <w:left w:val="none" w:sz="0" w:space="0" w:color="auto"/>
            <w:bottom w:val="none" w:sz="0" w:space="0" w:color="auto"/>
            <w:right w:val="none" w:sz="0" w:space="0" w:color="auto"/>
          </w:divBdr>
        </w:div>
        <w:div w:id="329020959">
          <w:marLeft w:val="0"/>
          <w:marRight w:val="0"/>
          <w:marTop w:val="0"/>
          <w:marBottom w:val="0"/>
          <w:divBdr>
            <w:top w:val="none" w:sz="0" w:space="0" w:color="auto"/>
            <w:left w:val="none" w:sz="0" w:space="0" w:color="auto"/>
            <w:bottom w:val="none" w:sz="0" w:space="0" w:color="auto"/>
            <w:right w:val="none" w:sz="0" w:space="0" w:color="auto"/>
          </w:divBdr>
        </w:div>
        <w:div w:id="332223095">
          <w:marLeft w:val="0"/>
          <w:marRight w:val="0"/>
          <w:marTop w:val="0"/>
          <w:marBottom w:val="0"/>
          <w:divBdr>
            <w:top w:val="none" w:sz="0" w:space="0" w:color="auto"/>
            <w:left w:val="none" w:sz="0" w:space="0" w:color="auto"/>
            <w:bottom w:val="none" w:sz="0" w:space="0" w:color="auto"/>
            <w:right w:val="none" w:sz="0" w:space="0" w:color="auto"/>
          </w:divBdr>
        </w:div>
        <w:div w:id="388529682">
          <w:marLeft w:val="0"/>
          <w:marRight w:val="0"/>
          <w:marTop w:val="0"/>
          <w:marBottom w:val="0"/>
          <w:divBdr>
            <w:top w:val="none" w:sz="0" w:space="0" w:color="auto"/>
            <w:left w:val="none" w:sz="0" w:space="0" w:color="auto"/>
            <w:bottom w:val="none" w:sz="0" w:space="0" w:color="auto"/>
            <w:right w:val="none" w:sz="0" w:space="0" w:color="auto"/>
          </w:divBdr>
        </w:div>
        <w:div w:id="397094308">
          <w:marLeft w:val="0"/>
          <w:marRight w:val="0"/>
          <w:marTop w:val="0"/>
          <w:marBottom w:val="0"/>
          <w:divBdr>
            <w:top w:val="none" w:sz="0" w:space="0" w:color="auto"/>
            <w:left w:val="none" w:sz="0" w:space="0" w:color="auto"/>
            <w:bottom w:val="none" w:sz="0" w:space="0" w:color="auto"/>
            <w:right w:val="none" w:sz="0" w:space="0" w:color="auto"/>
          </w:divBdr>
        </w:div>
        <w:div w:id="431706011">
          <w:marLeft w:val="0"/>
          <w:marRight w:val="0"/>
          <w:marTop w:val="0"/>
          <w:marBottom w:val="0"/>
          <w:divBdr>
            <w:top w:val="none" w:sz="0" w:space="0" w:color="auto"/>
            <w:left w:val="none" w:sz="0" w:space="0" w:color="auto"/>
            <w:bottom w:val="none" w:sz="0" w:space="0" w:color="auto"/>
            <w:right w:val="none" w:sz="0" w:space="0" w:color="auto"/>
          </w:divBdr>
        </w:div>
        <w:div w:id="443157789">
          <w:marLeft w:val="0"/>
          <w:marRight w:val="0"/>
          <w:marTop w:val="0"/>
          <w:marBottom w:val="0"/>
          <w:divBdr>
            <w:top w:val="none" w:sz="0" w:space="0" w:color="auto"/>
            <w:left w:val="none" w:sz="0" w:space="0" w:color="auto"/>
            <w:bottom w:val="none" w:sz="0" w:space="0" w:color="auto"/>
            <w:right w:val="none" w:sz="0" w:space="0" w:color="auto"/>
          </w:divBdr>
        </w:div>
        <w:div w:id="455758220">
          <w:marLeft w:val="0"/>
          <w:marRight w:val="0"/>
          <w:marTop w:val="0"/>
          <w:marBottom w:val="0"/>
          <w:divBdr>
            <w:top w:val="none" w:sz="0" w:space="0" w:color="auto"/>
            <w:left w:val="none" w:sz="0" w:space="0" w:color="auto"/>
            <w:bottom w:val="none" w:sz="0" w:space="0" w:color="auto"/>
            <w:right w:val="none" w:sz="0" w:space="0" w:color="auto"/>
          </w:divBdr>
        </w:div>
        <w:div w:id="476995923">
          <w:marLeft w:val="0"/>
          <w:marRight w:val="0"/>
          <w:marTop w:val="0"/>
          <w:marBottom w:val="0"/>
          <w:divBdr>
            <w:top w:val="none" w:sz="0" w:space="0" w:color="auto"/>
            <w:left w:val="none" w:sz="0" w:space="0" w:color="auto"/>
            <w:bottom w:val="none" w:sz="0" w:space="0" w:color="auto"/>
            <w:right w:val="none" w:sz="0" w:space="0" w:color="auto"/>
          </w:divBdr>
        </w:div>
        <w:div w:id="482163620">
          <w:marLeft w:val="0"/>
          <w:marRight w:val="0"/>
          <w:marTop w:val="0"/>
          <w:marBottom w:val="0"/>
          <w:divBdr>
            <w:top w:val="none" w:sz="0" w:space="0" w:color="auto"/>
            <w:left w:val="none" w:sz="0" w:space="0" w:color="auto"/>
            <w:bottom w:val="none" w:sz="0" w:space="0" w:color="auto"/>
            <w:right w:val="none" w:sz="0" w:space="0" w:color="auto"/>
          </w:divBdr>
        </w:div>
        <w:div w:id="494034183">
          <w:marLeft w:val="0"/>
          <w:marRight w:val="0"/>
          <w:marTop w:val="0"/>
          <w:marBottom w:val="0"/>
          <w:divBdr>
            <w:top w:val="none" w:sz="0" w:space="0" w:color="auto"/>
            <w:left w:val="none" w:sz="0" w:space="0" w:color="auto"/>
            <w:bottom w:val="none" w:sz="0" w:space="0" w:color="auto"/>
            <w:right w:val="none" w:sz="0" w:space="0" w:color="auto"/>
          </w:divBdr>
        </w:div>
        <w:div w:id="560992378">
          <w:marLeft w:val="0"/>
          <w:marRight w:val="0"/>
          <w:marTop w:val="0"/>
          <w:marBottom w:val="0"/>
          <w:divBdr>
            <w:top w:val="none" w:sz="0" w:space="0" w:color="auto"/>
            <w:left w:val="none" w:sz="0" w:space="0" w:color="auto"/>
            <w:bottom w:val="none" w:sz="0" w:space="0" w:color="auto"/>
            <w:right w:val="none" w:sz="0" w:space="0" w:color="auto"/>
          </w:divBdr>
        </w:div>
        <w:div w:id="609161601">
          <w:marLeft w:val="0"/>
          <w:marRight w:val="0"/>
          <w:marTop w:val="0"/>
          <w:marBottom w:val="0"/>
          <w:divBdr>
            <w:top w:val="none" w:sz="0" w:space="0" w:color="auto"/>
            <w:left w:val="none" w:sz="0" w:space="0" w:color="auto"/>
            <w:bottom w:val="none" w:sz="0" w:space="0" w:color="auto"/>
            <w:right w:val="none" w:sz="0" w:space="0" w:color="auto"/>
          </w:divBdr>
        </w:div>
        <w:div w:id="642320457">
          <w:marLeft w:val="0"/>
          <w:marRight w:val="0"/>
          <w:marTop w:val="0"/>
          <w:marBottom w:val="0"/>
          <w:divBdr>
            <w:top w:val="none" w:sz="0" w:space="0" w:color="auto"/>
            <w:left w:val="none" w:sz="0" w:space="0" w:color="auto"/>
            <w:bottom w:val="none" w:sz="0" w:space="0" w:color="auto"/>
            <w:right w:val="none" w:sz="0" w:space="0" w:color="auto"/>
          </w:divBdr>
        </w:div>
        <w:div w:id="647823610">
          <w:marLeft w:val="0"/>
          <w:marRight w:val="0"/>
          <w:marTop w:val="0"/>
          <w:marBottom w:val="0"/>
          <w:divBdr>
            <w:top w:val="none" w:sz="0" w:space="0" w:color="auto"/>
            <w:left w:val="none" w:sz="0" w:space="0" w:color="auto"/>
            <w:bottom w:val="none" w:sz="0" w:space="0" w:color="auto"/>
            <w:right w:val="none" w:sz="0" w:space="0" w:color="auto"/>
          </w:divBdr>
        </w:div>
        <w:div w:id="666059441">
          <w:marLeft w:val="0"/>
          <w:marRight w:val="0"/>
          <w:marTop w:val="0"/>
          <w:marBottom w:val="0"/>
          <w:divBdr>
            <w:top w:val="none" w:sz="0" w:space="0" w:color="auto"/>
            <w:left w:val="none" w:sz="0" w:space="0" w:color="auto"/>
            <w:bottom w:val="none" w:sz="0" w:space="0" w:color="auto"/>
            <w:right w:val="none" w:sz="0" w:space="0" w:color="auto"/>
          </w:divBdr>
        </w:div>
        <w:div w:id="680083332">
          <w:marLeft w:val="0"/>
          <w:marRight w:val="0"/>
          <w:marTop w:val="0"/>
          <w:marBottom w:val="0"/>
          <w:divBdr>
            <w:top w:val="none" w:sz="0" w:space="0" w:color="auto"/>
            <w:left w:val="none" w:sz="0" w:space="0" w:color="auto"/>
            <w:bottom w:val="none" w:sz="0" w:space="0" w:color="auto"/>
            <w:right w:val="none" w:sz="0" w:space="0" w:color="auto"/>
          </w:divBdr>
        </w:div>
        <w:div w:id="689842080">
          <w:marLeft w:val="0"/>
          <w:marRight w:val="0"/>
          <w:marTop w:val="0"/>
          <w:marBottom w:val="0"/>
          <w:divBdr>
            <w:top w:val="none" w:sz="0" w:space="0" w:color="auto"/>
            <w:left w:val="none" w:sz="0" w:space="0" w:color="auto"/>
            <w:bottom w:val="none" w:sz="0" w:space="0" w:color="auto"/>
            <w:right w:val="none" w:sz="0" w:space="0" w:color="auto"/>
          </w:divBdr>
        </w:div>
        <w:div w:id="711271941">
          <w:marLeft w:val="0"/>
          <w:marRight w:val="0"/>
          <w:marTop w:val="0"/>
          <w:marBottom w:val="0"/>
          <w:divBdr>
            <w:top w:val="none" w:sz="0" w:space="0" w:color="auto"/>
            <w:left w:val="none" w:sz="0" w:space="0" w:color="auto"/>
            <w:bottom w:val="none" w:sz="0" w:space="0" w:color="auto"/>
            <w:right w:val="none" w:sz="0" w:space="0" w:color="auto"/>
          </w:divBdr>
        </w:div>
        <w:div w:id="719397492">
          <w:marLeft w:val="0"/>
          <w:marRight w:val="0"/>
          <w:marTop w:val="0"/>
          <w:marBottom w:val="0"/>
          <w:divBdr>
            <w:top w:val="none" w:sz="0" w:space="0" w:color="auto"/>
            <w:left w:val="none" w:sz="0" w:space="0" w:color="auto"/>
            <w:bottom w:val="none" w:sz="0" w:space="0" w:color="auto"/>
            <w:right w:val="none" w:sz="0" w:space="0" w:color="auto"/>
          </w:divBdr>
        </w:div>
        <w:div w:id="727416234">
          <w:marLeft w:val="0"/>
          <w:marRight w:val="0"/>
          <w:marTop w:val="0"/>
          <w:marBottom w:val="0"/>
          <w:divBdr>
            <w:top w:val="none" w:sz="0" w:space="0" w:color="auto"/>
            <w:left w:val="none" w:sz="0" w:space="0" w:color="auto"/>
            <w:bottom w:val="none" w:sz="0" w:space="0" w:color="auto"/>
            <w:right w:val="none" w:sz="0" w:space="0" w:color="auto"/>
          </w:divBdr>
        </w:div>
        <w:div w:id="766273074">
          <w:marLeft w:val="0"/>
          <w:marRight w:val="0"/>
          <w:marTop w:val="0"/>
          <w:marBottom w:val="0"/>
          <w:divBdr>
            <w:top w:val="none" w:sz="0" w:space="0" w:color="auto"/>
            <w:left w:val="none" w:sz="0" w:space="0" w:color="auto"/>
            <w:bottom w:val="none" w:sz="0" w:space="0" w:color="auto"/>
            <w:right w:val="none" w:sz="0" w:space="0" w:color="auto"/>
          </w:divBdr>
        </w:div>
        <w:div w:id="780344714">
          <w:marLeft w:val="0"/>
          <w:marRight w:val="0"/>
          <w:marTop w:val="0"/>
          <w:marBottom w:val="0"/>
          <w:divBdr>
            <w:top w:val="none" w:sz="0" w:space="0" w:color="auto"/>
            <w:left w:val="none" w:sz="0" w:space="0" w:color="auto"/>
            <w:bottom w:val="none" w:sz="0" w:space="0" w:color="auto"/>
            <w:right w:val="none" w:sz="0" w:space="0" w:color="auto"/>
          </w:divBdr>
        </w:div>
        <w:div w:id="782267515">
          <w:marLeft w:val="0"/>
          <w:marRight w:val="0"/>
          <w:marTop w:val="0"/>
          <w:marBottom w:val="0"/>
          <w:divBdr>
            <w:top w:val="none" w:sz="0" w:space="0" w:color="auto"/>
            <w:left w:val="none" w:sz="0" w:space="0" w:color="auto"/>
            <w:bottom w:val="none" w:sz="0" w:space="0" w:color="auto"/>
            <w:right w:val="none" w:sz="0" w:space="0" w:color="auto"/>
          </w:divBdr>
        </w:div>
        <w:div w:id="823470365">
          <w:marLeft w:val="0"/>
          <w:marRight w:val="0"/>
          <w:marTop w:val="0"/>
          <w:marBottom w:val="0"/>
          <w:divBdr>
            <w:top w:val="none" w:sz="0" w:space="0" w:color="auto"/>
            <w:left w:val="none" w:sz="0" w:space="0" w:color="auto"/>
            <w:bottom w:val="none" w:sz="0" w:space="0" w:color="auto"/>
            <w:right w:val="none" w:sz="0" w:space="0" w:color="auto"/>
          </w:divBdr>
        </w:div>
        <w:div w:id="826362497">
          <w:marLeft w:val="0"/>
          <w:marRight w:val="0"/>
          <w:marTop w:val="0"/>
          <w:marBottom w:val="0"/>
          <w:divBdr>
            <w:top w:val="none" w:sz="0" w:space="0" w:color="auto"/>
            <w:left w:val="none" w:sz="0" w:space="0" w:color="auto"/>
            <w:bottom w:val="none" w:sz="0" w:space="0" w:color="auto"/>
            <w:right w:val="none" w:sz="0" w:space="0" w:color="auto"/>
          </w:divBdr>
        </w:div>
        <w:div w:id="877740644">
          <w:marLeft w:val="0"/>
          <w:marRight w:val="0"/>
          <w:marTop w:val="0"/>
          <w:marBottom w:val="0"/>
          <w:divBdr>
            <w:top w:val="none" w:sz="0" w:space="0" w:color="auto"/>
            <w:left w:val="none" w:sz="0" w:space="0" w:color="auto"/>
            <w:bottom w:val="none" w:sz="0" w:space="0" w:color="auto"/>
            <w:right w:val="none" w:sz="0" w:space="0" w:color="auto"/>
          </w:divBdr>
        </w:div>
        <w:div w:id="912088059">
          <w:marLeft w:val="0"/>
          <w:marRight w:val="0"/>
          <w:marTop w:val="0"/>
          <w:marBottom w:val="0"/>
          <w:divBdr>
            <w:top w:val="none" w:sz="0" w:space="0" w:color="auto"/>
            <w:left w:val="none" w:sz="0" w:space="0" w:color="auto"/>
            <w:bottom w:val="none" w:sz="0" w:space="0" w:color="auto"/>
            <w:right w:val="none" w:sz="0" w:space="0" w:color="auto"/>
          </w:divBdr>
        </w:div>
        <w:div w:id="956913918">
          <w:marLeft w:val="0"/>
          <w:marRight w:val="0"/>
          <w:marTop w:val="0"/>
          <w:marBottom w:val="0"/>
          <w:divBdr>
            <w:top w:val="none" w:sz="0" w:space="0" w:color="auto"/>
            <w:left w:val="none" w:sz="0" w:space="0" w:color="auto"/>
            <w:bottom w:val="none" w:sz="0" w:space="0" w:color="auto"/>
            <w:right w:val="none" w:sz="0" w:space="0" w:color="auto"/>
          </w:divBdr>
        </w:div>
        <w:div w:id="966548089">
          <w:marLeft w:val="0"/>
          <w:marRight w:val="0"/>
          <w:marTop w:val="0"/>
          <w:marBottom w:val="0"/>
          <w:divBdr>
            <w:top w:val="none" w:sz="0" w:space="0" w:color="auto"/>
            <w:left w:val="none" w:sz="0" w:space="0" w:color="auto"/>
            <w:bottom w:val="none" w:sz="0" w:space="0" w:color="auto"/>
            <w:right w:val="none" w:sz="0" w:space="0" w:color="auto"/>
          </w:divBdr>
        </w:div>
        <w:div w:id="982470456">
          <w:marLeft w:val="0"/>
          <w:marRight w:val="0"/>
          <w:marTop w:val="0"/>
          <w:marBottom w:val="0"/>
          <w:divBdr>
            <w:top w:val="none" w:sz="0" w:space="0" w:color="auto"/>
            <w:left w:val="none" w:sz="0" w:space="0" w:color="auto"/>
            <w:bottom w:val="none" w:sz="0" w:space="0" w:color="auto"/>
            <w:right w:val="none" w:sz="0" w:space="0" w:color="auto"/>
          </w:divBdr>
        </w:div>
        <w:div w:id="1023436949">
          <w:marLeft w:val="0"/>
          <w:marRight w:val="0"/>
          <w:marTop w:val="0"/>
          <w:marBottom w:val="0"/>
          <w:divBdr>
            <w:top w:val="none" w:sz="0" w:space="0" w:color="auto"/>
            <w:left w:val="none" w:sz="0" w:space="0" w:color="auto"/>
            <w:bottom w:val="none" w:sz="0" w:space="0" w:color="auto"/>
            <w:right w:val="none" w:sz="0" w:space="0" w:color="auto"/>
          </w:divBdr>
        </w:div>
        <w:div w:id="1069501713">
          <w:marLeft w:val="0"/>
          <w:marRight w:val="0"/>
          <w:marTop w:val="0"/>
          <w:marBottom w:val="0"/>
          <w:divBdr>
            <w:top w:val="none" w:sz="0" w:space="0" w:color="auto"/>
            <w:left w:val="none" w:sz="0" w:space="0" w:color="auto"/>
            <w:bottom w:val="none" w:sz="0" w:space="0" w:color="auto"/>
            <w:right w:val="none" w:sz="0" w:space="0" w:color="auto"/>
          </w:divBdr>
        </w:div>
        <w:div w:id="1075084377">
          <w:marLeft w:val="0"/>
          <w:marRight w:val="0"/>
          <w:marTop w:val="0"/>
          <w:marBottom w:val="0"/>
          <w:divBdr>
            <w:top w:val="none" w:sz="0" w:space="0" w:color="auto"/>
            <w:left w:val="none" w:sz="0" w:space="0" w:color="auto"/>
            <w:bottom w:val="none" w:sz="0" w:space="0" w:color="auto"/>
            <w:right w:val="none" w:sz="0" w:space="0" w:color="auto"/>
          </w:divBdr>
        </w:div>
        <w:div w:id="1080980315">
          <w:marLeft w:val="0"/>
          <w:marRight w:val="0"/>
          <w:marTop w:val="0"/>
          <w:marBottom w:val="0"/>
          <w:divBdr>
            <w:top w:val="none" w:sz="0" w:space="0" w:color="auto"/>
            <w:left w:val="none" w:sz="0" w:space="0" w:color="auto"/>
            <w:bottom w:val="none" w:sz="0" w:space="0" w:color="auto"/>
            <w:right w:val="none" w:sz="0" w:space="0" w:color="auto"/>
          </w:divBdr>
        </w:div>
        <w:div w:id="1116562921">
          <w:marLeft w:val="0"/>
          <w:marRight w:val="0"/>
          <w:marTop w:val="0"/>
          <w:marBottom w:val="0"/>
          <w:divBdr>
            <w:top w:val="none" w:sz="0" w:space="0" w:color="auto"/>
            <w:left w:val="none" w:sz="0" w:space="0" w:color="auto"/>
            <w:bottom w:val="none" w:sz="0" w:space="0" w:color="auto"/>
            <w:right w:val="none" w:sz="0" w:space="0" w:color="auto"/>
          </w:divBdr>
        </w:div>
        <w:div w:id="1122729790">
          <w:marLeft w:val="0"/>
          <w:marRight w:val="0"/>
          <w:marTop w:val="0"/>
          <w:marBottom w:val="0"/>
          <w:divBdr>
            <w:top w:val="none" w:sz="0" w:space="0" w:color="auto"/>
            <w:left w:val="none" w:sz="0" w:space="0" w:color="auto"/>
            <w:bottom w:val="none" w:sz="0" w:space="0" w:color="auto"/>
            <w:right w:val="none" w:sz="0" w:space="0" w:color="auto"/>
          </w:divBdr>
        </w:div>
        <w:div w:id="1132751221">
          <w:marLeft w:val="0"/>
          <w:marRight w:val="0"/>
          <w:marTop w:val="0"/>
          <w:marBottom w:val="0"/>
          <w:divBdr>
            <w:top w:val="none" w:sz="0" w:space="0" w:color="auto"/>
            <w:left w:val="none" w:sz="0" w:space="0" w:color="auto"/>
            <w:bottom w:val="none" w:sz="0" w:space="0" w:color="auto"/>
            <w:right w:val="none" w:sz="0" w:space="0" w:color="auto"/>
          </w:divBdr>
        </w:div>
        <w:div w:id="1155688005">
          <w:marLeft w:val="0"/>
          <w:marRight w:val="0"/>
          <w:marTop w:val="0"/>
          <w:marBottom w:val="0"/>
          <w:divBdr>
            <w:top w:val="none" w:sz="0" w:space="0" w:color="auto"/>
            <w:left w:val="none" w:sz="0" w:space="0" w:color="auto"/>
            <w:bottom w:val="none" w:sz="0" w:space="0" w:color="auto"/>
            <w:right w:val="none" w:sz="0" w:space="0" w:color="auto"/>
          </w:divBdr>
        </w:div>
        <w:div w:id="1167092987">
          <w:marLeft w:val="0"/>
          <w:marRight w:val="0"/>
          <w:marTop w:val="0"/>
          <w:marBottom w:val="0"/>
          <w:divBdr>
            <w:top w:val="none" w:sz="0" w:space="0" w:color="auto"/>
            <w:left w:val="none" w:sz="0" w:space="0" w:color="auto"/>
            <w:bottom w:val="none" w:sz="0" w:space="0" w:color="auto"/>
            <w:right w:val="none" w:sz="0" w:space="0" w:color="auto"/>
          </w:divBdr>
        </w:div>
        <w:div w:id="1223448178">
          <w:marLeft w:val="0"/>
          <w:marRight w:val="0"/>
          <w:marTop w:val="0"/>
          <w:marBottom w:val="0"/>
          <w:divBdr>
            <w:top w:val="none" w:sz="0" w:space="0" w:color="auto"/>
            <w:left w:val="none" w:sz="0" w:space="0" w:color="auto"/>
            <w:bottom w:val="none" w:sz="0" w:space="0" w:color="auto"/>
            <w:right w:val="none" w:sz="0" w:space="0" w:color="auto"/>
          </w:divBdr>
        </w:div>
        <w:div w:id="1224755704">
          <w:marLeft w:val="0"/>
          <w:marRight w:val="0"/>
          <w:marTop w:val="0"/>
          <w:marBottom w:val="0"/>
          <w:divBdr>
            <w:top w:val="none" w:sz="0" w:space="0" w:color="auto"/>
            <w:left w:val="none" w:sz="0" w:space="0" w:color="auto"/>
            <w:bottom w:val="none" w:sz="0" w:space="0" w:color="auto"/>
            <w:right w:val="none" w:sz="0" w:space="0" w:color="auto"/>
          </w:divBdr>
        </w:div>
        <w:div w:id="1229999862">
          <w:marLeft w:val="0"/>
          <w:marRight w:val="0"/>
          <w:marTop w:val="0"/>
          <w:marBottom w:val="0"/>
          <w:divBdr>
            <w:top w:val="none" w:sz="0" w:space="0" w:color="auto"/>
            <w:left w:val="none" w:sz="0" w:space="0" w:color="auto"/>
            <w:bottom w:val="none" w:sz="0" w:space="0" w:color="auto"/>
            <w:right w:val="none" w:sz="0" w:space="0" w:color="auto"/>
          </w:divBdr>
        </w:div>
        <w:div w:id="1248616745">
          <w:marLeft w:val="0"/>
          <w:marRight w:val="0"/>
          <w:marTop w:val="0"/>
          <w:marBottom w:val="0"/>
          <w:divBdr>
            <w:top w:val="none" w:sz="0" w:space="0" w:color="auto"/>
            <w:left w:val="none" w:sz="0" w:space="0" w:color="auto"/>
            <w:bottom w:val="none" w:sz="0" w:space="0" w:color="auto"/>
            <w:right w:val="none" w:sz="0" w:space="0" w:color="auto"/>
          </w:divBdr>
        </w:div>
        <w:div w:id="1261332937">
          <w:marLeft w:val="0"/>
          <w:marRight w:val="0"/>
          <w:marTop w:val="0"/>
          <w:marBottom w:val="0"/>
          <w:divBdr>
            <w:top w:val="none" w:sz="0" w:space="0" w:color="auto"/>
            <w:left w:val="none" w:sz="0" w:space="0" w:color="auto"/>
            <w:bottom w:val="none" w:sz="0" w:space="0" w:color="auto"/>
            <w:right w:val="none" w:sz="0" w:space="0" w:color="auto"/>
          </w:divBdr>
        </w:div>
        <w:div w:id="1266696141">
          <w:marLeft w:val="0"/>
          <w:marRight w:val="0"/>
          <w:marTop w:val="0"/>
          <w:marBottom w:val="0"/>
          <w:divBdr>
            <w:top w:val="none" w:sz="0" w:space="0" w:color="auto"/>
            <w:left w:val="none" w:sz="0" w:space="0" w:color="auto"/>
            <w:bottom w:val="none" w:sz="0" w:space="0" w:color="auto"/>
            <w:right w:val="none" w:sz="0" w:space="0" w:color="auto"/>
          </w:divBdr>
        </w:div>
        <w:div w:id="1314262148">
          <w:marLeft w:val="0"/>
          <w:marRight w:val="0"/>
          <w:marTop w:val="0"/>
          <w:marBottom w:val="0"/>
          <w:divBdr>
            <w:top w:val="none" w:sz="0" w:space="0" w:color="auto"/>
            <w:left w:val="none" w:sz="0" w:space="0" w:color="auto"/>
            <w:bottom w:val="none" w:sz="0" w:space="0" w:color="auto"/>
            <w:right w:val="none" w:sz="0" w:space="0" w:color="auto"/>
          </w:divBdr>
        </w:div>
        <w:div w:id="1315984086">
          <w:marLeft w:val="0"/>
          <w:marRight w:val="0"/>
          <w:marTop w:val="0"/>
          <w:marBottom w:val="0"/>
          <w:divBdr>
            <w:top w:val="none" w:sz="0" w:space="0" w:color="auto"/>
            <w:left w:val="none" w:sz="0" w:space="0" w:color="auto"/>
            <w:bottom w:val="none" w:sz="0" w:space="0" w:color="auto"/>
            <w:right w:val="none" w:sz="0" w:space="0" w:color="auto"/>
          </w:divBdr>
        </w:div>
        <w:div w:id="1360353898">
          <w:marLeft w:val="0"/>
          <w:marRight w:val="0"/>
          <w:marTop w:val="0"/>
          <w:marBottom w:val="0"/>
          <w:divBdr>
            <w:top w:val="none" w:sz="0" w:space="0" w:color="auto"/>
            <w:left w:val="none" w:sz="0" w:space="0" w:color="auto"/>
            <w:bottom w:val="none" w:sz="0" w:space="0" w:color="auto"/>
            <w:right w:val="none" w:sz="0" w:space="0" w:color="auto"/>
          </w:divBdr>
        </w:div>
        <w:div w:id="1378509388">
          <w:marLeft w:val="0"/>
          <w:marRight w:val="0"/>
          <w:marTop w:val="0"/>
          <w:marBottom w:val="0"/>
          <w:divBdr>
            <w:top w:val="none" w:sz="0" w:space="0" w:color="auto"/>
            <w:left w:val="none" w:sz="0" w:space="0" w:color="auto"/>
            <w:bottom w:val="none" w:sz="0" w:space="0" w:color="auto"/>
            <w:right w:val="none" w:sz="0" w:space="0" w:color="auto"/>
          </w:divBdr>
        </w:div>
        <w:div w:id="1390230334">
          <w:marLeft w:val="0"/>
          <w:marRight w:val="0"/>
          <w:marTop w:val="0"/>
          <w:marBottom w:val="0"/>
          <w:divBdr>
            <w:top w:val="none" w:sz="0" w:space="0" w:color="auto"/>
            <w:left w:val="none" w:sz="0" w:space="0" w:color="auto"/>
            <w:bottom w:val="none" w:sz="0" w:space="0" w:color="auto"/>
            <w:right w:val="none" w:sz="0" w:space="0" w:color="auto"/>
          </w:divBdr>
        </w:div>
        <w:div w:id="1420325065">
          <w:marLeft w:val="0"/>
          <w:marRight w:val="0"/>
          <w:marTop w:val="0"/>
          <w:marBottom w:val="0"/>
          <w:divBdr>
            <w:top w:val="none" w:sz="0" w:space="0" w:color="auto"/>
            <w:left w:val="none" w:sz="0" w:space="0" w:color="auto"/>
            <w:bottom w:val="none" w:sz="0" w:space="0" w:color="auto"/>
            <w:right w:val="none" w:sz="0" w:space="0" w:color="auto"/>
          </w:divBdr>
        </w:div>
        <w:div w:id="1421563390">
          <w:marLeft w:val="0"/>
          <w:marRight w:val="0"/>
          <w:marTop w:val="0"/>
          <w:marBottom w:val="0"/>
          <w:divBdr>
            <w:top w:val="none" w:sz="0" w:space="0" w:color="auto"/>
            <w:left w:val="none" w:sz="0" w:space="0" w:color="auto"/>
            <w:bottom w:val="none" w:sz="0" w:space="0" w:color="auto"/>
            <w:right w:val="none" w:sz="0" w:space="0" w:color="auto"/>
          </w:divBdr>
        </w:div>
        <w:div w:id="1491141104">
          <w:marLeft w:val="0"/>
          <w:marRight w:val="0"/>
          <w:marTop w:val="0"/>
          <w:marBottom w:val="0"/>
          <w:divBdr>
            <w:top w:val="none" w:sz="0" w:space="0" w:color="auto"/>
            <w:left w:val="none" w:sz="0" w:space="0" w:color="auto"/>
            <w:bottom w:val="none" w:sz="0" w:space="0" w:color="auto"/>
            <w:right w:val="none" w:sz="0" w:space="0" w:color="auto"/>
          </w:divBdr>
        </w:div>
        <w:div w:id="1581063834">
          <w:marLeft w:val="0"/>
          <w:marRight w:val="0"/>
          <w:marTop w:val="0"/>
          <w:marBottom w:val="0"/>
          <w:divBdr>
            <w:top w:val="none" w:sz="0" w:space="0" w:color="auto"/>
            <w:left w:val="none" w:sz="0" w:space="0" w:color="auto"/>
            <w:bottom w:val="none" w:sz="0" w:space="0" w:color="auto"/>
            <w:right w:val="none" w:sz="0" w:space="0" w:color="auto"/>
          </w:divBdr>
        </w:div>
        <w:div w:id="1613395153">
          <w:marLeft w:val="0"/>
          <w:marRight w:val="0"/>
          <w:marTop w:val="0"/>
          <w:marBottom w:val="0"/>
          <w:divBdr>
            <w:top w:val="none" w:sz="0" w:space="0" w:color="auto"/>
            <w:left w:val="none" w:sz="0" w:space="0" w:color="auto"/>
            <w:bottom w:val="none" w:sz="0" w:space="0" w:color="auto"/>
            <w:right w:val="none" w:sz="0" w:space="0" w:color="auto"/>
          </w:divBdr>
        </w:div>
        <w:div w:id="1746023763">
          <w:marLeft w:val="0"/>
          <w:marRight w:val="0"/>
          <w:marTop w:val="0"/>
          <w:marBottom w:val="0"/>
          <w:divBdr>
            <w:top w:val="none" w:sz="0" w:space="0" w:color="auto"/>
            <w:left w:val="none" w:sz="0" w:space="0" w:color="auto"/>
            <w:bottom w:val="none" w:sz="0" w:space="0" w:color="auto"/>
            <w:right w:val="none" w:sz="0" w:space="0" w:color="auto"/>
          </w:divBdr>
        </w:div>
        <w:div w:id="1747994598">
          <w:marLeft w:val="0"/>
          <w:marRight w:val="0"/>
          <w:marTop w:val="0"/>
          <w:marBottom w:val="0"/>
          <w:divBdr>
            <w:top w:val="none" w:sz="0" w:space="0" w:color="auto"/>
            <w:left w:val="none" w:sz="0" w:space="0" w:color="auto"/>
            <w:bottom w:val="none" w:sz="0" w:space="0" w:color="auto"/>
            <w:right w:val="none" w:sz="0" w:space="0" w:color="auto"/>
          </w:divBdr>
        </w:div>
        <w:div w:id="1758018487">
          <w:marLeft w:val="0"/>
          <w:marRight w:val="0"/>
          <w:marTop w:val="0"/>
          <w:marBottom w:val="0"/>
          <w:divBdr>
            <w:top w:val="none" w:sz="0" w:space="0" w:color="auto"/>
            <w:left w:val="none" w:sz="0" w:space="0" w:color="auto"/>
            <w:bottom w:val="none" w:sz="0" w:space="0" w:color="auto"/>
            <w:right w:val="none" w:sz="0" w:space="0" w:color="auto"/>
          </w:divBdr>
        </w:div>
        <w:div w:id="1838106805">
          <w:marLeft w:val="0"/>
          <w:marRight w:val="0"/>
          <w:marTop w:val="0"/>
          <w:marBottom w:val="0"/>
          <w:divBdr>
            <w:top w:val="none" w:sz="0" w:space="0" w:color="auto"/>
            <w:left w:val="none" w:sz="0" w:space="0" w:color="auto"/>
            <w:bottom w:val="none" w:sz="0" w:space="0" w:color="auto"/>
            <w:right w:val="none" w:sz="0" w:space="0" w:color="auto"/>
          </w:divBdr>
        </w:div>
        <w:div w:id="1876111062">
          <w:marLeft w:val="0"/>
          <w:marRight w:val="0"/>
          <w:marTop w:val="0"/>
          <w:marBottom w:val="0"/>
          <w:divBdr>
            <w:top w:val="none" w:sz="0" w:space="0" w:color="auto"/>
            <w:left w:val="none" w:sz="0" w:space="0" w:color="auto"/>
            <w:bottom w:val="none" w:sz="0" w:space="0" w:color="auto"/>
            <w:right w:val="none" w:sz="0" w:space="0" w:color="auto"/>
          </w:divBdr>
        </w:div>
        <w:div w:id="1930037329">
          <w:marLeft w:val="0"/>
          <w:marRight w:val="0"/>
          <w:marTop w:val="0"/>
          <w:marBottom w:val="0"/>
          <w:divBdr>
            <w:top w:val="none" w:sz="0" w:space="0" w:color="auto"/>
            <w:left w:val="none" w:sz="0" w:space="0" w:color="auto"/>
            <w:bottom w:val="none" w:sz="0" w:space="0" w:color="auto"/>
            <w:right w:val="none" w:sz="0" w:space="0" w:color="auto"/>
          </w:divBdr>
        </w:div>
        <w:div w:id="2005351896">
          <w:marLeft w:val="0"/>
          <w:marRight w:val="0"/>
          <w:marTop w:val="0"/>
          <w:marBottom w:val="0"/>
          <w:divBdr>
            <w:top w:val="none" w:sz="0" w:space="0" w:color="auto"/>
            <w:left w:val="none" w:sz="0" w:space="0" w:color="auto"/>
            <w:bottom w:val="none" w:sz="0" w:space="0" w:color="auto"/>
            <w:right w:val="none" w:sz="0" w:space="0" w:color="auto"/>
          </w:divBdr>
        </w:div>
        <w:div w:id="2005546305">
          <w:marLeft w:val="0"/>
          <w:marRight w:val="0"/>
          <w:marTop w:val="0"/>
          <w:marBottom w:val="0"/>
          <w:divBdr>
            <w:top w:val="none" w:sz="0" w:space="0" w:color="auto"/>
            <w:left w:val="none" w:sz="0" w:space="0" w:color="auto"/>
            <w:bottom w:val="none" w:sz="0" w:space="0" w:color="auto"/>
            <w:right w:val="none" w:sz="0" w:space="0" w:color="auto"/>
          </w:divBdr>
        </w:div>
        <w:div w:id="2091072316">
          <w:marLeft w:val="0"/>
          <w:marRight w:val="0"/>
          <w:marTop w:val="0"/>
          <w:marBottom w:val="0"/>
          <w:divBdr>
            <w:top w:val="none" w:sz="0" w:space="0" w:color="auto"/>
            <w:left w:val="none" w:sz="0" w:space="0" w:color="auto"/>
            <w:bottom w:val="none" w:sz="0" w:space="0" w:color="auto"/>
            <w:right w:val="none" w:sz="0" w:space="0" w:color="auto"/>
          </w:divBdr>
        </w:div>
        <w:div w:id="2116099154">
          <w:marLeft w:val="0"/>
          <w:marRight w:val="0"/>
          <w:marTop w:val="0"/>
          <w:marBottom w:val="0"/>
          <w:divBdr>
            <w:top w:val="none" w:sz="0" w:space="0" w:color="auto"/>
            <w:left w:val="none" w:sz="0" w:space="0" w:color="auto"/>
            <w:bottom w:val="none" w:sz="0" w:space="0" w:color="auto"/>
            <w:right w:val="none" w:sz="0" w:space="0" w:color="auto"/>
          </w:divBdr>
        </w:div>
        <w:div w:id="2145612094">
          <w:marLeft w:val="0"/>
          <w:marRight w:val="0"/>
          <w:marTop w:val="0"/>
          <w:marBottom w:val="0"/>
          <w:divBdr>
            <w:top w:val="none" w:sz="0" w:space="0" w:color="auto"/>
            <w:left w:val="none" w:sz="0" w:space="0" w:color="auto"/>
            <w:bottom w:val="none" w:sz="0" w:space="0" w:color="auto"/>
            <w:right w:val="none" w:sz="0" w:space="0" w:color="auto"/>
          </w:divBdr>
        </w:div>
      </w:divsChild>
    </w:div>
    <w:div w:id="1994215127">
      <w:marLeft w:val="0"/>
      <w:marRight w:val="0"/>
      <w:marTop w:val="0"/>
      <w:marBottom w:val="0"/>
      <w:divBdr>
        <w:top w:val="none" w:sz="0" w:space="0" w:color="auto"/>
        <w:left w:val="none" w:sz="0" w:space="0" w:color="auto"/>
        <w:bottom w:val="none" w:sz="0" w:space="0" w:color="auto"/>
        <w:right w:val="none" w:sz="0" w:space="0" w:color="auto"/>
      </w:divBdr>
      <w:divsChild>
        <w:div w:id="1994215161">
          <w:marLeft w:val="0"/>
          <w:marRight w:val="0"/>
          <w:marTop w:val="0"/>
          <w:marBottom w:val="0"/>
          <w:divBdr>
            <w:top w:val="none" w:sz="0" w:space="0" w:color="auto"/>
            <w:left w:val="none" w:sz="0" w:space="0" w:color="auto"/>
            <w:bottom w:val="none" w:sz="0" w:space="0" w:color="auto"/>
            <w:right w:val="none" w:sz="0" w:space="0" w:color="auto"/>
          </w:divBdr>
          <w:divsChild>
            <w:div w:id="1994215126">
              <w:marLeft w:val="0"/>
              <w:marRight w:val="0"/>
              <w:marTop w:val="0"/>
              <w:marBottom w:val="0"/>
              <w:divBdr>
                <w:top w:val="none" w:sz="0" w:space="0" w:color="auto"/>
                <w:left w:val="none" w:sz="0" w:space="0" w:color="auto"/>
                <w:bottom w:val="none" w:sz="0" w:space="0" w:color="auto"/>
                <w:right w:val="none" w:sz="0" w:space="0" w:color="auto"/>
              </w:divBdr>
            </w:div>
            <w:div w:id="1994215128">
              <w:marLeft w:val="0"/>
              <w:marRight w:val="0"/>
              <w:marTop w:val="0"/>
              <w:marBottom w:val="0"/>
              <w:divBdr>
                <w:top w:val="none" w:sz="0" w:space="0" w:color="auto"/>
                <w:left w:val="none" w:sz="0" w:space="0" w:color="auto"/>
                <w:bottom w:val="none" w:sz="0" w:space="0" w:color="auto"/>
                <w:right w:val="none" w:sz="0" w:space="0" w:color="auto"/>
              </w:divBdr>
            </w:div>
            <w:div w:id="1994215129">
              <w:marLeft w:val="0"/>
              <w:marRight w:val="0"/>
              <w:marTop w:val="0"/>
              <w:marBottom w:val="0"/>
              <w:divBdr>
                <w:top w:val="none" w:sz="0" w:space="0" w:color="auto"/>
                <w:left w:val="none" w:sz="0" w:space="0" w:color="auto"/>
                <w:bottom w:val="none" w:sz="0" w:space="0" w:color="auto"/>
                <w:right w:val="none" w:sz="0" w:space="0" w:color="auto"/>
              </w:divBdr>
            </w:div>
            <w:div w:id="1994215130">
              <w:marLeft w:val="0"/>
              <w:marRight w:val="0"/>
              <w:marTop w:val="0"/>
              <w:marBottom w:val="0"/>
              <w:divBdr>
                <w:top w:val="none" w:sz="0" w:space="0" w:color="auto"/>
                <w:left w:val="none" w:sz="0" w:space="0" w:color="auto"/>
                <w:bottom w:val="none" w:sz="0" w:space="0" w:color="auto"/>
                <w:right w:val="none" w:sz="0" w:space="0" w:color="auto"/>
              </w:divBdr>
            </w:div>
            <w:div w:id="1994215131">
              <w:marLeft w:val="0"/>
              <w:marRight w:val="0"/>
              <w:marTop w:val="0"/>
              <w:marBottom w:val="0"/>
              <w:divBdr>
                <w:top w:val="none" w:sz="0" w:space="0" w:color="auto"/>
                <w:left w:val="none" w:sz="0" w:space="0" w:color="auto"/>
                <w:bottom w:val="none" w:sz="0" w:space="0" w:color="auto"/>
                <w:right w:val="none" w:sz="0" w:space="0" w:color="auto"/>
              </w:divBdr>
            </w:div>
            <w:div w:id="1994215133">
              <w:marLeft w:val="0"/>
              <w:marRight w:val="0"/>
              <w:marTop w:val="0"/>
              <w:marBottom w:val="0"/>
              <w:divBdr>
                <w:top w:val="none" w:sz="0" w:space="0" w:color="auto"/>
                <w:left w:val="none" w:sz="0" w:space="0" w:color="auto"/>
                <w:bottom w:val="none" w:sz="0" w:space="0" w:color="auto"/>
                <w:right w:val="none" w:sz="0" w:space="0" w:color="auto"/>
              </w:divBdr>
            </w:div>
            <w:div w:id="1994215135">
              <w:marLeft w:val="0"/>
              <w:marRight w:val="0"/>
              <w:marTop w:val="0"/>
              <w:marBottom w:val="0"/>
              <w:divBdr>
                <w:top w:val="none" w:sz="0" w:space="0" w:color="auto"/>
                <w:left w:val="none" w:sz="0" w:space="0" w:color="auto"/>
                <w:bottom w:val="none" w:sz="0" w:space="0" w:color="auto"/>
                <w:right w:val="none" w:sz="0" w:space="0" w:color="auto"/>
              </w:divBdr>
            </w:div>
            <w:div w:id="1994215146">
              <w:marLeft w:val="0"/>
              <w:marRight w:val="0"/>
              <w:marTop w:val="0"/>
              <w:marBottom w:val="0"/>
              <w:divBdr>
                <w:top w:val="none" w:sz="0" w:space="0" w:color="auto"/>
                <w:left w:val="none" w:sz="0" w:space="0" w:color="auto"/>
                <w:bottom w:val="none" w:sz="0" w:space="0" w:color="auto"/>
                <w:right w:val="none" w:sz="0" w:space="0" w:color="auto"/>
              </w:divBdr>
            </w:div>
            <w:div w:id="1994215156">
              <w:marLeft w:val="0"/>
              <w:marRight w:val="0"/>
              <w:marTop w:val="0"/>
              <w:marBottom w:val="0"/>
              <w:divBdr>
                <w:top w:val="none" w:sz="0" w:space="0" w:color="auto"/>
                <w:left w:val="none" w:sz="0" w:space="0" w:color="auto"/>
                <w:bottom w:val="none" w:sz="0" w:space="0" w:color="auto"/>
                <w:right w:val="none" w:sz="0" w:space="0" w:color="auto"/>
              </w:divBdr>
            </w:div>
            <w:div w:id="1994215159">
              <w:marLeft w:val="0"/>
              <w:marRight w:val="0"/>
              <w:marTop w:val="0"/>
              <w:marBottom w:val="0"/>
              <w:divBdr>
                <w:top w:val="none" w:sz="0" w:space="0" w:color="auto"/>
                <w:left w:val="none" w:sz="0" w:space="0" w:color="auto"/>
                <w:bottom w:val="none" w:sz="0" w:space="0" w:color="auto"/>
                <w:right w:val="none" w:sz="0" w:space="0" w:color="auto"/>
              </w:divBdr>
            </w:div>
            <w:div w:id="1994215164">
              <w:marLeft w:val="0"/>
              <w:marRight w:val="0"/>
              <w:marTop w:val="0"/>
              <w:marBottom w:val="0"/>
              <w:divBdr>
                <w:top w:val="none" w:sz="0" w:space="0" w:color="auto"/>
                <w:left w:val="none" w:sz="0" w:space="0" w:color="auto"/>
                <w:bottom w:val="none" w:sz="0" w:space="0" w:color="auto"/>
                <w:right w:val="none" w:sz="0" w:space="0" w:color="auto"/>
              </w:divBdr>
            </w:div>
            <w:div w:id="1994215168">
              <w:marLeft w:val="0"/>
              <w:marRight w:val="0"/>
              <w:marTop w:val="0"/>
              <w:marBottom w:val="0"/>
              <w:divBdr>
                <w:top w:val="none" w:sz="0" w:space="0" w:color="auto"/>
                <w:left w:val="none" w:sz="0" w:space="0" w:color="auto"/>
                <w:bottom w:val="none" w:sz="0" w:space="0" w:color="auto"/>
                <w:right w:val="none" w:sz="0" w:space="0" w:color="auto"/>
              </w:divBdr>
            </w:div>
            <w:div w:id="1994215169">
              <w:marLeft w:val="0"/>
              <w:marRight w:val="0"/>
              <w:marTop w:val="0"/>
              <w:marBottom w:val="0"/>
              <w:divBdr>
                <w:top w:val="none" w:sz="0" w:space="0" w:color="auto"/>
                <w:left w:val="none" w:sz="0" w:space="0" w:color="auto"/>
                <w:bottom w:val="none" w:sz="0" w:space="0" w:color="auto"/>
                <w:right w:val="none" w:sz="0" w:space="0" w:color="auto"/>
              </w:divBdr>
            </w:div>
            <w:div w:id="1994215171">
              <w:marLeft w:val="0"/>
              <w:marRight w:val="0"/>
              <w:marTop w:val="0"/>
              <w:marBottom w:val="0"/>
              <w:divBdr>
                <w:top w:val="none" w:sz="0" w:space="0" w:color="auto"/>
                <w:left w:val="none" w:sz="0" w:space="0" w:color="auto"/>
                <w:bottom w:val="none" w:sz="0" w:space="0" w:color="auto"/>
                <w:right w:val="none" w:sz="0" w:space="0" w:color="auto"/>
              </w:divBdr>
            </w:div>
            <w:div w:id="1994215173">
              <w:marLeft w:val="0"/>
              <w:marRight w:val="0"/>
              <w:marTop w:val="0"/>
              <w:marBottom w:val="0"/>
              <w:divBdr>
                <w:top w:val="none" w:sz="0" w:space="0" w:color="auto"/>
                <w:left w:val="none" w:sz="0" w:space="0" w:color="auto"/>
                <w:bottom w:val="none" w:sz="0" w:space="0" w:color="auto"/>
                <w:right w:val="none" w:sz="0" w:space="0" w:color="auto"/>
              </w:divBdr>
            </w:div>
            <w:div w:id="1994215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4215144">
      <w:marLeft w:val="0"/>
      <w:marRight w:val="0"/>
      <w:marTop w:val="0"/>
      <w:marBottom w:val="0"/>
      <w:divBdr>
        <w:top w:val="none" w:sz="0" w:space="0" w:color="auto"/>
        <w:left w:val="none" w:sz="0" w:space="0" w:color="auto"/>
        <w:bottom w:val="none" w:sz="0" w:space="0" w:color="auto"/>
        <w:right w:val="none" w:sz="0" w:space="0" w:color="auto"/>
      </w:divBdr>
      <w:divsChild>
        <w:div w:id="1994215165">
          <w:marLeft w:val="0"/>
          <w:marRight w:val="0"/>
          <w:marTop w:val="0"/>
          <w:marBottom w:val="0"/>
          <w:divBdr>
            <w:top w:val="none" w:sz="0" w:space="0" w:color="auto"/>
            <w:left w:val="none" w:sz="0" w:space="0" w:color="auto"/>
            <w:bottom w:val="none" w:sz="0" w:space="0" w:color="auto"/>
            <w:right w:val="none" w:sz="0" w:space="0" w:color="auto"/>
          </w:divBdr>
          <w:divsChild>
            <w:div w:id="1994215137">
              <w:marLeft w:val="0"/>
              <w:marRight w:val="0"/>
              <w:marTop w:val="0"/>
              <w:marBottom w:val="0"/>
              <w:divBdr>
                <w:top w:val="none" w:sz="0" w:space="0" w:color="auto"/>
                <w:left w:val="none" w:sz="0" w:space="0" w:color="auto"/>
                <w:bottom w:val="none" w:sz="0" w:space="0" w:color="auto"/>
                <w:right w:val="none" w:sz="0" w:space="0" w:color="auto"/>
              </w:divBdr>
            </w:div>
            <w:div w:id="1994215145">
              <w:marLeft w:val="0"/>
              <w:marRight w:val="0"/>
              <w:marTop w:val="0"/>
              <w:marBottom w:val="0"/>
              <w:divBdr>
                <w:top w:val="none" w:sz="0" w:space="0" w:color="auto"/>
                <w:left w:val="none" w:sz="0" w:space="0" w:color="auto"/>
                <w:bottom w:val="none" w:sz="0" w:space="0" w:color="auto"/>
                <w:right w:val="none" w:sz="0" w:space="0" w:color="auto"/>
              </w:divBdr>
            </w:div>
            <w:div w:id="1994215149">
              <w:marLeft w:val="0"/>
              <w:marRight w:val="0"/>
              <w:marTop w:val="0"/>
              <w:marBottom w:val="0"/>
              <w:divBdr>
                <w:top w:val="none" w:sz="0" w:space="0" w:color="auto"/>
                <w:left w:val="none" w:sz="0" w:space="0" w:color="auto"/>
                <w:bottom w:val="none" w:sz="0" w:space="0" w:color="auto"/>
                <w:right w:val="none" w:sz="0" w:space="0" w:color="auto"/>
              </w:divBdr>
            </w:div>
            <w:div w:id="1994215152">
              <w:marLeft w:val="0"/>
              <w:marRight w:val="0"/>
              <w:marTop w:val="0"/>
              <w:marBottom w:val="0"/>
              <w:divBdr>
                <w:top w:val="none" w:sz="0" w:space="0" w:color="auto"/>
                <w:left w:val="none" w:sz="0" w:space="0" w:color="auto"/>
                <w:bottom w:val="none" w:sz="0" w:space="0" w:color="auto"/>
                <w:right w:val="none" w:sz="0" w:space="0" w:color="auto"/>
              </w:divBdr>
            </w:div>
            <w:div w:id="1994215154">
              <w:marLeft w:val="0"/>
              <w:marRight w:val="0"/>
              <w:marTop w:val="0"/>
              <w:marBottom w:val="0"/>
              <w:divBdr>
                <w:top w:val="none" w:sz="0" w:space="0" w:color="auto"/>
                <w:left w:val="none" w:sz="0" w:space="0" w:color="auto"/>
                <w:bottom w:val="none" w:sz="0" w:space="0" w:color="auto"/>
                <w:right w:val="none" w:sz="0" w:space="0" w:color="auto"/>
              </w:divBdr>
            </w:div>
            <w:div w:id="19942151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4215147">
      <w:marLeft w:val="0"/>
      <w:marRight w:val="0"/>
      <w:marTop w:val="0"/>
      <w:marBottom w:val="0"/>
      <w:divBdr>
        <w:top w:val="none" w:sz="0" w:space="0" w:color="auto"/>
        <w:left w:val="none" w:sz="0" w:space="0" w:color="auto"/>
        <w:bottom w:val="none" w:sz="0" w:space="0" w:color="auto"/>
        <w:right w:val="none" w:sz="0" w:space="0" w:color="auto"/>
      </w:divBdr>
      <w:divsChild>
        <w:div w:id="1994215172">
          <w:marLeft w:val="0"/>
          <w:marRight w:val="0"/>
          <w:marTop w:val="0"/>
          <w:marBottom w:val="0"/>
          <w:divBdr>
            <w:top w:val="none" w:sz="0" w:space="0" w:color="auto"/>
            <w:left w:val="none" w:sz="0" w:space="0" w:color="auto"/>
            <w:bottom w:val="none" w:sz="0" w:space="0" w:color="auto"/>
            <w:right w:val="none" w:sz="0" w:space="0" w:color="auto"/>
          </w:divBdr>
          <w:divsChild>
            <w:div w:id="1994215132">
              <w:marLeft w:val="0"/>
              <w:marRight w:val="0"/>
              <w:marTop w:val="0"/>
              <w:marBottom w:val="0"/>
              <w:divBdr>
                <w:top w:val="none" w:sz="0" w:space="0" w:color="auto"/>
                <w:left w:val="none" w:sz="0" w:space="0" w:color="auto"/>
                <w:bottom w:val="none" w:sz="0" w:space="0" w:color="auto"/>
                <w:right w:val="none" w:sz="0" w:space="0" w:color="auto"/>
              </w:divBdr>
            </w:div>
            <w:div w:id="1994215140">
              <w:marLeft w:val="0"/>
              <w:marRight w:val="0"/>
              <w:marTop w:val="0"/>
              <w:marBottom w:val="0"/>
              <w:divBdr>
                <w:top w:val="none" w:sz="0" w:space="0" w:color="auto"/>
                <w:left w:val="none" w:sz="0" w:space="0" w:color="auto"/>
                <w:bottom w:val="none" w:sz="0" w:space="0" w:color="auto"/>
                <w:right w:val="none" w:sz="0" w:space="0" w:color="auto"/>
              </w:divBdr>
            </w:div>
            <w:div w:id="1994215141">
              <w:marLeft w:val="0"/>
              <w:marRight w:val="0"/>
              <w:marTop w:val="0"/>
              <w:marBottom w:val="0"/>
              <w:divBdr>
                <w:top w:val="none" w:sz="0" w:space="0" w:color="auto"/>
                <w:left w:val="none" w:sz="0" w:space="0" w:color="auto"/>
                <w:bottom w:val="none" w:sz="0" w:space="0" w:color="auto"/>
                <w:right w:val="none" w:sz="0" w:space="0" w:color="auto"/>
              </w:divBdr>
            </w:div>
            <w:div w:id="1994215142">
              <w:marLeft w:val="0"/>
              <w:marRight w:val="0"/>
              <w:marTop w:val="0"/>
              <w:marBottom w:val="0"/>
              <w:divBdr>
                <w:top w:val="none" w:sz="0" w:space="0" w:color="auto"/>
                <w:left w:val="none" w:sz="0" w:space="0" w:color="auto"/>
                <w:bottom w:val="none" w:sz="0" w:space="0" w:color="auto"/>
                <w:right w:val="none" w:sz="0" w:space="0" w:color="auto"/>
              </w:divBdr>
            </w:div>
            <w:div w:id="1994215151">
              <w:marLeft w:val="0"/>
              <w:marRight w:val="0"/>
              <w:marTop w:val="0"/>
              <w:marBottom w:val="0"/>
              <w:divBdr>
                <w:top w:val="none" w:sz="0" w:space="0" w:color="auto"/>
                <w:left w:val="none" w:sz="0" w:space="0" w:color="auto"/>
                <w:bottom w:val="none" w:sz="0" w:space="0" w:color="auto"/>
                <w:right w:val="none" w:sz="0" w:space="0" w:color="auto"/>
              </w:divBdr>
            </w:div>
            <w:div w:id="1994215153">
              <w:marLeft w:val="0"/>
              <w:marRight w:val="0"/>
              <w:marTop w:val="0"/>
              <w:marBottom w:val="0"/>
              <w:divBdr>
                <w:top w:val="none" w:sz="0" w:space="0" w:color="auto"/>
                <w:left w:val="none" w:sz="0" w:space="0" w:color="auto"/>
                <w:bottom w:val="none" w:sz="0" w:space="0" w:color="auto"/>
                <w:right w:val="none" w:sz="0" w:space="0" w:color="auto"/>
              </w:divBdr>
            </w:div>
            <w:div w:id="1994215155">
              <w:marLeft w:val="0"/>
              <w:marRight w:val="0"/>
              <w:marTop w:val="0"/>
              <w:marBottom w:val="0"/>
              <w:divBdr>
                <w:top w:val="none" w:sz="0" w:space="0" w:color="auto"/>
                <w:left w:val="none" w:sz="0" w:space="0" w:color="auto"/>
                <w:bottom w:val="none" w:sz="0" w:space="0" w:color="auto"/>
                <w:right w:val="none" w:sz="0" w:space="0" w:color="auto"/>
              </w:divBdr>
            </w:div>
            <w:div w:id="1994215160">
              <w:marLeft w:val="0"/>
              <w:marRight w:val="0"/>
              <w:marTop w:val="0"/>
              <w:marBottom w:val="0"/>
              <w:divBdr>
                <w:top w:val="none" w:sz="0" w:space="0" w:color="auto"/>
                <w:left w:val="none" w:sz="0" w:space="0" w:color="auto"/>
                <w:bottom w:val="none" w:sz="0" w:space="0" w:color="auto"/>
                <w:right w:val="none" w:sz="0" w:space="0" w:color="auto"/>
              </w:divBdr>
            </w:div>
            <w:div w:id="1994215163">
              <w:marLeft w:val="0"/>
              <w:marRight w:val="0"/>
              <w:marTop w:val="0"/>
              <w:marBottom w:val="0"/>
              <w:divBdr>
                <w:top w:val="none" w:sz="0" w:space="0" w:color="auto"/>
                <w:left w:val="none" w:sz="0" w:space="0" w:color="auto"/>
                <w:bottom w:val="none" w:sz="0" w:space="0" w:color="auto"/>
                <w:right w:val="none" w:sz="0" w:space="0" w:color="auto"/>
              </w:divBdr>
            </w:div>
            <w:div w:id="1994215167">
              <w:marLeft w:val="0"/>
              <w:marRight w:val="0"/>
              <w:marTop w:val="0"/>
              <w:marBottom w:val="0"/>
              <w:divBdr>
                <w:top w:val="none" w:sz="0" w:space="0" w:color="auto"/>
                <w:left w:val="none" w:sz="0" w:space="0" w:color="auto"/>
                <w:bottom w:val="none" w:sz="0" w:space="0" w:color="auto"/>
                <w:right w:val="none" w:sz="0" w:space="0" w:color="auto"/>
              </w:divBdr>
            </w:div>
            <w:div w:id="1994215170">
              <w:marLeft w:val="0"/>
              <w:marRight w:val="0"/>
              <w:marTop w:val="0"/>
              <w:marBottom w:val="0"/>
              <w:divBdr>
                <w:top w:val="none" w:sz="0" w:space="0" w:color="auto"/>
                <w:left w:val="none" w:sz="0" w:space="0" w:color="auto"/>
                <w:bottom w:val="none" w:sz="0" w:space="0" w:color="auto"/>
                <w:right w:val="none" w:sz="0" w:space="0" w:color="auto"/>
              </w:divBdr>
            </w:div>
            <w:div w:id="1994215174">
              <w:marLeft w:val="0"/>
              <w:marRight w:val="0"/>
              <w:marTop w:val="0"/>
              <w:marBottom w:val="0"/>
              <w:divBdr>
                <w:top w:val="none" w:sz="0" w:space="0" w:color="auto"/>
                <w:left w:val="none" w:sz="0" w:space="0" w:color="auto"/>
                <w:bottom w:val="none" w:sz="0" w:space="0" w:color="auto"/>
                <w:right w:val="none" w:sz="0" w:space="0" w:color="auto"/>
              </w:divBdr>
            </w:div>
            <w:div w:id="1994215176">
              <w:marLeft w:val="0"/>
              <w:marRight w:val="0"/>
              <w:marTop w:val="0"/>
              <w:marBottom w:val="0"/>
              <w:divBdr>
                <w:top w:val="none" w:sz="0" w:space="0" w:color="auto"/>
                <w:left w:val="none" w:sz="0" w:space="0" w:color="auto"/>
                <w:bottom w:val="none" w:sz="0" w:space="0" w:color="auto"/>
                <w:right w:val="none" w:sz="0" w:space="0" w:color="auto"/>
              </w:divBdr>
            </w:div>
            <w:div w:id="1994215177">
              <w:marLeft w:val="0"/>
              <w:marRight w:val="0"/>
              <w:marTop w:val="0"/>
              <w:marBottom w:val="0"/>
              <w:divBdr>
                <w:top w:val="none" w:sz="0" w:space="0" w:color="auto"/>
                <w:left w:val="none" w:sz="0" w:space="0" w:color="auto"/>
                <w:bottom w:val="none" w:sz="0" w:space="0" w:color="auto"/>
                <w:right w:val="none" w:sz="0" w:space="0" w:color="auto"/>
              </w:divBdr>
            </w:div>
            <w:div w:id="1994215178">
              <w:marLeft w:val="0"/>
              <w:marRight w:val="0"/>
              <w:marTop w:val="0"/>
              <w:marBottom w:val="0"/>
              <w:divBdr>
                <w:top w:val="none" w:sz="0" w:space="0" w:color="auto"/>
                <w:left w:val="none" w:sz="0" w:space="0" w:color="auto"/>
                <w:bottom w:val="none" w:sz="0" w:space="0" w:color="auto"/>
                <w:right w:val="none" w:sz="0" w:space="0" w:color="auto"/>
              </w:divBdr>
            </w:div>
            <w:div w:id="1994215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4215158">
      <w:marLeft w:val="0"/>
      <w:marRight w:val="0"/>
      <w:marTop w:val="0"/>
      <w:marBottom w:val="0"/>
      <w:divBdr>
        <w:top w:val="none" w:sz="0" w:space="0" w:color="auto"/>
        <w:left w:val="none" w:sz="0" w:space="0" w:color="auto"/>
        <w:bottom w:val="none" w:sz="0" w:space="0" w:color="auto"/>
        <w:right w:val="none" w:sz="0" w:space="0" w:color="auto"/>
      </w:divBdr>
      <w:divsChild>
        <w:div w:id="1994215182">
          <w:marLeft w:val="0"/>
          <w:marRight w:val="0"/>
          <w:marTop w:val="0"/>
          <w:marBottom w:val="0"/>
          <w:divBdr>
            <w:top w:val="none" w:sz="0" w:space="0" w:color="auto"/>
            <w:left w:val="none" w:sz="0" w:space="0" w:color="auto"/>
            <w:bottom w:val="none" w:sz="0" w:space="0" w:color="auto"/>
            <w:right w:val="none" w:sz="0" w:space="0" w:color="auto"/>
          </w:divBdr>
          <w:divsChild>
            <w:div w:id="1994215134">
              <w:marLeft w:val="0"/>
              <w:marRight w:val="0"/>
              <w:marTop w:val="0"/>
              <w:marBottom w:val="0"/>
              <w:divBdr>
                <w:top w:val="none" w:sz="0" w:space="0" w:color="auto"/>
                <w:left w:val="none" w:sz="0" w:space="0" w:color="auto"/>
                <w:bottom w:val="none" w:sz="0" w:space="0" w:color="auto"/>
                <w:right w:val="none" w:sz="0" w:space="0" w:color="auto"/>
              </w:divBdr>
            </w:div>
            <w:div w:id="1994215136">
              <w:marLeft w:val="0"/>
              <w:marRight w:val="0"/>
              <w:marTop w:val="0"/>
              <w:marBottom w:val="0"/>
              <w:divBdr>
                <w:top w:val="none" w:sz="0" w:space="0" w:color="auto"/>
                <w:left w:val="none" w:sz="0" w:space="0" w:color="auto"/>
                <w:bottom w:val="none" w:sz="0" w:space="0" w:color="auto"/>
                <w:right w:val="none" w:sz="0" w:space="0" w:color="auto"/>
              </w:divBdr>
            </w:div>
            <w:div w:id="1994215138">
              <w:marLeft w:val="0"/>
              <w:marRight w:val="0"/>
              <w:marTop w:val="0"/>
              <w:marBottom w:val="0"/>
              <w:divBdr>
                <w:top w:val="none" w:sz="0" w:space="0" w:color="auto"/>
                <w:left w:val="none" w:sz="0" w:space="0" w:color="auto"/>
                <w:bottom w:val="none" w:sz="0" w:space="0" w:color="auto"/>
                <w:right w:val="none" w:sz="0" w:space="0" w:color="auto"/>
              </w:divBdr>
            </w:div>
            <w:div w:id="1994215139">
              <w:marLeft w:val="0"/>
              <w:marRight w:val="0"/>
              <w:marTop w:val="0"/>
              <w:marBottom w:val="0"/>
              <w:divBdr>
                <w:top w:val="none" w:sz="0" w:space="0" w:color="auto"/>
                <w:left w:val="none" w:sz="0" w:space="0" w:color="auto"/>
                <w:bottom w:val="none" w:sz="0" w:space="0" w:color="auto"/>
                <w:right w:val="none" w:sz="0" w:space="0" w:color="auto"/>
              </w:divBdr>
            </w:div>
            <w:div w:id="1994215143">
              <w:marLeft w:val="0"/>
              <w:marRight w:val="0"/>
              <w:marTop w:val="0"/>
              <w:marBottom w:val="0"/>
              <w:divBdr>
                <w:top w:val="none" w:sz="0" w:space="0" w:color="auto"/>
                <w:left w:val="none" w:sz="0" w:space="0" w:color="auto"/>
                <w:bottom w:val="none" w:sz="0" w:space="0" w:color="auto"/>
                <w:right w:val="none" w:sz="0" w:space="0" w:color="auto"/>
              </w:divBdr>
            </w:div>
            <w:div w:id="1994215148">
              <w:marLeft w:val="0"/>
              <w:marRight w:val="0"/>
              <w:marTop w:val="0"/>
              <w:marBottom w:val="0"/>
              <w:divBdr>
                <w:top w:val="none" w:sz="0" w:space="0" w:color="auto"/>
                <w:left w:val="none" w:sz="0" w:space="0" w:color="auto"/>
                <w:bottom w:val="none" w:sz="0" w:space="0" w:color="auto"/>
                <w:right w:val="none" w:sz="0" w:space="0" w:color="auto"/>
              </w:divBdr>
            </w:div>
            <w:div w:id="1994215150">
              <w:marLeft w:val="0"/>
              <w:marRight w:val="0"/>
              <w:marTop w:val="0"/>
              <w:marBottom w:val="0"/>
              <w:divBdr>
                <w:top w:val="none" w:sz="0" w:space="0" w:color="auto"/>
                <w:left w:val="none" w:sz="0" w:space="0" w:color="auto"/>
                <w:bottom w:val="none" w:sz="0" w:space="0" w:color="auto"/>
                <w:right w:val="none" w:sz="0" w:space="0" w:color="auto"/>
              </w:divBdr>
            </w:div>
            <w:div w:id="1994215157">
              <w:marLeft w:val="0"/>
              <w:marRight w:val="0"/>
              <w:marTop w:val="0"/>
              <w:marBottom w:val="0"/>
              <w:divBdr>
                <w:top w:val="none" w:sz="0" w:space="0" w:color="auto"/>
                <w:left w:val="none" w:sz="0" w:space="0" w:color="auto"/>
                <w:bottom w:val="none" w:sz="0" w:space="0" w:color="auto"/>
                <w:right w:val="none" w:sz="0" w:space="0" w:color="auto"/>
              </w:divBdr>
            </w:div>
            <w:div w:id="1994215162">
              <w:marLeft w:val="0"/>
              <w:marRight w:val="0"/>
              <w:marTop w:val="0"/>
              <w:marBottom w:val="0"/>
              <w:divBdr>
                <w:top w:val="none" w:sz="0" w:space="0" w:color="auto"/>
                <w:left w:val="none" w:sz="0" w:space="0" w:color="auto"/>
                <w:bottom w:val="none" w:sz="0" w:space="0" w:color="auto"/>
                <w:right w:val="none" w:sz="0" w:space="0" w:color="auto"/>
              </w:divBdr>
            </w:div>
            <w:div w:id="1994215166">
              <w:marLeft w:val="0"/>
              <w:marRight w:val="0"/>
              <w:marTop w:val="0"/>
              <w:marBottom w:val="0"/>
              <w:divBdr>
                <w:top w:val="none" w:sz="0" w:space="0" w:color="auto"/>
                <w:left w:val="none" w:sz="0" w:space="0" w:color="auto"/>
                <w:bottom w:val="none" w:sz="0" w:space="0" w:color="auto"/>
                <w:right w:val="none" w:sz="0" w:space="0" w:color="auto"/>
              </w:divBdr>
            </w:div>
            <w:div w:id="1994215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0887089">
      <w:bodyDiv w:val="1"/>
      <w:marLeft w:val="0"/>
      <w:marRight w:val="0"/>
      <w:marTop w:val="0"/>
      <w:marBottom w:val="0"/>
      <w:divBdr>
        <w:top w:val="none" w:sz="0" w:space="0" w:color="auto"/>
        <w:left w:val="none" w:sz="0" w:space="0" w:color="auto"/>
        <w:bottom w:val="none" w:sz="0" w:space="0" w:color="auto"/>
        <w:right w:val="none" w:sz="0" w:space="0" w:color="auto"/>
      </w:divBdr>
      <w:divsChild>
        <w:div w:id="31392566">
          <w:marLeft w:val="0"/>
          <w:marRight w:val="0"/>
          <w:marTop w:val="0"/>
          <w:marBottom w:val="0"/>
          <w:divBdr>
            <w:top w:val="none" w:sz="0" w:space="0" w:color="auto"/>
            <w:left w:val="none" w:sz="0" w:space="0" w:color="auto"/>
            <w:bottom w:val="none" w:sz="0" w:space="0" w:color="auto"/>
            <w:right w:val="none" w:sz="0" w:space="0" w:color="auto"/>
          </w:divBdr>
        </w:div>
        <w:div w:id="40789609">
          <w:marLeft w:val="0"/>
          <w:marRight w:val="0"/>
          <w:marTop w:val="0"/>
          <w:marBottom w:val="0"/>
          <w:divBdr>
            <w:top w:val="none" w:sz="0" w:space="0" w:color="auto"/>
            <w:left w:val="none" w:sz="0" w:space="0" w:color="auto"/>
            <w:bottom w:val="none" w:sz="0" w:space="0" w:color="auto"/>
            <w:right w:val="none" w:sz="0" w:space="0" w:color="auto"/>
          </w:divBdr>
        </w:div>
        <w:div w:id="75178222">
          <w:marLeft w:val="0"/>
          <w:marRight w:val="0"/>
          <w:marTop w:val="0"/>
          <w:marBottom w:val="0"/>
          <w:divBdr>
            <w:top w:val="none" w:sz="0" w:space="0" w:color="auto"/>
            <w:left w:val="none" w:sz="0" w:space="0" w:color="auto"/>
            <w:bottom w:val="none" w:sz="0" w:space="0" w:color="auto"/>
            <w:right w:val="none" w:sz="0" w:space="0" w:color="auto"/>
          </w:divBdr>
        </w:div>
        <w:div w:id="87578425">
          <w:marLeft w:val="0"/>
          <w:marRight w:val="0"/>
          <w:marTop w:val="0"/>
          <w:marBottom w:val="0"/>
          <w:divBdr>
            <w:top w:val="none" w:sz="0" w:space="0" w:color="auto"/>
            <w:left w:val="none" w:sz="0" w:space="0" w:color="auto"/>
            <w:bottom w:val="none" w:sz="0" w:space="0" w:color="auto"/>
            <w:right w:val="none" w:sz="0" w:space="0" w:color="auto"/>
          </w:divBdr>
        </w:div>
        <w:div w:id="99033565">
          <w:marLeft w:val="0"/>
          <w:marRight w:val="0"/>
          <w:marTop w:val="0"/>
          <w:marBottom w:val="0"/>
          <w:divBdr>
            <w:top w:val="none" w:sz="0" w:space="0" w:color="auto"/>
            <w:left w:val="none" w:sz="0" w:space="0" w:color="auto"/>
            <w:bottom w:val="none" w:sz="0" w:space="0" w:color="auto"/>
            <w:right w:val="none" w:sz="0" w:space="0" w:color="auto"/>
          </w:divBdr>
        </w:div>
        <w:div w:id="192695135">
          <w:marLeft w:val="0"/>
          <w:marRight w:val="0"/>
          <w:marTop w:val="0"/>
          <w:marBottom w:val="0"/>
          <w:divBdr>
            <w:top w:val="none" w:sz="0" w:space="0" w:color="auto"/>
            <w:left w:val="none" w:sz="0" w:space="0" w:color="auto"/>
            <w:bottom w:val="none" w:sz="0" w:space="0" w:color="auto"/>
            <w:right w:val="none" w:sz="0" w:space="0" w:color="auto"/>
          </w:divBdr>
        </w:div>
        <w:div w:id="264965872">
          <w:marLeft w:val="0"/>
          <w:marRight w:val="0"/>
          <w:marTop w:val="0"/>
          <w:marBottom w:val="0"/>
          <w:divBdr>
            <w:top w:val="none" w:sz="0" w:space="0" w:color="auto"/>
            <w:left w:val="none" w:sz="0" w:space="0" w:color="auto"/>
            <w:bottom w:val="none" w:sz="0" w:space="0" w:color="auto"/>
            <w:right w:val="none" w:sz="0" w:space="0" w:color="auto"/>
          </w:divBdr>
        </w:div>
        <w:div w:id="385378509">
          <w:marLeft w:val="0"/>
          <w:marRight w:val="0"/>
          <w:marTop w:val="0"/>
          <w:marBottom w:val="0"/>
          <w:divBdr>
            <w:top w:val="none" w:sz="0" w:space="0" w:color="auto"/>
            <w:left w:val="none" w:sz="0" w:space="0" w:color="auto"/>
            <w:bottom w:val="none" w:sz="0" w:space="0" w:color="auto"/>
            <w:right w:val="none" w:sz="0" w:space="0" w:color="auto"/>
          </w:divBdr>
        </w:div>
        <w:div w:id="473721619">
          <w:marLeft w:val="0"/>
          <w:marRight w:val="0"/>
          <w:marTop w:val="0"/>
          <w:marBottom w:val="0"/>
          <w:divBdr>
            <w:top w:val="none" w:sz="0" w:space="0" w:color="auto"/>
            <w:left w:val="none" w:sz="0" w:space="0" w:color="auto"/>
            <w:bottom w:val="none" w:sz="0" w:space="0" w:color="auto"/>
            <w:right w:val="none" w:sz="0" w:space="0" w:color="auto"/>
          </w:divBdr>
        </w:div>
        <w:div w:id="477262730">
          <w:marLeft w:val="0"/>
          <w:marRight w:val="0"/>
          <w:marTop w:val="0"/>
          <w:marBottom w:val="0"/>
          <w:divBdr>
            <w:top w:val="none" w:sz="0" w:space="0" w:color="auto"/>
            <w:left w:val="none" w:sz="0" w:space="0" w:color="auto"/>
            <w:bottom w:val="none" w:sz="0" w:space="0" w:color="auto"/>
            <w:right w:val="none" w:sz="0" w:space="0" w:color="auto"/>
          </w:divBdr>
        </w:div>
        <w:div w:id="478766366">
          <w:marLeft w:val="0"/>
          <w:marRight w:val="0"/>
          <w:marTop w:val="0"/>
          <w:marBottom w:val="0"/>
          <w:divBdr>
            <w:top w:val="none" w:sz="0" w:space="0" w:color="auto"/>
            <w:left w:val="none" w:sz="0" w:space="0" w:color="auto"/>
            <w:bottom w:val="none" w:sz="0" w:space="0" w:color="auto"/>
            <w:right w:val="none" w:sz="0" w:space="0" w:color="auto"/>
          </w:divBdr>
        </w:div>
        <w:div w:id="488519918">
          <w:marLeft w:val="0"/>
          <w:marRight w:val="0"/>
          <w:marTop w:val="0"/>
          <w:marBottom w:val="0"/>
          <w:divBdr>
            <w:top w:val="none" w:sz="0" w:space="0" w:color="auto"/>
            <w:left w:val="none" w:sz="0" w:space="0" w:color="auto"/>
            <w:bottom w:val="none" w:sz="0" w:space="0" w:color="auto"/>
            <w:right w:val="none" w:sz="0" w:space="0" w:color="auto"/>
          </w:divBdr>
        </w:div>
        <w:div w:id="521630816">
          <w:marLeft w:val="0"/>
          <w:marRight w:val="0"/>
          <w:marTop w:val="0"/>
          <w:marBottom w:val="0"/>
          <w:divBdr>
            <w:top w:val="none" w:sz="0" w:space="0" w:color="auto"/>
            <w:left w:val="none" w:sz="0" w:space="0" w:color="auto"/>
            <w:bottom w:val="none" w:sz="0" w:space="0" w:color="auto"/>
            <w:right w:val="none" w:sz="0" w:space="0" w:color="auto"/>
          </w:divBdr>
        </w:div>
        <w:div w:id="555823446">
          <w:marLeft w:val="0"/>
          <w:marRight w:val="0"/>
          <w:marTop w:val="0"/>
          <w:marBottom w:val="0"/>
          <w:divBdr>
            <w:top w:val="none" w:sz="0" w:space="0" w:color="auto"/>
            <w:left w:val="none" w:sz="0" w:space="0" w:color="auto"/>
            <w:bottom w:val="none" w:sz="0" w:space="0" w:color="auto"/>
            <w:right w:val="none" w:sz="0" w:space="0" w:color="auto"/>
          </w:divBdr>
        </w:div>
        <w:div w:id="692194064">
          <w:marLeft w:val="0"/>
          <w:marRight w:val="0"/>
          <w:marTop w:val="0"/>
          <w:marBottom w:val="0"/>
          <w:divBdr>
            <w:top w:val="none" w:sz="0" w:space="0" w:color="auto"/>
            <w:left w:val="none" w:sz="0" w:space="0" w:color="auto"/>
            <w:bottom w:val="none" w:sz="0" w:space="0" w:color="auto"/>
            <w:right w:val="none" w:sz="0" w:space="0" w:color="auto"/>
          </w:divBdr>
        </w:div>
        <w:div w:id="854032333">
          <w:marLeft w:val="0"/>
          <w:marRight w:val="0"/>
          <w:marTop w:val="0"/>
          <w:marBottom w:val="0"/>
          <w:divBdr>
            <w:top w:val="none" w:sz="0" w:space="0" w:color="auto"/>
            <w:left w:val="none" w:sz="0" w:space="0" w:color="auto"/>
            <w:bottom w:val="none" w:sz="0" w:space="0" w:color="auto"/>
            <w:right w:val="none" w:sz="0" w:space="0" w:color="auto"/>
          </w:divBdr>
        </w:div>
        <w:div w:id="911429571">
          <w:marLeft w:val="0"/>
          <w:marRight w:val="0"/>
          <w:marTop w:val="0"/>
          <w:marBottom w:val="0"/>
          <w:divBdr>
            <w:top w:val="none" w:sz="0" w:space="0" w:color="auto"/>
            <w:left w:val="none" w:sz="0" w:space="0" w:color="auto"/>
            <w:bottom w:val="none" w:sz="0" w:space="0" w:color="auto"/>
            <w:right w:val="none" w:sz="0" w:space="0" w:color="auto"/>
          </w:divBdr>
        </w:div>
        <w:div w:id="923605995">
          <w:marLeft w:val="0"/>
          <w:marRight w:val="0"/>
          <w:marTop w:val="0"/>
          <w:marBottom w:val="0"/>
          <w:divBdr>
            <w:top w:val="none" w:sz="0" w:space="0" w:color="auto"/>
            <w:left w:val="none" w:sz="0" w:space="0" w:color="auto"/>
            <w:bottom w:val="none" w:sz="0" w:space="0" w:color="auto"/>
            <w:right w:val="none" w:sz="0" w:space="0" w:color="auto"/>
          </w:divBdr>
        </w:div>
        <w:div w:id="1020740611">
          <w:marLeft w:val="0"/>
          <w:marRight w:val="0"/>
          <w:marTop w:val="0"/>
          <w:marBottom w:val="0"/>
          <w:divBdr>
            <w:top w:val="none" w:sz="0" w:space="0" w:color="auto"/>
            <w:left w:val="none" w:sz="0" w:space="0" w:color="auto"/>
            <w:bottom w:val="none" w:sz="0" w:space="0" w:color="auto"/>
            <w:right w:val="none" w:sz="0" w:space="0" w:color="auto"/>
          </w:divBdr>
        </w:div>
        <w:div w:id="1024092907">
          <w:marLeft w:val="0"/>
          <w:marRight w:val="0"/>
          <w:marTop w:val="0"/>
          <w:marBottom w:val="0"/>
          <w:divBdr>
            <w:top w:val="none" w:sz="0" w:space="0" w:color="auto"/>
            <w:left w:val="none" w:sz="0" w:space="0" w:color="auto"/>
            <w:bottom w:val="none" w:sz="0" w:space="0" w:color="auto"/>
            <w:right w:val="none" w:sz="0" w:space="0" w:color="auto"/>
          </w:divBdr>
        </w:div>
        <w:div w:id="1079669623">
          <w:marLeft w:val="0"/>
          <w:marRight w:val="0"/>
          <w:marTop w:val="0"/>
          <w:marBottom w:val="0"/>
          <w:divBdr>
            <w:top w:val="none" w:sz="0" w:space="0" w:color="auto"/>
            <w:left w:val="none" w:sz="0" w:space="0" w:color="auto"/>
            <w:bottom w:val="none" w:sz="0" w:space="0" w:color="auto"/>
            <w:right w:val="none" w:sz="0" w:space="0" w:color="auto"/>
          </w:divBdr>
        </w:div>
        <w:div w:id="1084185856">
          <w:marLeft w:val="0"/>
          <w:marRight w:val="0"/>
          <w:marTop w:val="0"/>
          <w:marBottom w:val="0"/>
          <w:divBdr>
            <w:top w:val="none" w:sz="0" w:space="0" w:color="auto"/>
            <w:left w:val="none" w:sz="0" w:space="0" w:color="auto"/>
            <w:bottom w:val="none" w:sz="0" w:space="0" w:color="auto"/>
            <w:right w:val="none" w:sz="0" w:space="0" w:color="auto"/>
          </w:divBdr>
        </w:div>
        <w:div w:id="1144349738">
          <w:marLeft w:val="0"/>
          <w:marRight w:val="0"/>
          <w:marTop w:val="0"/>
          <w:marBottom w:val="0"/>
          <w:divBdr>
            <w:top w:val="none" w:sz="0" w:space="0" w:color="auto"/>
            <w:left w:val="none" w:sz="0" w:space="0" w:color="auto"/>
            <w:bottom w:val="none" w:sz="0" w:space="0" w:color="auto"/>
            <w:right w:val="none" w:sz="0" w:space="0" w:color="auto"/>
          </w:divBdr>
        </w:div>
        <w:div w:id="1148207853">
          <w:marLeft w:val="0"/>
          <w:marRight w:val="0"/>
          <w:marTop w:val="0"/>
          <w:marBottom w:val="0"/>
          <w:divBdr>
            <w:top w:val="none" w:sz="0" w:space="0" w:color="auto"/>
            <w:left w:val="none" w:sz="0" w:space="0" w:color="auto"/>
            <w:bottom w:val="none" w:sz="0" w:space="0" w:color="auto"/>
            <w:right w:val="none" w:sz="0" w:space="0" w:color="auto"/>
          </w:divBdr>
        </w:div>
        <w:div w:id="1148742403">
          <w:marLeft w:val="0"/>
          <w:marRight w:val="0"/>
          <w:marTop w:val="0"/>
          <w:marBottom w:val="0"/>
          <w:divBdr>
            <w:top w:val="none" w:sz="0" w:space="0" w:color="auto"/>
            <w:left w:val="none" w:sz="0" w:space="0" w:color="auto"/>
            <w:bottom w:val="none" w:sz="0" w:space="0" w:color="auto"/>
            <w:right w:val="none" w:sz="0" w:space="0" w:color="auto"/>
          </w:divBdr>
        </w:div>
        <w:div w:id="1149399483">
          <w:marLeft w:val="0"/>
          <w:marRight w:val="0"/>
          <w:marTop w:val="0"/>
          <w:marBottom w:val="0"/>
          <w:divBdr>
            <w:top w:val="none" w:sz="0" w:space="0" w:color="auto"/>
            <w:left w:val="none" w:sz="0" w:space="0" w:color="auto"/>
            <w:bottom w:val="none" w:sz="0" w:space="0" w:color="auto"/>
            <w:right w:val="none" w:sz="0" w:space="0" w:color="auto"/>
          </w:divBdr>
        </w:div>
        <w:div w:id="1168252723">
          <w:marLeft w:val="0"/>
          <w:marRight w:val="0"/>
          <w:marTop w:val="0"/>
          <w:marBottom w:val="0"/>
          <w:divBdr>
            <w:top w:val="none" w:sz="0" w:space="0" w:color="auto"/>
            <w:left w:val="none" w:sz="0" w:space="0" w:color="auto"/>
            <w:bottom w:val="none" w:sz="0" w:space="0" w:color="auto"/>
            <w:right w:val="none" w:sz="0" w:space="0" w:color="auto"/>
          </w:divBdr>
        </w:div>
        <w:div w:id="1187869066">
          <w:marLeft w:val="0"/>
          <w:marRight w:val="0"/>
          <w:marTop w:val="0"/>
          <w:marBottom w:val="0"/>
          <w:divBdr>
            <w:top w:val="none" w:sz="0" w:space="0" w:color="auto"/>
            <w:left w:val="none" w:sz="0" w:space="0" w:color="auto"/>
            <w:bottom w:val="none" w:sz="0" w:space="0" w:color="auto"/>
            <w:right w:val="none" w:sz="0" w:space="0" w:color="auto"/>
          </w:divBdr>
        </w:div>
        <w:div w:id="1229875925">
          <w:marLeft w:val="0"/>
          <w:marRight w:val="0"/>
          <w:marTop w:val="0"/>
          <w:marBottom w:val="0"/>
          <w:divBdr>
            <w:top w:val="none" w:sz="0" w:space="0" w:color="auto"/>
            <w:left w:val="none" w:sz="0" w:space="0" w:color="auto"/>
            <w:bottom w:val="none" w:sz="0" w:space="0" w:color="auto"/>
            <w:right w:val="none" w:sz="0" w:space="0" w:color="auto"/>
          </w:divBdr>
        </w:div>
        <w:div w:id="1318455882">
          <w:marLeft w:val="0"/>
          <w:marRight w:val="0"/>
          <w:marTop w:val="0"/>
          <w:marBottom w:val="0"/>
          <w:divBdr>
            <w:top w:val="none" w:sz="0" w:space="0" w:color="auto"/>
            <w:left w:val="none" w:sz="0" w:space="0" w:color="auto"/>
            <w:bottom w:val="none" w:sz="0" w:space="0" w:color="auto"/>
            <w:right w:val="none" w:sz="0" w:space="0" w:color="auto"/>
          </w:divBdr>
        </w:div>
        <w:div w:id="1323116437">
          <w:marLeft w:val="0"/>
          <w:marRight w:val="0"/>
          <w:marTop w:val="0"/>
          <w:marBottom w:val="0"/>
          <w:divBdr>
            <w:top w:val="none" w:sz="0" w:space="0" w:color="auto"/>
            <w:left w:val="none" w:sz="0" w:space="0" w:color="auto"/>
            <w:bottom w:val="none" w:sz="0" w:space="0" w:color="auto"/>
            <w:right w:val="none" w:sz="0" w:space="0" w:color="auto"/>
          </w:divBdr>
        </w:div>
        <w:div w:id="1331300229">
          <w:marLeft w:val="0"/>
          <w:marRight w:val="0"/>
          <w:marTop w:val="0"/>
          <w:marBottom w:val="0"/>
          <w:divBdr>
            <w:top w:val="none" w:sz="0" w:space="0" w:color="auto"/>
            <w:left w:val="none" w:sz="0" w:space="0" w:color="auto"/>
            <w:bottom w:val="none" w:sz="0" w:space="0" w:color="auto"/>
            <w:right w:val="none" w:sz="0" w:space="0" w:color="auto"/>
          </w:divBdr>
        </w:div>
        <w:div w:id="1423800337">
          <w:marLeft w:val="0"/>
          <w:marRight w:val="0"/>
          <w:marTop w:val="0"/>
          <w:marBottom w:val="0"/>
          <w:divBdr>
            <w:top w:val="none" w:sz="0" w:space="0" w:color="auto"/>
            <w:left w:val="none" w:sz="0" w:space="0" w:color="auto"/>
            <w:bottom w:val="none" w:sz="0" w:space="0" w:color="auto"/>
            <w:right w:val="none" w:sz="0" w:space="0" w:color="auto"/>
          </w:divBdr>
        </w:div>
        <w:div w:id="1427309316">
          <w:marLeft w:val="0"/>
          <w:marRight w:val="0"/>
          <w:marTop w:val="0"/>
          <w:marBottom w:val="0"/>
          <w:divBdr>
            <w:top w:val="none" w:sz="0" w:space="0" w:color="auto"/>
            <w:left w:val="none" w:sz="0" w:space="0" w:color="auto"/>
            <w:bottom w:val="none" w:sz="0" w:space="0" w:color="auto"/>
            <w:right w:val="none" w:sz="0" w:space="0" w:color="auto"/>
          </w:divBdr>
        </w:div>
        <w:div w:id="1474442955">
          <w:marLeft w:val="0"/>
          <w:marRight w:val="0"/>
          <w:marTop w:val="0"/>
          <w:marBottom w:val="0"/>
          <w:divBdr>
            <w:top w:val="none" w:sz="0" w:space="0" w:color="auto"/>
            <w:left w:val="none" w:sz="0" w:space="0" w:color="auto"/>
            <w:bottom w:val="none" w:sz="0" w:space="0" w:color="auto"/>
            <w:right w:val="none" w:sz="0" w:space="0" w:color="auto"/>
          </w:divBdr>
        </w:div>
        <w:div w:id="1720669492">
          <w:marLeft w:val="0"/>
          <w:marRight w:val="0"/>
          <w:marTop w:val="0"/>
          <w:marBottom w:val="0"/>
          <w:divBdr>
            <w:top w:val="none" w:sz="0" w:space="0" w:color="auto"/>
            <w:left w:val="none" w:sz="0" w:space="0" w:color="auto"/>
            <w:bottom w:val="none" w:sz="0" w:space="0" w:color="auto"/>
            <w:right w:val="none" w:sz="0" w:space="0" w:color="auto"/>
          </w:divBdr>
        </w:div>
        <w:div w:id="1729375073">
          <w:marLeft w:val="0"/>
          <w:marRight w:val="0"/>
          <w:marTop w:val="0"/>
          <w:marBottom w:val="0"/>
          <w:divBdr>
            <w:top w:val="none" w:sz="0" w:space="0" w:color="auto"/>
            <w:left w:val="none" w:sz="0" w:space="0" w:color="auto"/>
            <w:bottom w:val="none" w:sz="0" w:space="0" w:color="auto"/>
            <w:right w:val="none" w:sz="0" w:space="0" w:color="auto"/>
          </w:divBdr>
        </w:div>
        <w:div w:id="1762873353">
          <w:marLeft w:val="0"/>
          <w:marRight w:val="0"/>
          <w:marTop w:val="0"/>
          <w:marBottom w:val="0"/>
          <w:divBdr>
            <w:top w:val="none" w:sz="0" w:space="0" w:color="auto"/>
            <w:left w:val="none" w:sz="0" w:space="0" w:color="auto"/>
            <w:bottom w:val="none" w:sz="0" w:space="0" w:color="auto"/>
            <w:right w:val="none" w:sz="0" w:space="0" w:color="auto"/>
          </w:divBdr>
        </w:div>
        <w:div w:id="1895576552">
          <w:marLeft w:val="0"/>
          <w:marRight w:val="0"/>
          <w:marTop w:val="0"/>
          <w:marBottom w:val="0"/>
          <w:divBdr>
            <w:top w:val="none" w:sz="0" w:space="0" w:color="auto"/>
            <w:left w:val="none" w:sz="0" w:space="0" w:color="auto"/>
            <w:bottom w:val="none" w:sz="0" w:space="0" w:color="auto"/>
            <w:right w:val="none" w:sz="0" w:space="0" w:color="auto"/>
          </w:divBdr>
        </w:div>
        <w:div w:id="1924491033">
          <w:marLeft w:val="0"/>
          <w:marRight w:val="0"/>
          <w:marTop w:val="0"/>
          <w:marBottom w:val="0"/>
          <w:divBdr>
            <w:top w:val="none" w:sz="0" w:space="0" w:color="auto"/>
            <w:left w:val="none" w:sz="0" w:space="0" w:color="auto"/>
            <w:bottom w:val="none" w:sz="0" w:space="0" w:color="auto"/>
            <w:right w:val="none" w:sz="0" w:space="0" w:color="auto"/>
          </w:divBdr>
        </w:div>
        <w:div w:id="2060206367">
          <w:marLeft w:val="0"/>
          <w:marRight w:val="0"/>
          <w:marTop w:val="0"/>
          <w:marBottom w:val="0"/>
          <w:divBdr>
            <w:top w:val="none" w:sz="0" w:space="0" w:color="auto"/>
            <w:left w:val="none" w:sz="0" w:space="0" w:color="auto"/>
            <w:bottom w:val="none" w:sz="0" w:space="0" w:color="auto"/>
            <w:right w:val="none" w:sz="0" w:space="0" w:color="auto"/>
          </w:divBdr>
        </w:div>
        <w:div w:id="2104109384">
          <w:marLeft w:val="0"/>
          <w:marRight w:val="0"/>
          <w:marTop w:val="0"/>
          <w:marBottom w:val="0"/>
          <w:divBdr>
            <w:top w:val="none" w:sz="0" w:space="0" w:color="auto"/>
            <w:left w:val="none" w:sz="0" w:space="0" w:color="auto"/>
            <w:bottom w:val="none" w:sz="0" w:space="0" w:color="auto"/>
            <w:right w:val="none" w:sz="0" w:space="0" w:color="auto"/>
          </w:divBdr>
        </w:div>
        <w:div w:id="212553869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oleObject" Target="embeddings/oleObject1.bin"/><Relationship Id="rId39" Type="http://schemas.openxmlformats.org/officeDocument/2006/relationships/image" Target="media/image29.jpeg"/><Relationship Id="rId21" Type="http://schemas.openxmlformats.org/officeDocument/2006/relationships/image" Target="media/image12.png"/><Relationship Id="rId34" Type="http://schemas.openxmlformats.org/officeDocument/2006/relationships/image" Target="media/image24.emf"/><Relationship Id="rId42" Type="http://schemas.openxmlformats.org/officeDocument/2006/relationships/image" Target="media/image32.png"/><Relationship Id="rId47" Type="http://schemas.openxmlformats.org/officeDocument/2006/relationships/image" Target="media/image37.jpeg"/><Relationship Id="rId50" Type="http://schemas.openxmlformats.org/officeDocument/2006/relationships/image" Target="media/image40.png"/><Relationship Id="rId55" Type="http://schemas.openxmlformats.org/officeDocument/2006/relationships/image" Target="media/image45.png"/><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image" Target="media/image16.emf"/><Relationship Id="rId33" Type="http://schemas.openxmlformats.org/officeDocument/2006/relationships/image" Target="media/image23.emf"/><Relationship Id="rId38" Type="http://schemas.openxmlformats.org/officeDocument/2006/relationships/image" Target="media/image28.jpeg"/><Relationship Id="rId46" Type="http://schemas.openxmlformats.org/officeDocument/2006/relationships/image" Target="media/image36.png"/><Relationship Id="rId59"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19.emf"/><Relationship Id="rId41" Type="http://schemas.openxmlformats.org/officeDocument/2006/relationships/image" Target="media/image31.png"/><Relationship Id="rId54" Type="http://schemas.openxmlformats.org/officeDocument/2006/relationships/image" Target="media/image4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Mael.prigent@chu-brest.fr" TargetMode="External"/><Relationship Id="rId24" Type="http://schemas.openxmlformats.org/officeDocument/2006/relationships/image" Target="media/image15.jpeg"/><Relationship Id="rId32" Type="http://schemas.openxmlformats.org/officeDocument/2006/relationships/image" Target="media/image22.jpeg"/><Relationship Id="rId37" Type="http://schemas.openxmlformats.org/officeDocument/2006/relationships/image" Target="media/image27.jpeg"/><Relationship Id="rId40" Type="http://schemas.openxmlformats.org/officeDocument/2006/relationships/image" Target="media/image30.jpeg"/><Relationship Id="rId45" Type="http://schemas.openxmlformats.org/officeDocument/2006/relationships/image" Target="media/image35.png"/><Relationship Id="rId53" Type="http://schemas.openxmlformats.org/officeDocument/2006/relationships/image" Target="media/image43.jpeg"/><Relationship Id="rId58" Type="http://schemas.openxmlformats.org/officeDocument/2006/relationships/image" Target="media/image48.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emf"/><Relationship Id="rId28" Type="http://schemas.openxmlformats.org/officeDocument/2006/relationships/image" Target="media/image18.jpeg"/><Relationship Id="rId36" Type="http://schemas.openxmlformats.org/officeDocument/2006/relationships/image" Target="media/image26.png"/><Relationship Id="rId49" Type="http://schemas.openxmlformats.org/officeDocument/2006/relationships/image" Target="media/image39.jpeg"/><Relationship Id="rId57" Type="http://schemas.openxmlformats.org/officeDocument/2006/relationships/image" Target="media/image47.png"/><Relationship Id="rId10" Type="http://schemas.openxmlformats.org/officeDocument/2006/relationships/image" Target="media/image2.png"/><Relationship Id="rId19" Type="http://schemas.openxmlformats.org/officeDocument/2006/relationships/image" Target="media/image10.jpeg"/><Relationship Id="rId31" Type="http://schemas.openxmlformats.org/officeDocument/2006/relationships/image" Target="media/image21.jpeg"/><Relationship Id="rId44" Type="http://schemas.openxmlformats.org/officeDocument/2006/relationships/image" Target="media/image34.jpeg"/><Relationship Id="rId52" Type="http://schemas.openxmlformats.org/officeDocument/2006/relationships/image" Target="media/image42.jpeg"/><Relationship Id="rId6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png"/><Relationship Id="rId22" Type="http://schemas.openxmlformats.org/officeDocument/2006/relationships/image" Target="media/image13.jpeg"/><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5.jpeg"/><Relationship Id="rId43" Type="http://schemas.openxmlformats.org/officeDocument/2006/relationships/image" Target="media/image33.jpeg"/><Relationship Id="rId48" Type="http://schemas.openxmlformats.org/officeDocument/2006/relationships/image" Target="media/image38.jpeg"/><Relationship Id="rId56" Type="http://schemas.openxmlformats.org/officeDocument/2006/relationships/image" Target="media/image46.jpeg"/><Relationship Id="rId8" Type="http://schemas.openxmlformats.org/officeDocument/2006/relationships/image" Target="media/image1.jpeg"/><Relationship Id="rId51" Type="http://schemas.openxmlformats.org/officeDocument/2006/relationships/image" Target="media/image41.jpeg"/><Relationship Id="rId3" Type="http://schemas.openxmlformats.org/officeDocument/2006/relationships/styles" Target="styles.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F28DAFF-3FC5-4C91-A737-B87E68777B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65</Pages>
  <Words>17085</Words>
  <Characters>95369</Characters>
  <Application>Microsoft Office Word</Application>
  <DocSecurity>0</DocSecurity>
  <Lines>794</Lines>
  <Paragraphs>224</Paragraphs>
  <ScaleCrop>false</ScaleCrop>
  <HeadingPairs>
    <vt:vector size="2" baseType="variant">
      <vt:variant>
        <vt:lpstr>Titre</vt:lpstr>
      </vt:variant>
      <vt:variant>
        <vt:i4>1</vt:i4>
      </vt:variant>
    </vt:vector>
  </HeadingPairs>
  <TitlesOfParts>
    <vt:vector size="1" baseType="lpstr">
      <vt:lpstr>CAHIER DES CLAUSES TECHNIQUES</vt:lpstr>
    </vt:vector>
  </TitlesOfParts>
  <Company>DEF</Company>
  <LinksUpToDate>false</LinksUpToDate>
  <CharactersWithSpaces>112230</CharactersWithSpaces>
  <SharedDoc>false</SharedDoc>
  <HLinks>
    <vt:vector size="264" baseType="variant">
      <vt:variant>
        <vt:i4>1376310</vt:i4>
      </vt:variant>
      <vt:variant>
        <vt:i4>260</vt:i4>
      </vt:variant>
      <vt:variant>
        <vt:i4>0</vt:i4>
      </vt:variant>
      <vt:variant>
        <vt:i4>5</vt:i4>
      </vt:variant>
      <vt:variant>
        <vt:lpwstr/>
      </vt:variant>
      <vt:variant>
        <vt:lpwstr>_Toc506476209</vt:lpwstr>
      </vt:variant>
      <vt:variant>
        <vt:i4>1376310</vt:i4>
      </vt:variant>
      <vt:variant>
        <vt:i4>254</vt:i4>
      </vt:variant>
      <vt:variant>
        <vt:i4>0</vt:i4>
      </vt:variant>
      <vt:variant>
        <vt:i4>5</vt:i4>
      </vt:variant>
      <vt:variant>
        <vt:lpwstr/>
      </vt:variant>
      <vt:variant>
        <vt:lpwstr>_Toc506476208</vt:lpwstr>
      </vt:variant>
      <vt:variant>
        <vt:i4>1376310</vt:i4>
      </vt:variant>
      <vt:variant>
        <vt:i4>248</vt:i4>
      </vt:variant>
      <vt:variant>
        <vt:i4>0</vt:i4>
      </vt:variant>
      <vt:variant>
        <vt:i4>5</vt:i4>
      </vt:variant>
      <vt:variant>
        <vt:lpwstr/>
      </vt:variant>
      <vt:variant>
        <vt:lpwstr>_Toc506476207</vt:lpwstr>
      </vt:variant>
      <vt:variant>
        <vt:i4>1376310</vt:i4>
      </vt:variant>
      <vt:variant>
        <vt:i4>242</vt:i4>
      </vt:variant>
      <vt:variant>
        <vt:i4>0</vt:i4>
      </vt:variant>
      <vt:variant>
        <vt:i4>5</vt:i4>
      </vt:variant>
      <vt:variant>
        <vt:lpwstr/>
      </vt:variant>
      <vt:variant>
        <vt:lpwstr>_Toc506476206</vt:lpwstr>
      </vt:variant>
      <vt:variant>
        <vt:i4>1376310</vt:i4>
      </vt:variant>
      <vt:variant>
        <vt:i4>236</vt:i4>
      </vt:variant>
      <vt:variant>
        <vt:i4>0</vt:i4>
      </vt:variant>
      <vt:variant>
        <vt:i4>5</vt:i4>
      </vt:variant>
      <vt:variant>
        <vt:lpwstr/>
      </vt:variant>
      <vt:variant>
        <vt:lpwstr>_Toc506476205</vt:lpwstr>
      </vt:variant>
      <vt:variant>
        <vt:i4>1376310</vt:i4>
      </vt:variant>
      <vt:variant>
        <vt:i4>230</vt:i4>
      </vt:variant>
      <vt:variant>
        <vt:i4>0</vt:i4>
      </vt:variant>
      <vt:variant>
        <vt:i4>5</vt:i4>
      </vt:variant>
      <vt:variant>
        <vt:lpwstr/>
      </vt:variant>
      <vt:variant>
        <vt:lpwstr>_Toc506476204</vt:lpwstr>
      </vt:variant>
      <vt:variant>
        <vt:i4>1376310</vt:i4>
      </vt:variant>
      <vt:variant>
        <vt:i4>224</vt:i4>
      </vt:variant>
      <vt:variant>
        <vt:i4>0</vt:i4>
      </vt:variant>
      <vt:variant>
        <vt:i4>5</vt:i4>
      </vt:variant>
      <vt:variant>
        <vt:lpwstr/>
      </vt:variant>
      <vt:variant>
        <vt:lpwstr>_Toc506476203</vt:lpwstr>
      </vt:variant>
      <vt:variant>
        <vt:i4>1376310</vt:i4>
      </vt:variant>
      <vt:variant>
        <vt:i4>218</vt:i4>
      </vt:variant>
      <vt:variant>
        <vt:i4>0</vt:i4>
      </vt:variant>
      <vt:variant>
        <vt:i4>5</vt:i4>
      </vt:variant>
      <vt:variant>
        <vt:lpwstr/>
      </vt:variant>
      <vt:variant>
        <vt:lpwstr>_Toc506476202</vt:lpwstr>
      </vt:variant>
      <vt:variant>
        <vt:i4>1376310</vt:i4>
      </vt:variant>
      <vt:variant>
        <vt:i4>212</vt:i4>
      </vt:variant>
      <vt:variant>
        <vt:i4>0</vt:i4>
      </vt:variant>
      <vt:variant>
        <vt:i4>5</vt:i4>
      </vt:variant>
      <vt:variant>
        <vt:lpwstr/>
      </vt:variant>
      <vt:variant>
        <vt:lpwstr>_Toc506476201</vt:lpwstr>
      </vt:variant>
      <vt:variant>
        <vt:i4>1376310</vt:i4>
      </vt:variant>
      <vt:variant>
        <vt:i4>206</vt:i4>
      </vt:variant>
      <vt:variant>
        <vt:i4>0</vt:i4>
      </vt:variant>
      <vt:variant>
        <vt:i4>5</vt:i4>
      </vt:variant>
      <vt:variant>
        <vt:lpwstr/>
      </vt:variant>
      <vt:variant>
        <vt:lpwstr>_Toc506476200</vt:lpwstr>
      </vt:variant>
      <vt:variant>
        <vt:i4>1835061</vt:i4>
      </vt:variant>
      <vt:variant>
        <vt:i4>200</vt:i4>
      </vt:variant>
      <vt:variant>
        <vt:i4>0</vt:i4>
      </vt:variant>
      <vt:variant>
        <vt:i4>5</vt:i4>
      </vt:variant>
      <vt:variant>
        <vt:lpwstr/>
      </vt:variant>
      <vt:variant>
        <vt:lpwstr>_Toc506476199</vt:lpwstr>
      </vt:variant>
      <vt:variant>
        <vt:i4>1835061</vt:i4>
      </vt:variant>
      <vt:variant>
        <vt:i4>194</vt:i4>
      </vt:variant>
      <vt:variant>
        <vt:i4>0</vt:i4>
      </vt:variant>
      <vt:variant>
        <vt:i4>5</vt:i4>
      </vt:variant>
      <vt:variant>
        <vt:lpwstr/>
      </vt:variant>
      <vt:variant>
        <vt:lpwstr>_Toc506476198</vt:lpwstr>
      </vt:variant>
      <vt:variant>
        <vt:i4>1835061</vt:i4>
      </vt:variant>
      <vt:variant>
        <vt:i4>188</vt:i4>
      </vt:variant>
      <vt:variant>
        <vt:i4>0</vt:i4>
      </vt:variant>
      <vt:variant>
        <vt:i4>5</vt:i4>
      </vt:variant>
      <vt:variant>
        <vt:lpwstr/>
      </vt:variant>
      <vt:variant>
        <vt:lpwstr>_Toc506476197</vt:lpwstr>
      </vt:variant>
      <vt:variant>
        <vt:i4>1835061</vt:i4>
      </vt:variant>
      <vt:variant>
        <vt:i4>182</vt:i4>
      </vt:variant>
      <vt:variant>
        <vt:i4>0</vt:i4>
      </vt:variant>
      <vt:variant>
        <vt:i4>5</vt:i4>
      </vt:variant>
      <vt:variant>
        <vt:lpwstr/>
      </vt:variant>
      <vt:variant>
        <vt:lpwstr>_Toc506476196</vt:lpwstr>
      </vt:variant>
      <vt:variant>
        <vt:i4>1835061</vt:i4>
      </vt:variant>
      <vt:variant>
        <vt:i4>176</vt:i4>
      </vt:variant>
      <vt:variant>
        <vt:i4>0</vt:i4>
      </vt:variant>
      <vt:variant>
        <vt:i4>5</vt:i4>
      </vt:variant>
      <vt:variant>
        <vt:lpwstr/>
      </vt:variant>
      <vt:variant>
        <vt:lpwstr>_Toc506476195</vt:lpwstr>
      </vt:variant>
      <vt:variant>
        <vt:i4>1835061</vt:i4>
      </vt:variant>
      <vt:variant>
        <vt:i4>170</vt:i4>
      </vt:variant>
      <vt:variant>
        <vt:i4>0</vt:i4>
      </vt:variant>
      <vt:variant>
        <vt:i4>5</vt:i4>
      </vt:variant>
      <vt:variant>
        <vt:lpwstr/>
      </vt:variant>
      <vt:variant>
        <vt:lpwstr>_Toc506476194</vt:lpwstr>
      </vt:variant>
      <vt:variant>
        <vt:i4>1835061</vt:i4>
      </vt:variant>
      <vt:variant>
        <vt:i4>164</vt:i4>
      </vt:variant>
      <vt:variant>
        <vt:i4>0</vt:i4>
      </vt:variant>
      <vt:variant>
        <vt:i4>5</vt:i4>
      </vt:variant>
      <vt:variant>
        <vt:lpwstr/>
      </vt:variant>
      <vt:variant>
        <vt:lpwstr>_Toc506476193</vt:lpwstr>
      </vt:variant>
      <vt:variant>
        <vt:i4>1835061</vt:i4>
      </vt:variant>
      <vt:variant>
        <vt:i4>158</vt:i4>
      </vt:variant>
      <vt:variant>
        <vt:i4>0</vt:i4>
      </vt:variant>
      <vt:variant>
        <vt:i4>5</vt:i4>
      </vt:variant>
      <vt:variant>
        <vt:lpwstr/>
      </vt:variant>
      <vt:variant>
        <vt:lpwstr>_Toc506476192</vt:lpwstr>
      </vt:variant>
      <vt:variant>
        <vt:i4>1835061</vt:i4>
      </vt:variant>
      <vt:variant>
        <vt:i4>152</vt:i4>
      </vt:variant>
      <vt:variant>
        <vt:i4>0</vt:i4>
      </vt:variant>
      <vt:variant>
        <vt:i4>5</vt:i4>
      </vt:variant>
      <vt:variant>
        <vt:lpwstr/>
      </vt:variant>
      <vt:variant>
        <vt:lpwstr>_Toc506476191</vt:lpwstr>
      </vt:variant>
      <vt:variant>
        <vt:i4>1835061</vt:i4>
      </vt:variant>
      <vt:variant>
        <vt:i4>146</vt:i4>
      </vt:variant>
      <vt:variant>
        <vt:i4>0</vt:i4>
      </vt:variant>
      <vt:variant>
        <vt:i4>5</vt:i4>
      </vt:variant>
      <vt:variant>
        <vt:lpwstr/>
      </vt:variant>
      <vt:variant>
        <vt:lpwstr>_Toc506476190</vt:lpwstr>
      </vt:variant>
      <vt:variant>
        <vt:i4>1900597</vt:i4>
      </vt:variant>
      <vt:variant>
        <vt:i4>140</vt:i4>
      </vt:variant>
      <vt:variant>
        <vt:i4>0</vt:i4>
      </vt:variant>
      <vt:variant>
        <vt:i4>5</vt:i4>
      </vt:variant>
      <vt:variant>
        <vt:lpwstr/>
      </vt:variant>
      <vt:variant>
        <vt:lpwstr>_Toc506476189</vt:lpwstr>
      </vt:variant>
      <vt:variant>
        <vt:i4>1900597</vt:i4>
      </vt:variant>
      <vt:variant>
        <vt:i4>134</vt:i4>
      </vt:variant>
      <vt:variant>
        <vt:i4>0</vt:i4>
      </vt:variant>
      <vt:variant>
        <vt:i4>5</vt:i4>
      </vt:variant>
      <vt:variant>
        <vt:lpwstr/>
      </vt:variant>
      <vt:variant>
        <vt:lpwstr>_Toc506476188</vt:lpwstr>
      </vt:variant>
      <vt:variant>
        <vt:i4>1900597</vt:i4>
      </vt:variant>
      <vt:variant>
        <vt:i4>128</vt:i4>
      </vt:variant>
      <vt:variant>
        <vt:i4>0</vt:i4>
      </vt:variant>
      <vt:variant>
        <vt:i4>5</vt:i4>
      </vt:variant>
      <vt:variant>
        <vt:lpwstr/>
      </vt:variant>
      <vt:variant>
        <vt:lpwstr>_Toc506476187</vt:lpwstr>
      </vt:variant>
      <vt:variant>
        <vt:i4>1900597</vt:i4>
      </vt:variant>
      <vt:variant>
        <vt:i4>122</vt:i4>
      </vt:variant>
      <vt:variant>
        <vt:i4>0</vt:i4>
      </vt:variant>
      <vt:variant>
        <vt:i4>5</vt:i4>
      </vt:variant>
      <vt:variant>
        <vt:lpwstr/>
      </vt:variant>
      <vt:variant>
        <vt:lpwstr>_Toc506476186</vt:lpwstr>
      </vt:variant>
      <vt:variant>
        <vt:i4>1900597</vt:i4>
      </vt:variant>
      <vt:variant>
        <vt:i4>116</vt:i4>
      </vt:variant>
      <vt:variant>
        <vt:i4>0</vt:i4>
      </vt:variant>
      <vt:variant>
        <vt:i4>5</vt:i4>
      </vt:variant>
      <vt:variant>
        <vt:lpwstr/>
      </vt:variant>
      <vt:variant>
        <vt:lpwstr>_Toc506476185</vt:lpwstr>
      </vt:variant>
      <vt:variant>
        <vt:i4>1900597</vt:i4>
      </vt:variant>
      <vt:variant>
        <vt:i4>110</vt:i4>
      </vt:variant>
      <vt:variant>
        <vt:i4>0</vt:i4>
      </vt:variant>
      <vt:variant>
        <vt:i4>5</vt:i4>
      </vt:variant>
      <vt:variant>
        <vt:lpwstr/>
      </vt:variant>
      <vt:variant>
        <vt:lpwstr>_Toc506476184</vt:lpwstr>
      </vt:variant>
      <vt:variant>
        <vt:i4>1900597</vt:i4>
      </vt:variant>
      <vt:variant>
        <vt:i4>104</vt:i4>
      </vt:variant>
      <vt:variant>
        <vt:i4>0</vt:i4>
      </vt:variant>
      <vt:variant>
        <vt:i4>5</vt:i4>
      </vt:variant>
      <vt:variant>
        <vt:lpwstr/>
      </vt:variant>
      <vt:variant>
        <vt:lpwstr>_Toc506476183</vt:lpwstr>
      </vt:variant>
      <vt:variant>
        <vt:i4>1900597</vt:i4>
      </vt:variant>
      <vt:variant>
        <vt:i4>98</vt:i4>
      </vt:variant>
      <vt:variant>
        <vt:i4>0</vt:i4>
      </vt:variant>
      <vt:variant>
        <vt:i4>5</vt:i4>
      </vt:variant>
      <vt:variant>
        <vt:lpwstr/>
      </vt:variant>
      <vt:variant>
        <vt:lpwstr>_Toc506476182</vt:lpwstr>
      </vt:variant>
      <vt:variant>
        <vt:i4>1900597</vt:i4>
      </vt:variant>
      <vt:variant>
        <vt:i4>92</vt:i4>
      </vt:variant>
      <vt:variant>
        <vt:i4>0</vt:i4>
      </vt:variant>
      <vt:variant>
        <vt:i4>5</vt:i4>
      </vt:variant>
      <vt:variant>
        <vt:lpwstr/>
      </vt:variant>
      <vt:variant>
        <vt:lpwstr>_Toc506476181</vt:lpwstr>
      </vt:variant>
      <vt:variant>
        <vt:i4>1900597</vt:i4>
      </vt:variant>
      <vt:variant>
        <vt:i4>86</vt:i4>
      </vt:variant>
      <vt:variant>
        <vt:i4>0</vt:i4>
      </vt:variant>
      <vt:variant>
        <vt:i4>5</vt:i4>
      </vt:variant>
      <vt:variant>
        <vt:lpwstr/>
      </vt:variant>
      <vt:variant>
        <vt:lpwstr>_Toc506476180</vt:lpwstr>
      </vt:variant>
      <vt:variant>
        <vt:i4>1179701</vt:i4>
      </vt:variant>
      <vt:variant>
        <vt:i4>80</vt:i4>
      </vt:variant>
      <vt:variant>
        <vt:i4>0</vt:i4>
      </vt:variant>
      <vt:variant>
        <vt:i4>5</vt:i4>
      </vt:variant>
      <vt:variant>
        <vt:lpwstr/>
      </vt:variant>
      <vt:variant>
        <vt:lpwstr>_Toc506476179</vt:lpwstr>
      </vt:variant>
      <vt:variant>
        <vt:i4>1179701</vt:i4>
      </vt:variant>
      <vt:variant>
        <vt:i4>74</vt:i4>
      </vt:variant>
      <vt:variant>
        <vt:i4>0</vt:i4>
      </vt:variant>
      <vt:variant>
        <vt:i4>5</vt:i4>
      </vt:variant>
      <vt:variant>
        <vt:lpwstr/>
      </vt:variant>
      <vt:variant>
        <vt:lpwstr>_Toc506476178</vt:lpwstr>
      </vt:variant>
      <vt:variant>
        <vt:i4>1179701</vt:i4>
      </vt:variant>
      <vt:variant>
        <vt:i4>68</vt:i4>
      </vt:variant>
      <vt:variant>
        <vt:i4>0</vt:i4>
      </vt:variant>
      <vt:variant>
        <vt:i4>5</vt:i4>
      </vt:variant>
      <vt:variant>
        <vt:lpwstr/>
      </vt:variant>
      <vt:variant>
        <vt:lpwstr>_Toc506476177</vt:lpwstr>
      </vt:variant>
      <vt:variant>
        <vt:i4>1179701</vt:i4>
      </vt:variant>
      <vt:variant>
        <vt:i4>62</vt:i4>
      </vt:variant>
      <vt:variant>
        <vt:i4>0</vt:i4>
      </vt:variant>
      <vt:variant>
        <vt:i4>5</vt:i4>
      </vt:variant>
      <vt:variant>
        <vt:lpwstr/>
      </vt:variant>
      <vt:variant>
        <vt:lpwstr>_Toc506476176</vt:lpwstr>
      </vt:variant>
      <vt:variant>
        <vt:i4>1179701</vt:i4>
      </vt:variant>
      <vt:variant>
        <vt:i4>56</vt:i4>
      </vt:variant>
      <vt:variant>
        <vt:i4>0</vt:i4>
      </vt:variant>
      <vt:variant>
        <vt:i4>5</vt:i4>
      </vt:variant>
      <vt:variant>
        <vt:lpwstr/>
      </vt:variant>
      <vt:variant>
        <vt:lpwstr>_Toc506476175</vt:lpwstr>
      </vt:variant>
      <vt:variant>
        <vt:i4>1179701</vt:i4>
      </vt:variant>
      <vt:variant>
        <vt:i4>50</vt:i4>
      </vt:variant>
      <vt:variant>
        <vt:i4>0</vt:i4>
      </vt:variant>
      <vt:variant>
        <vt:i4>5</vt:i4>
      </vt:variant>
      <vt:variant>
        <vt:lpwstr/>
      </vt:variant>
      <vt:variant>
        <vt:lpwstr>_Toc506476174</vt:lpwstr>
      </vt:variant>
      <vt:variant>
        <vt:i4>1179701</vt:i4>
      </vt:variant>
      <vt:variant>
        <vt:i4>44</vt:i4>
      </vt:variant>
      <vt:variant>
        <vt:i4>0</vt:i4>
      </vt:variant>
      <vt:variant>
        <vt:i4>5</vt:i4>
      </vt:variant>
      <vt:variant>
        <vt:lpwstr/>
      </vt:variant>
      <vt:variant>
        <vt:lpwstr>_Toc506476173</vt:lpwstr>
      </vt:variant>
      <vt:variant>
        <vt:i4>1179701</vt:i4>
      </vt:variant>
      <vt:variant>
        <vt:i4>38</vt:i4>
      </vt:variant>
      <vt:variant>
        <vt:i4>0</vt:i4>
      </vt:variant>
      <vt:variant>
        <vt:i4>5</vt:i4>
      </vt:variant>
      <vt:variant>
        <vt:lpwstr/>
      </vt:variant>
      <vt:variant>
        <vt:lpwstr>_Toc506476172</vt:lpwstr>
      </vt:variant>
      <vt:variant>
        <vt:i4>1179701</vt:i4>
      </vt:variant>
      <vt:variant>
        <vt:i4>32</vt:i4>
      </vt:variant>
      <vt:variant>
        <vt:i4>0</vt:i4>
      </vt:variant>
      <vt:variant>
        <vt:i4>5</vt:i4>
      </vt:variant>
      <vt:variant>
        <vt:lpwstr/>
      </vt:variant>
      <vt:variant>
        <vt:lpwstr>_Toc506476171</vt:lpwstr>
      </vt:variant>
      <vt:variant>
        <vt:i4>1179701</vt:i4>
      </vt:variant>
      <vt:variant>
        <vt:i4>26</vt:i4>
      </vt:variant>
      <vt:variant>
        <vt:i4>0</vt:i4>
      </vt:variant>
      <vt:variant>
        <vt:i4>5</vt:i4>
      </vt:variant>
      <vt:variant>
        <vt:lpwstr/>
      </vt:variant>
      <vt:variant>
        <vt:lpwstr>_Toc506476170</vt:lpwstr>
      </vt:variant>
      <vt:variant>
        <vt:i4>1245237</vt:i4>
      </vt:variant>
      <vt:variant>
        <vt:i4>20</vt:i4>
      </vt:variant>
      <vt:variant>
        <vt:i4>0</vt:i4>
      </vt:variant>
      <vt:variant>
        <vt:i4>5</vt:i4>
      </vt:variant>
      <vt:variant>
        <vt:lpwstr/>
      </vt:variant>
      <vt:variant>
        <vt:lpwstr>_Toc506476169</vt:lpwstr>
      </vt:variant>
      <vt:variant>
        <vt:i4>1245237</vt:i4>
      </vt:variant>
      <vt:variant>
        <vt:i4>14</vt:i4>
      </vt:variant>
      <vt:variant>
        <vt:i4>0</vt:i4>
      </vt:variant>
      <vt:variant>
        <vt:i4>5</vt:i4>
      </vt:variant>
      <vt:variant>
        <vt:lpwstr/>
      </vt:variant>
      <vt:variant>
        <vt:lpwstr>_Toc506476168</vt:lpwstr>
      </vt:variant>
      <vt:variant>
        <vt:i4>1245237</vt:i4>
      </vt:variant>
      <vt:variant>
        <vt:i4>8</vt:i4>
      </vt:variant>
      <vt:variant>
        <vt:i4>0</vt:i4>
      </vt:variant>
      <vt:variant>
        <vt:i4>5</vt:i4>
      </vt:variant>
      <vt:variant>
        <vt:lpwstr/>
      </vt:variant>
      <vt:variant>
        <vt:lpwstr>_Toc506476167</vt:lpwstr>
      </vt:variant>
      <vt:variant>
        <vt:i4>1245237</vt:i4>
      </vt:variant>
      <vt:variant>
        <vt:i4>2</vt:i4>
      </vt:variant>
      <vt:variant>
        <vt:i4>0</vt:i4>
      </vt:variant>
      <vt:variant>
        <vt:i4>5</vt:i4>
      </vt:variant>
      <vt:variant>
        <vt:lpwstr/>
      </vt:variant>
      <vt:variant>
        <vt:lpwstr>_Toc506476166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CAHIER DES CLAUSES TECHNIQUES</dc:title>
  <dc:creator>ld</dc:creator>
  <cp:lastModifiedBy>AGNETTI Sabrina</cp:lastModifiedBy>
  <cp:revision>2</cp:revision>
  <cp:lastPrinted>2018-02-16T10:41:00Z</cp:lastPrinted>
  <dcterms:created xsi:type="dcterms:W3CDTF">2024-07-01T07:12:00Z</dcterms:created>
  <dcterms:modified xsi:type="dcterms:W3CDTF">2024-07-01T07:12:00Z</dcterms:modified>
</cp:coreProperties>
</file>